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87116" w14:paraId="2B87452B" w14:textId="77777777" w:rsidTr="00B87116">
        <w:trPr>
          <w:trHeight w:val="4234"/>
        </w:trPr>
        <w:tc>
          <w:tcPr>
            <w:tcW w:w="7280" w:type="dxa"/>
          </w:tcPr>
          <w:p w14:paraId="53339A7F" w14:textId="77777777" w:rsidR="00B87116" w:rsidRDefault="00B871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Модель 1. Пространство для проектной и исследовательской деятельности</w:t>
            </w:r>
          </w:p>
          <w:p w14:paraId="79446AC9" w14:textId="4466F4D9" w:rsidR="00090620" w:rsidRPr="00B87116" w:rsidRDefault="00B403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C0B10" wp14:editId="6E80451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2364105</wp:posOffset>
                      </wp:positionV>
                      <wp:extent cx="1082040" cy="7620"/>
                      <wp:effectExtent l="38100" t="76200" r="22860" b="876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20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1873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66.45pt;margin-top:186.15pt;width:85.2pt;height: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5oCQIAADMEAAAOAAAAZHJzL2Uyb0RvYy54bWysU0uOEzEQ3SNxB8t70p0MGkatdGaR4bNA&#10;EPE5gMddTlvyT7bJZzdwgTkCV2DDYgDNGbpvRNmdNAhGQiA2Jf/eq3qvyvPznVZkAz5Ia2o6nZSU&#10;gOG2kWZd07dvnjw4oyREZhqmrIGa7iHQ88X9e/Otq2BmW6sa8ARJTKi2rqZtjK4qisBb0CxMrAOD&#10;l8J6zSJu/bpoPNsiu1bFrCxPi631jfOWQwh4ejFc0kXmFwJ4fClEgEhUTbG2mKPP8TLFYjFn1doz&#10;10p+KIP9QxWaSYNJR6oLFhl55+VvVFpyb4MVccKtLqwQkkPWgGqm5S9qXrfMQdaC5gQ32hT+Hy1/&#10;sVl5IpuanlBimMYWdR/7q/66+9Z96q9J/767xdB/6K+6z93X7kt3292Qk+Tb1oUK4Uuz8oddcCuf&#10;TNgJr4lQ0j3Dkci2oFCyy67vR9dhFwnHw2l5NisfYnM43j06neWmFANLYnM+xKdgNUmLmobomVy3&#10;cWmNwfZaP2Rgm+chYh0IPAISWJkUW2DNY9OQuHcoMHrJzFrB0PzIpLr7DqkSvEhCB2l5FfcKBupX&#10;INC6JCGLzEMLS+XJhuG4Mc7BxGnKkpnwdYIJqdQILP8MPLxPUMgD/TfgEZEzWxNHsJbG+ruyx92x&#10;ZDG8Pzow6E4WXNpmn5uercHJzAoPvyiN/s/7DP/x1xffAQAA//8DAFBLAwQUAAYACAAAACEA0Q0P&#10;1dsAAAALAQAADwAAAGRycy9kb3ducmV2LnhtbEyPy07DMBBF90j8gzVI7KhNrJKSxqkQEksWhHyA&#10;Gw9Jih9R7Dz4e6Yr2M3j6M6Z8rQ5yxac4hC8gsedAIa+DWbwnYLm8+3hACwm7Y22waOCH4xwqm5v&#10;Sl2YsPoPXOrUMQrxsdAK+pTGgvPY9uh03IURPe2+wuR0onbquJn0SuHO8kyIJ+704OlCr0d87bH9&#10;rmenIHatnldhQ5zrvLm8L40zTih1f7e9HIEl3NIfDFd9UoeKnM5h9iYyq2Avs2dCFcg8k8CIyIWk&#10;4nydyD3wquT/f6h+AQAA//8DAFBLAQItABQABgAIAAAAIQC2gziS/gAAAOEBAAATAAAAAAAAAAAA&#10;AAAAAAAAAABbQ29udGVudF9UeXBlc10ueG1sUEsBAi0AFAAGAAgAAAAhADj9If/WAAAAlAEAAAsA&#10;AAAAAAAAAAAAAAAALwEAAF9yZWxzLy5yZWxzUEsBAi0AFAAGAAgAAAAhACnQXmgJAgAAMwQAAA4A&#10;AAAAAAAAAAAAAAAALgIAAGRycy9lMm9Eb2MueG1sUEsBAi0AFAAGAAgAAAAhANEND9XbAAAACwEA&#10;AA8AAAAAAAAAAAAAAAAAYwQAAGRycy9kb3ducmV2LnhtbFBLBQYAAAAABAAEAPMAAABr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E2C30" wp14:editId="492B3B02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1617345</wp:posOffset>
                      </wp:positionV>
                      <wp:extent cx="7620" cy="739140"/>
                      <wp:effectExtent l="76200" t="38100" r="68580" b="609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7391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E6E73" id="Прямая со стрелкой 2" o:spid="_x0000_s1026" type="#_x0000_t32" style="position:absolute;margin-left:357.65pt;margin-top:127.35pt;width:.6pt;height:58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XmCgIAADIEAAAOAAAAZHJzL2Uyb0RvYy54bWysU0uOEzEQ3SNxB8t70kmDZiBKZxYZYIMg&#10;4rf3uMtpS/7JNklnN3CBOQJXYDMLPpozdN+IsjtpEIyQQGxK/r1X9V6VF2etVmQLPkhrKjqbTCkB&#10;w20tzaaib14/ufeQkhCZqZmyBiq6h0DPlnfvLHZuDqVtrKrBEyQxYb5zFW1idPOiCLwBzcLEOjB4&#10;KazXLOLWb4rasx2ya1WU0+lJsbO+dt5yCAFPz4dLusz8QgCPL4QIEImqKNYWc/Q5XqRYLBdsvvHM&#10;NZIfymD/UIVm0mDSkeqcRUbeefkblZbc22BFnHCrCyuE5JA1oJrZ9Bc1rxrmIGtBc4IbbQr/j5Y/&#10;3649kXVFS0oM09ii7mN/2V9137pP/RXp33c3GPoP/WV33X3tvnQ33WdSJt92LswRvjJrf9gFt/bJ&#10;hFZ4TYSS7i2ORLYFhZI2u74fXYc2Eo6Hpycldobjxen9R7MHuSfFQJLInA/xKVhN0qKiIXomN01c&#10;WWOwu9YPCdj2WYhYBgKPgARWJsUGWP3Y1CTuHeqLXjKzUTD0PjKpbr9DqgQvks5BWV7FvYKB+iUI&#10;dA4VDCXkmYWV8mTLcNoY52DiLGXJTPg6wYRUagROszl/BB7eJyjkef4b8IjIma2JI1hLY/1t2WN7&#10;LFkM748ODLqTBRe23ueeZ2twMLPCwydKk//zPsN/fPXldwAAAP//AwBQSwMEFAAGAAgAAAAhAPGj&#10;SPDdAAAACwEAAA8AAABkcnMvZG93bnJldi54bWxMj8tOwzAQRfdI/IM1SOyo45bUKM2kQkgsWRDy&#10;AW5skhR7HMXOg7/HrGA5ukf3ninPm7NsMVMYPCGIXQbMUOv1QB1C8/H68AQsREVaWU8G4dsEOFe3&#10;N6UqtF/p3Sx17FgqoVAohD7GseA8tL1xKuz8aChln35yKqZz6rie1JrKneX7LDtypwZKC70azUtv&#10;2q96dgiha9W8ZtaHuZbN9W1pnHYZ4v3d9nwCFs0W/2D41U/qUCWni59JB2YRpMgPCUXY548SWCKk&#10;OObALggHKQTwquT/f6h+AAAA//8DAFBLAQItABQABgAIAAAAIQC2gziS/gAAAOEBAAATAAAAAAAA&#10;AAAAAAAAAAAAAABbQ29udGVudF9UeXBlc10ueG1sUEsBAi0AFAAGAAgAAAAhADj9If/WAAAAlAEA&#10;AAsAAAAAAAAAAAAAAAAALwEAAF9yZWxzLy5yZWxzUEsBAi0AFAAGAAgAAAAhACFMdeYKAgAAMgQA&#10;AA4AAAAAAAAAAAAAAAAALgIAAGRycy9lMm9Eb2MueG1sUEsBAi0AFAAGAAgAAAAhAPGjSPDdAAAA&#10;CwEAAA8AAAAAAAAAAAAAAAAAZAQAAGRycy9kb3ducmV2LnhtbFBLBQYAAAAABAAEAPMAAABuBQAA&#10;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90620">
              <w:rPr>
                <w:noProof/>
              </w:rPr>
              <w:drawing>
                <wp:inline distT="0" distB="0" distL="0" distR="0" wp14:anchorId="3EBC0E8C" wp14:editId="10B5F59B">
                  <wp:extent cx="2758440" cy="1828800"/>
                  <wp:effectExtent l="0" t="0" r="0" b="1905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14:paraId="50C187E5" w14:textId="3478737F" w:rsidR="00B87116" w:rsidRPr="00B87116" w:rsidRDefault="00B871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Модель 2. Пространство для учебных стратегий разных типов (подготовка к конкурсу, олимпиаде, реализация ИУП, (в том числе в предметах + ИУП учащихся с ОВЗ и т.д.)</w:t>
            </w:r>
          </w:p>
        </w:tc>
      </w:tr>
      <w:tr w:rsidR="00B87116" w14:paraId="54D6D2CA" w14:textId="77777777" w:rsidTr="00B87116">
        <w:trPr>
          <w:trHeight w:val="4682"/>
        </w:trPr>
        <w:tc>
          <w:tcPr>
            <w:tcW w:w="7280" w:type="dxa"/>
          </w:tcPr>
          <w:p w14:paraId="0E5A38B5" w14:textId="0AFBF846" w:rsidR="00B87116" w:rsidRDefault="00B403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705EDB" wp14:editId="44F0AEE6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97155</wp:posOffset>
                      </wp:positionV>
                      <wp:extent cx="15240" cy="1013460"/>
                      <wp:effectExtent l="76200" t="38100" r="60960" b="5334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0134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0DDC0" id="Прямая со стрелкой 4" o:spid="_x0000_s1026" type="#_x0000_t32" style="position:absolute;margin-left:358.25pt;margin-top:7.65pt;width:1.2pt;height:7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+SAwIAACoEAAAOAAAAZHJzL2Uyb0RvYy54bWysU0uO1DAQ3SNxB8t7OknTjFCr07PoATYI&#10;WnwO4HHKHUv+yTb92Q1cYI7AFdiw4KM5Q3Ijyk53BsFICMSmEn/eq3qvyovzvVZkCz5Ia2paTUpK&#10;wHDbSLOp6ds3Tx88piREZhqmrIGaHiDQ8+X9e4udm8PUtlY14AmSmDDfuZq2Mbp5UQTegmZhYh0Y&#10;PBTWaxZx6TdF49kO2bUqpmV5Vuysb5y3HELA3YvhkC4zvxDA40shAkSiaoq1xRx9jpcpFssFm288&#10;c63kxzLYP1ShmTSYdKS6YJGRd17+RqUl9zZYESfc6sIKITlkDaimKn9R87plDrIWNCe40abw/2j5&#10;i+3aE9nUdEaJYRpb1H3sr/rr7nv3qb8m/fvuBkP/ob/qPnffuq/dTfeFzJJvOxfmCF+ZtT+uglv7&#10;ZMJeeJ2+KI/ss9eH0WvYR8Jxs3o0nWFDOJ5UZfVwdpZ7UdyCnQ/xGVhN0k9NQ/RMbtq4ssZgV62v&#10;st9s+zxETI/AEyBlVibFFljzxDQkHhzqil4ys1Ew9Dwyqe4+Q6oEL5K+QVH+iwcFA/UrEOhY0pBL&#10;yLMKK+XJluGUMc7BxCplyUx4O8GEVGoEln8GHu8nKOQ5/hvwiMiZrYkjWEtj/V3Z4/5UshjunxwY&#10;dCcLLm1zyL3O1uBAZoXHx5Mm/ud1ht8+8eUPAAAA//8DAFBLAwQUAAYACAAAACEAYCZH3d4AAAAK&#10;AQAADwAAAGRycy9kb3ducmV2LnhtbEyPy07DMBBF90j8gzWV2FE7QJsmxKkQEnSHRIvE1ondJGo8&#10;jmznwd8zrOhy5h7dOVPsF9uzyfjQOZSQrAUwg7XTHTYSvk5v9ztgISrUqndoJPyYAPvy9qZQuXYz&#10;fprpGBtGJRhyJaGNccg5D3VrrAprNxik7Oy8VZFG33Dt1UzltucPQmy5VR3ShVYN5rU19eU4Wgn4&#10;vYhTM4jzxzwdKp+9xzEcMinvVsvLM7BolvgPw58+qUNJTpUbUQfWS0iT7YZQCjaPwAhIk10GrKJF&#10;+pQBLwt+/UL5CwAA//8DAFBLAQItABQABgAIAAAAIQC2gziS/gAAAOEBAAATAAAAAAAAAAAAAAAA&#10;AAAAAABbQ29udGVudF9UeXBlc10ueG1sUEsBAi0AFAAGAAgAAAAhADj9If/WAAAAlAEAAAsAAAAA&#10;AAAAAAAAAAAALwEAAF9yZWxzLy5yZWxzUEsBAi0AFAAGAAgAAAAhANhO35IDAgAAKgQAAA4AAAAA&#10;AAAAAAAAAAAALgIAAGRycy9lMm9Eb2MueG1sUEsBAi0AFAAGAAgAAAAhAGAmR93eAAAACgEAAA8A&#10;AAAAAAAAAAAAAAAAXQQAAGRycy9kb3ducmV2LnhtbFBLBQYAAAAABAAEAPMAAABo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87116">
              <w:rPr>
                <w:rFonts w:ascii="Times New Roman" w:hAnsi="Times New Roman" w:cs="Times New Roman"/>
                <w:b/>
                <w:bCs/>
              </w:rPr>
              <w:t>Модель 3. Цифровое пространство для ИОМ:</w:t>
            </w:r>
          </w:p>
          <w:p w14:paraId="3717F492" w14:textId="77777777" w:rsidR="00B87116" w:rsidRDefault="00CC17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самообразование – кейсы, ЭОР, видео, библиотека и т.д.</w:t>
            </w:r>
          </w:p>
          <w:p w14:paraId="3600690D" w14:textId="233736B2" w:rsidR="00CC1788" w:rsidRDefault="00CC17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собственная СР учащихся – создание своих текстов, заметок, планов</w:t>
            </w:r>
          </w:p>
          <w:p w14:paraId="3C8CB865" w14:textId="273EFAD0" w:rsidR="00CC1788" w:rsidRDefault="00CC178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обратная связь и коммуникация – группа, педагоги, эксперты, консультанты и др.</w:t>
            </w:r>
          </w:p>
          <w:p w14:paraId="0B10BD0E" w14:textId="2EC0B1BC" w:rsidR="00CC1788" w:rsidRDefault="00CC17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Функция анализа и преобразования пространства на основе обратной связи, выбора учебных стратегий, результатов ИОМ и изменения внешней ситуации</w:t>
            </w:r>
          </w:p>
          <w:p w14:paraId="4EA9DDE0" w14:textId="77777777" w:rsidR="00CC1788" w:rsidRDefault="00CC17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9D652A" w14:textId="77777777" w:rsidR="00CC1788" w:rsidRDefault="00CC17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754873" w14:textId="65B1BC9B" w:rsidR="00CC1788" w:rsidRPr="00B87116" w:rsidRDefault="00CC1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0" w:type="dxa"/>
          </w:tcPr>
          <w:p w14:paraId="44836885" w14:textId="48958E38" w:rsidR="00B87116" w:rsidRDefault="00B403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DCFFD" wp14:editId="3485AFA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5715</wp:posOffset>
                      </wp:positionV>
                      <wp:extent cx="1158240" cy="22860"/>
                      <wp:effectExtent l="38100" t="76200" r="0" b="914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240" cy="228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F10BF" id="Прямая со стрелкой 5" o:spid="_x0000_s1026" type="#_x0000_t32" style="position:absolute;margin-left:-2.15pt;margin-top:.45pt;width:91.2pt;height:1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HRCQIAADQEAAAOAAAAZHJzL2Uyb0RvYy54bWysU0uOEzEQ3SNxB8t70p2IjKIonVlkgA2C&#10;iN/e4y6nLfkn2+SzG7jAHIErsGHBR3OG7htRdic9IxgJgdiU/Huv6r0qL873WpEt+CCtqeh4VFIC&#10;httamk1F3755+mhGSYjM1ExZAxU9QKDny4cPFjs3h4ltrKrBEyQxYb5zFW1idPOiCLwBzcLIOjB4&#10;KazXLOLWb4rasx2ya1VMyvKs2FlfO285hICnF/0lXWZ+IYDHl0IEiERVFGuLOfocL1Mslgs233jm&#10;GsmPZbB/qEIzaTDpQHXBIiPvvfyNSkvubbAijrjVhRVCcsgaUM24/EXN64Y5yFrQnOAGm8L/o+Uv&#10;tmtPZF3RKSWGaWxR+6m76q7bH+3n7pp0H9obDN3H7qr90n5vv7U37VcyTb7tXJgjfGXW/rgLbu2T&#10;CXvhNRFKunc4EtkWFEr22fXD4DrsI+F4OB5PZ5PH2ByOd5PJ7Cx3pehpEp3zIT4Dq0laVDREz+Sm&#10;iStrDPbX+j4F2z4PEQtB4AmQwMqk2ACrn5iaxINDhdFLZjYK+u5HJtX9d0iV4EVS2mvLq3hQ0FO/&#10;AoHeJQ1ZZZ5aWClPtgznjXEOJo5TlsyErxNMSKUGYPln4PF9gkKe6L8BD4ic2Zo4gLU01t+XPe5P&#10;JYv+/cmBXney4NLWh9z1bA2OZlZ4/EZp9u/uM/z2sy9/AgAA//8DAFBLAwQUAAYACAAAACEAKW7U&#10;AtcAAAAFAQAADwAAAGRycy9kb3ducmV2LnhtbEyOzU7DMBCE70i8g7VI3Fq7UGgb4lQIiSMH0jzA&#10;Nl6SFHsdxc4Pb497guNoRt98+XFxVkw0hM6zhs1agSCuvem40VCd3ld7ECEiG7SeScMPBTgWtzc5&#10;ZsbP/ElTGRuRIBwy1NDG2GdShrolh2Hte+LUffnBYUxxaKQZcE5wZ+WDUs/SYcfpocWe3lqqv8vR&#10;aQhNjeOsrA9juasuH1PljFNa398try8gIi3xbwxX/aQORXI6+5FNEFbDavuYlhoOIK7tbr8Bcdaw&#10;fQJZ5PK/ffELAAD//wMAUEsBAi0AFAAGAAgAAAAhALaDOJL+AAAA4QEAABMAAAAAAAAAAAAAAAAA&#10;AAAAAFtDb250ZW50X1R5cGVzXS54bWxQSwECLQAUAAYACAAAACEAOP0h/9YAAACUAQAACwAAAAAA&#10;AAAAAAAAAAAvAQAAX3JlbHMvLnJlbHNQSwECLQAUAAYACAAAACEACJ2h0QkCAAA0BAAADgAAAAAA&#10;AAAAAAAAAAAuAgAAZHJzL2Uyb0RvYy54bWxQSwECLQAUAAYACAAAACEAKW7UAtcAAAAFAQAADwAA&#10;AAAAAAAAAAAAAABjBAAAZHJzL2Rvd25yZXYueG1sUEsFBgAAAAAEAAQA8wAAAGc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A31ED">
              <w:rPr>
                <w:rFonts w:ascii="Times New Roman" w:hAnsi="Times New Roman" w:cs="Times New Roman"/>
                <w:b/>
                <w:bCs/>
              </w:rPr>
              <w:t>Модель 4. Модель работы с ИОМ в форматах «перевернутый класс»</w:t>
            </w:r>
          </w:p>
          <w:p w14:paraId="3D634064" w14:textId="77777777" w:rsidR="00AA31ED" w:rsidRDefault="00AA31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D4F969" w14:textId="77777777" w:rsidR="00AA31ED" w:rsidRDefault="00AA31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Выездные занятия у партнеров – сетевое совместное решение о специализации ОО</w:t>
            </w:r>
          </w:p>
          <w:p w14:paraId="51696F11" w14:textId="4B45A2C3" w:rsidR="00AA31ED" w:rsidRPr="006B3CCC" w:rsidRDefault="00AA31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Определение эффективных механизмов сетевого сопровождения ИОМ на региональном уровне</w:t>
            </w:r>
          </w:p>
        </w:tc>
      </w:tr>
    </w:tbl>
    <w:p w14:paraId="0D9BF00B" w14:textId="77777777" w:rsidR="00546F60" w:rsidRDefault="00546F60"/>
    <w:sectPr w:rsidR="00546F60" w:rsidSect="00B87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60"/>
    <w:rsid w:val="00090620"/>
    <w:rsid w:val="00546F60"/>
    <w:rsid w:val="006B3CCC"/>
    <w:rsid w:val="00AA31ED"/>
    <w:rsid w:val="00B4031C"/>
    <w:rsid w:val="00B87116"/>
    <w:rsid w:val="00C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2C3"/>
  <w15:chartTrackingRefBased/>
  <w15:docId w15:val="{265781C8-CB47-4932-97A1-C5C6E050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FA0FA1-793A-498B-A0A9-2CFFCB78A610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0B1755-4D31-4268-9FFE-6D9B77E5A0E6}">
      <dgm:prSet phldrT="[Текст]"/>
      <dgm:spPr>
        <a:xfrm>
          <a:off x="3075182" y="582"/>
          <a:ext cx="2136442" cy="10682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Большие вопросы</a:t>
          </a:r>
        </a:p>
      </dgm:t>
    </dgm:pt>
    <dgm:pt modelId="{5C8A9046-1875-4A64-A63F-BFA31B986B96}" type="parTrans" cxnId="{A5A78C53-0B45-4A0D-8FFA-3C53A3F1F82C}">
      <dgm:prSet/>
      <dgm:spPr/>
      <dgm:t>
        <a:bodyPr/>
        <a:lstStyle/>
        <a:p>
          <a:endParaRPr lang="ru-RU"/>
        </a:p>
      </dgm:t>
    </dgm:pt>
    <dgm:pt modelId="{044435CB-D5CF-453F-A717-1CA2BA706E96}" type="sibTrans" cxnId="{A5A78C53-0B45-4A0D-8FFA-3C53A3F1F82C}">
      <dgm:prSet/>
      <dgm:spPr>
        <a:xfrm>
          <a:off x="1873192" y="-28549"/>
          <a:ext cx="4540422" cy="4540422"/>
        </a:xfrm>
        <a:prstGeom prst="circularArrow">
          <a:avLst>
            <a:gd name="adj1" fmla="val 5544"/>
            <a:gd name="adj2" fmla="val 330680"/>
            <a:gd name="adj3" fmla="val 13764652"/>
            <a:gd name="adj4" fmla="val 17392829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A2D8FA1-E60D-4AE5-B1F4-F1C6BBD81F2C}">
      <dgm:prSet phldrT="[Текст]"/>
      <dgm:spPr>
        <a:xfrm>
          <a:off x="4916631" y="1338474"/>
          <a:ext cx="2136442" cy="10682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СР в группах</a:t>
          </a:r>
        </a:p>
      </dgm:t>
    </dgm:pt>
    <dgm:pt modelId="{4EE8935D-5F8C-45C6-826D-94BC91F4E895}" type="parTrans" cxnId="{20CCE0A0-BB96-4FB9-9A41-38280F9841DF}">
      <dgm:prSet/>
      <dgm:spPr/>
      <dgm:t>
        <a:bodyPr/>
        <a:lstStyle/>
        <a:p>
          <a:endParaRPr lang="ru-RU"/>
        </a:p>
      </dgm:t>
    </dgm:pt>
    <dgm:pt modelId="{EFF7EA74-D128-4F26-A30E-6D4BACAC7CF7}" type="sibTrans" cxnId="{20CCE0A0-BB96-4FB9-9A41-38280F9841DF}">
      <dgm:prSet/>
      <dgm:spPr/>
      <dgm:t>
        <a:bodyPr/>
        <a:lstStyle/>
        <a:p>
          <a:endParaRPr lang="ru-RU"/>
        </a:p>
      </dgm:t>
    </dgm:pt>
    <dgm:pt modelId="{2FEE5E00-6352-4105-8329-4CCA53D74AB1}">
      <dgm:prSet phldrT="[Текст]"/>
      <dgm:spPr>
        <a:xfrm>
          <a:off x="4213260" y="3503227"/>
          <a:ext cx="2136442" cy="10682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Обмен идеями</a:t>
          </a:r>
        </a:p>
      </dgm:t>
    </dgm:pt>
    <dgm:pt modelId="{AC5A6455-A5DB-42EA-913E-AA81704EC56B}" type="parTrans" cxnId="{4C78CB9B-9C39-4897-99B5-D0071047A4AE}">
      <dgm:prSet/>
      <dgm:spPr/>
      <dgm:t>
        <a:bodyPr/>
        <a:lstStyle/>
        <a:p>
          <a:endParaRPr lang="ru-RU"/>
        </a:p>
      </dgm:t>
    </dgm:pt>
    <dgm:pt modelId="{B388E6BF-195E-415F-BC9C-F99127789030}" type="sibTrans" cxnId="{4C78CB9B-9C39-4897-99B5-D0071047A4AE}">
      <dgm:prSet/>
      <dgm:spPr/>
      <dgm:t>
        <a:bodyPr/>
        <a:lstStyle/>
        <a:p>
          <a:endParaRPr lang="ru-RU"/>
        </a:p>
      </dgm:t>
    </dgm:pt>
    <dgm:pt modelId="{61DFB7CE-371C-40C2-8E77-F1CF27EE3815}">
      <dgm:prSet phldrT="[Текст]"/>
      <dgm:spPr>
        <a:xfrm>
          <a:off x="1937104" y="3503227"/>
          <a:ext cx="2136442" cy="10682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Работа с ресурсами</a:t>
          </a:r>
        </a:p>
      </dgm:t>
    </dgm:pt>
    <dgm:pt modelId="{2C4B901C-EE9B-497A-8C07-C37C30B2D171}" type="parTrans" cxnId="{22CE4B11-1513-4622-9B48-D07D91E25430}">
      <dgm:prSet/>
      <dgm:spPr/>
      <dgm:t>
        <a:bodyPr/>
        <a:lstStyle/>
        <a:p>
          <a:endParaRPr lang="ru-RU"/>
        </a:p>
      </dgm:t>
    </dgm:pt>
    <dgm:pt modelId="{BDF4C4E1-5038-49A3-A4C2-6D574B15B90E}" type="sibTrans" cxnId="{22CE4B11-1513-4622-9B48-D07D91E25430}">
      <dgm:prSet/>
      <dgm:spPr/>
      <dgm:t>
        <a:bodyPr/>
        <a:lstStyle/>
        <a:p>
          <a:endParaRPr lang="ru-RU"/>
        </a:p>
      </dgm:t>
    </dgm:pt>
    <dgm:pt modelId="{A18F989C-2320-40B8-AC57-5B9106FF48C2}">
      <dgm:prSet phldrT="[Текст]"/>
      <dgm:spPr>
        <a:xfrm>
          <a:off x="1233733" y="1338474"/>
          <a:ext cx="2136442" cy="10682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Презентация решений</a:t>
          </a:r>
        </a:p>
      </dgm:t>
    </dgm:pt>
    <dgm:pt modelId="{D5F2DDB1-7820-4FAF-BA27-77C8E203693A}" type="parTrans" cxnId="{11DB5C29-8F75-4B29-8E19-A3A3124A7465}">
      <dgm:prSet/>
      <dgm:spPr/>
      <dgm:t>
        <a:bodyPr/>
        <a:lstStyle/>
        <a:p>
          <a:endParaRPr lang="ru-RU"/>
        </a:p>
      </dgm:t>
    </dgm:pt>
    <dgm:pt modelId="{C2C85E3C-2207-4299-9768-E033AE14BA98}" type="sibTrans" cxnId="{11DB5C29-8F75-4B29-8E19-A3A3124A7465}">
      <dgm:prSet/>
      <dgm:spPr/>
      <dgm:t>
        <a:bodyPr/>
        <a:lstStyle/>
        <a:p>
          <a:endParaRPr lang="ru-RU"/>
        </a:p>
      </dgm:t>
    </dgm:pt>
    <dgm:pt modelId="{7DC153F5-0F4B-49E9-9C19-36E43F0B020F}" type="pres">
      <dgm:prSet presAssocID="{ADFA0FA1-793A-498B-A0A9-2CFFCB78A610}" presName="Name0" presStyleCnt="0">
        <dgm:presLayoutVars>
          <dgm:dir/>
          <dgm:resizeHandles val="exact"/>
        </dgm:presLayoutVars>
      </dgm:prSet>
      <dgm:spPr/>
    </dgm:pt>
    <dgm:pt modelId="{F3C2DED2-4ABC-4B76-B2D4-128CA909C584}" type="pres">
      <dgm:prSet presAssocID="{ADFA0FA1-793A-498B-A0A9-2CFFCB78A610}" presName="cycle" presStyleCnt="0"/>
      <dgm:spPr/>
    </dgm:pt>
    <dgm:pt modelId="{FBEE1B7B-7B45-49E2-B0AA-3A08D7A12A0F}" type="pres">
      <dgm:prSet presAssocID="{FE0B1755-4D31-4268-9FFE-6D9B77E5A0E6}" presName="nodeFirstNode" presStyleLbl="node1" presStyleIdx="0" presStyleCnt="5">
        <dgm:presLayoutVars>
          <dgm:bulletEnabled val="1"/>
        </dgm:presLayoutVars>
      </dgm:prSet>
      <dgm:spPr/>
    </dgm:pt>
    <dgm:pt modelId="{4207ADC6-AE45-44BD-98B6-83367DED9B86}" type="pres">
      <dgm:prSet presAssocID="{044435CB-D5CF-453F-A717-1CA2BA706E96}" presName="sibTransFirstNode" presStyleLbl="bgShp" presStyleIdx="0" presStyleCnt="1"/>
      <dgm:spPr/>
    </dgm:pt>
    <dgm:pt modelId="{BDBECBF2-ECEF-4905-8E97-E47E746529A8}" type="pres">
      <dgm:prSet presAssocID="{1A2D8FA1-E60D-4AE5-B1F4-F1C6BBD81F2C}" presName="nodeFollowingNodes" presStyleLbl="node1" presStyleIdx="1" presStyleCnt="5">
        <dgm:presLayoutVars>
          <dgm:bulletEnabled val="1"/>
        </dgm:presLayoutVars>
      </dgm:prSet>
      <dgm:spPr/>
    </dgm:pt>
    <dgm:pt modelId="{23FCA4FF-C0FE-4105-8013-DCBC7BC6DD09}" type="pres">
      <dgm:prSet presAssocID="{2FEE5E00-6352-4105-8329-4CCA53D74AB1}" presName="nodeFollowingNodes" presStyleLbl="node1" presStyleIdx="2" presStyleCnt="5">
        <dgm:presLayoutVars>
          <dgm:bulletEnabled val="1"/>
        </dgm:presLayoutVars>
      </dgm:prSet>
      <dgm:spPr/>
    </dgm:pt>
    <dgm:pt modelId="{A6450462-3010-430C-B36A-D8D0F679B5AA}" type="pres">
      <dgm:prSet presAssocID="{61DFB7CE-371C-40C2-8E77-F1CF27EE3815}" presName="nodeFollowingNodes" presStyleLbl="node1" presStyleIdx="3" presStyleCnt="5">
        <dgm:presLayoutVars>
          <dgm:bulletEnabled val="1"/>
        </dgm:presLayoutVars>
      </dgm:prSet>
      <dgm:spPr/>
    </dgm:pt>
    <dgm:pt modelId="{80D01C33-56B3-4557-8DF5-A25D920C8437}" type="pres">
      <dgm:prSet presAssocID="{A18F989C-2320-40B8-AC57-5B9106FF48C2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22CE4B11-1513-4622-9B48-D07D91E25430}" srcId="{ADFA0FA1-793A-498B-A0A9-2CFFCB78A610}" destId="{61DFB7CE-371C-40C2-8E77-F1CF27EE3815}" srcOrd="3" destOrd="0" parTransId="{2C4B901C-EE9B-497A-8C07-C37C30B2D171}" sibTransId="{BDF4C4E1-5038-49A3-A4C2-6D574B15B90E}"/>
    <dgm:cxn modelId="{11DB5C29-8F75-4B29-8E19-A3A3124A7465}" srcId="{ADFA0FA1-793A-498B-A0A9-2CFFCB78A610}" destId="{A18F989C-2320-40B8-AC57-5B9106FF48C2}" srcOrd="4" destOrd="0" parTransId="{D5F2DDB1-7820-4FAF-BA27-77C8E203693A}" sibTransId="{C2C85E3C-2207-4299-9768-E033AE14BA98}"/>
    <dgm:cxn modelId="{99F4986C-EB82-4A62-ABA8-E2593A91816C}" type="presOf" srcId="{A18F989C-2320-40B8-AC57-5B9106FF48C2}" destId="{80D01C33-56B3-4557-8DF5-A25D920C8437}" srcOrd="0" destOrd="0" presId="urn:microsoft.com/office/officeart/2005/8/layout/cycle3"/>
    <dgm:cxn modelId="{A5A78C53-0B45-4A0D-8FFA-3C53A3F1F82C}" srcId="{ADFA0FA1-793A-498B-A0A9-2CFFCB78A610}" destId="{FE0B1755-4D31-4268-9FFE-6D9B77E5A0E6}" srcOrd="0" destOrd="0" parTransId="{5C8A9046-1875-4A64-A63F-BFA31B986B96}" sibTransId="{044435CB-D5CF-453F-A717-1CA2BA706E96}"/>
    <dgm:cxn modelId="{2E26E996-5B85-4D26-9C69-6BD0EAB86E76}" type="presOf" srcId="{61DFB7CE-371C-40C2-8E77-F1CF27EE3815}" destId="{A6450462-3010-430C-B36A-D8D0F679B5AA}" srcOrd="0" destOrd="0" presId="urn:microsoft.com/office/officeart/2005/8/layout/cycle3"/>
    <dgm:cxn modelId="{4C78CB9B-9C39-4897-99B5-D0071047A4AE}" srcId="{ADFA0FA1-793A-498B-A0A9-2CFFCB78A610}" destId="{2FEE5E00-6352-4105-8329-4CCA53D74AB1}" srcOrd="2" destOrd="0" parTransId="{AC5A6455-A5DB-42EA-913E-AA81704EC56B}" sibTransId="{B388E6BF-195E-415F-BC9C-F99127789030}"/>
    <dgm:cxn modelId="{20CCE0A0-BB96-4FB9-9A41-38280F9841DF}" srcId="{ADFA0FA1-793A-498B-A0A9-2CFFCB78A610}" destId="{1A2D8FA1-E60D-4AE5-B1F4-F1C6BBD81F2C}" srcOrd="1" destOrd="0" parTransId="{4EE8935D-5F8C-45C6-826D-94BC91F4E895}" sibTransId="{EFF7EA74-D128-4F26-A30E-6D4BACAC7CF7}"/>
    <dgm:cxn modelId="{A86450A9-3823-4F17-8E73-979C74A429DC}" type="presOf" srcId="{FE0B1755-4D31-4268-9FFE-6D9B77E5A0E6}" destId="{FBEE1B7B-7B45-49E2-B0AA-3A08D7A12A0F}" srcOrd="0" destOrd="0" presId="urn:microsoft.com/office/officeart/2005/8/layout/cycle3"/>
    <dgm:cxn modelId="{5E476EBA-1B20-4502-9337-60C318DDB403}" type="presOf" srcId="{1A2D8FA1-E60D-4AE5-B1F4-F1C6BBD81F2C}" destId="{BDBECBF2-ECEF-4905-8E97-E47E746529A8}" srcOrd="0" destOrd="0" presId="urn:microsoft.com/office/officeart/2005/8/layout/cycle3"/>
    <dgm:cxn modelId="{68CCD7CB-0950-41AC-A3AE-8DA459B23CB8}" type="presOf" srcId="{044435CB-D5CF-453F-A717-1CA2BA706E96}" destId="{4207ADC6-AE45-44BD-98B6-83367DED9B86}" srcOrd="0" destOrd="0" presId="urn:microsoft.com/office/officeart/2005/8/layout/cycle3"/>
    <dgm:cxn modelId="{687B93E4-B7DD-4487-BAB6-EDA5B6CB905D}" type="presOf" srcId="{ADFA0FA1-793A-498B-A0A9-2CFFCB78A610}" destId="{7DC153F5-0F4B-49E9-9C19-36E43F0B020F}" srcOrd="0" destOrd="0" presId="urn:microsoft.com/office/officeart/2005/8/layout/cycle3"/>
    <dgm:cxn modelId="{04258EED-4749-46A8-AA1B-BFA9680D7984}" type="presOf" srcId="{2FEE5E00-6352-4105-8329-4CCA53D74AB1}" destId="{23FCA4FF-C0FE-4105-8013-DCBC7BC6DD09}" srcOrd="0" destOrd="0" presId="urn:microsoft.com/office/officeart/2005/8/layout/cycle3"/>
    <dgm:cxn modelId="{7170217F-CDF1-44BE-BF5F-1C54E02D1743}" type="presParOf" srcId="{7DC153F5-0F4B-49E9-9C19-36E43F0B020F}" destId="{F3C2DED2-4ABC-4B76-B2D4-128CA909C584}" srcOrd="0" destOrd="0" presId="urn:microsoft.com/office/officeart/2005/8/layout/cycle3"/>
    <dgm:cxn modelId="{BC120116-51F2-4222-AC0B-B47930E6EED2}" type="presParOf" srcId="{F3C2DED2-4ABC-4B76-B2D4-128CA909C584}" destId="{FBEE1B7B-7B45-49E2-B0AA-3A08D7A12A0F}" srcOrd="0" destOrd="0" presId="urn:microsoft.com/office/officeart/2005/8/layout/cycle3"/>
    <dgm:cxn modelId="{B60BADFC-F6A8-4BCA-9B0E-4C7062257055}" type="presParOf" srcId="{F3C2DED2-4ABC-4B76-B2D4-128CA909C584}" destId="{4207ADC6-AE45-44BD-98B6-83367DED9B86}" srcOrd="1" destOrd="0" presId="urn:microsoft.com/office/officeart/2005/8/layout/cycle3"/>
    <dgm:cxn modelId="{8E0E1225-6716-4538-BA7F-79DD4BF8C893}" type="presParOf" srcId="{F3C2DED2-4ABC-4B76-B2D4-128CA909C584}" destId="{BDBECBF2-ECEF-4905-8E97-E47E746529A8}" srcOrd="2" destOrd="0" presId="urn:microsoft.com/office/officeart/2005/8/layout/cycle3"/>
    <dgm:cxn modelId="{2FF70B75-8D46-4082-9DF8-A650F7054ADD}" type="presParOf" srcId="{F3C2DED2-4ABC-4B76-B2D4-128CA909C584}" destId="{23FCA4FF-C0FE-4105-8013-DCBC7BC6DD09}" srcOrd="3" destOrd="0" presId="urn:microsoft.com/office/officeart/2005/8/layout/cycle3"/>
    <dgm:cxn modelId="{6E7F123D-BF44-4EDC-A390-E37F3854A2B1}" type="presParOf" srcId="{F3C2DED2-4ABC-4B76-B2D4-128CA909C584}" destId="{A6450462-3010-430C-B36A-D8D0F679B5AA}" srcOrd="4" destOrd="0" presId="urn:microsoft.com/office/officeart/2005/8/layout/cycle3"/>
    <dgm:cxn modelId="{B0B163A1-2387-44A1-8162-C7CB2B2E75B5}" type="presParOf" srcId="{F3C2DED2-4ABC-4B76-B2D4-128CA909C584}" destId="{80D01C33-56B3-4557-8DF5-A25D920C8437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7ADC6-AE45-44BD-98B6-83367DED9B86}">
      <dsp:nvSpPr>
        <dsp:cNvPr id="0" name=""/>
        <dsp:cNvSpPr/>
      </dsp:nvSpPr>
      <dsp:spPr>
        <a:xfrm>
          <a:off x="447138" y="-8060"/>
          <a:ext cx="1864163" cy="1864163"/>
        </a:xfrm>
        <a:prstGeom prst="circularArrow">
          <a:avLst>
            <a:gd name="adj1" fmla="val 5544"/>
            <a:gd name="adj2" fmla="val 330680"/>
            <a:gd name="adj3" fmla="val 13764652"/>
            <a:gd name="adj4" fmla="val 17392829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EE1B7B-7B45-49E2-B0AA-3A08D7A12A0F}">
      <dsp:nvSpPr>
        <dsp:cNvPr id="0" name=""/>
        <dsp:cNvSpPr/>
      </dsp:nvSpPr>
      <dsp:spPr>
        <a:xfrm>
          <a:off x="988620" y="59"/>
          <a:ext cx="781198" cy="3905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Большие вопросы</a:t>
          </a:r>
        </a:p>
      </dsp:txBody>
      <dsp:txXfrm>
        <a:off x="1007687" y="19126"/>
        <a:ext cx="743064" cy="352465"/>
      </dsp:txXfrm>
    </dsp:sp>
    <dsp:sp modelId="{BDBECBF2-ECEF-4905-8E97-E47E746529A8}">
      <dsp:nvSpPr>
        <dsp:cNvPr id="0" name=""/>
        <dsp:cNvSpPr/>
      </dsp:nvSpPr>
      <dsp:spPr>
        <a:xfrm>
          <a:off x="1744665" y="549357"/>
          <a:ext cx="781198" cy="3905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СР в группах</a:t>
          </a:r>
        </a:p>
      </dsp:txBody>
      <dsp:txXfrm>
        <a:off x="1763732" y="568424"/>
        <a:ext cx="743064" cy="352465"/>
      </dsp:txXfrm>
    </dsp:sp>
    <dsp:sp modelId="{23FCA4FF-C0FE-4105-8013-DCBC7BC6DD09}">
      <dsp:nvSpPr>
        <dsp:cNvPr id="0" name=""/>
        <dsp:cNvSpPr/>
      </dsp:nvSpPr>
      <dsp:spPr>
        <a:xfrm>
          <a:off x="1455881" y="1438141"/>
          <a:ext cx="781198" cy="3905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Обмен идеями</a:t>
          </a:r>
        </a:p>
      </dsp:txBody>
      <dsp:txXfrm>
        <a:off x="1474948" y="1457208"/>
        <a:ext cx="743064" cy="352465"/>
      </dsp:txXfrm>
    </dsp:sp>
    <dsp:sp modelId="{A6450462-3010-430C-B36A-D8D0F679B5AA}">
      <dsp:nvSpPr>
        <dsp:cNvPr id="0" name=""/>
        <dsp:cNvSpPr/>
      </dsp:nvSpPr>
      <dsp:spPr>
        <a:xfrm>
          <a:off x="521359" y="1438141"/>
          <a:ext cx="781198" cy="3905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Работа с ресурсами</a:t>
          </a:r>
        </a:p>
      </dsp:txBody>
      <dsp:txXfrm>
        <a:off x="540426" y="1457208"/>
        <a:ext cx="743064" cy="352465"/>
      </dsp:txXfrm>
    </dsp:sp>
    <dsp:sp modelId="{80D01C33-56B3-4557-8DF5-A25D920C8437}">
      <dsp:nvSpPr>
        <dsp:cNvPr id="0" name=""/>
        <dsp:cNvSpPr/>
      </dsp:nvSpPr>
      <dsp:spPr>
        <a:xfrm>
          <a:off x="232576" y="549357"/>
          <a:ext cx="781198" cy="3905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Georgia" pitchFamily="18" charset="0"/>
              <a:ea typeface="+mn-ea"/>
              <a:cs typeface="+mn-cs"/>
            </a:rPr>
            <a:t>Презентация решений</a:t>
          </a:r>
        </a:p>
      </dsp:txBody>
      <dsp:txXfrm>
        <a:off x="251643" y="568424"/>
        <a:ext cx="743064" cy="352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7</cp:revision>
  <dcterms:created xsi:type="dcterms:W3CDTF">2022-11-09T12:57:00Z</dcterms:created>
  <dcterms:modified xsi:type="dcterms:W3CDTF">2022-11-09T13:12:00Z</dcterms:modified>
</cp:coreProperties>
</file>