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1"/>
        <w:gridCol w:w="810"/>
        <w:gridCol w:w="157"/>
        <w:gridCol w:w="1186"/>
        <w:gridCol w:w="1666"/>
        <w:gridCol w:w="1646"/>
        <w:gridCol w:w="523"/>
        <w:gridCol w:w="103"/>
        <w:gridCol w:w="471"/>
        <w:gridCol w:w="238"/>
        <w:gridCol w:w="241"/>
        <w:gridCol w:w="184"/>
        <w:gridCol w:w="285"/>
        <w:gridCol w:w="854"/>
        <w:gridCol w:w="138"/>
        <w:gridCol w:w="283"/>
        <w:gridCol w:w="558"/>
        <w:gridCol w:w="435"/>
        <w:gridCol w:w="951"/>
        <w:gridCol w:w="183"/>
        <w:gridCol w:w="786"/>
        <w:gridCol w:w="736"/>
        <w:gridCol w:w="179"/>
        <w:gridCol w:w="1150"/>
        <w:gridCol w:w="125"/>
        <w:gridCol w:w="503"/>
      </w:tblGrid>
      <w:tr w:rsidR="006A3408" w:rsidTr="00C3424F">
        <w:trPr>
          <w:trHeight w:val="288"/>
        </w:trPr>
        <w:tc>
          <w:tcPr>
            <w:tcW w:w="441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47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2302" w:type="dxa"/>
            <w:gridSpan w:val="6"/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86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trHeight w:val="288"/>
        </w:trPr>
        <w:tc>
          <w:tcPr>
            <w:tcW w:w="441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47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3688" w:type="dxa"/>
            <w:gridSpan w:val="8"/>
            <w:vMerge w:val="restart"/>
            <w:hideMark/>
          </w:tcPr>
          <w:p w:rsidR="006A3408" w:rsidRDefault="006A3408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Ректор  ГАОУ ДПО "ЛОИРО"        __________О.В. Ковальчук</w:t>
            </w: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trHeight w:val="288"/>
        </w:trPr>
        <w:tc>
          <w:tcPr>
            <w:tcW w:w="441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47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3688" w:type="dxa"/>
            <w:gridSpan w:val="8"/>
            <w:vMerge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trHeight w:val="288"/>
        </w:trPr>
        <w:tc>
          <w:tcPr>
            <w:tcW w:w="441" w:type="dxa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23" w:type="dxa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479" w:type="dxa"/>
            <w:gridSpan w:val="2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3" w:type="dxa"/>
            <w:gridSpan w:val="3"/>
            <w:noWrap/>
            <w:vAlign w:val="bottom"/>
            <w:hideMark/>
          </w:tcPr>
          <w:p w:rsidR="006A3408" w:rsidRDefault="001C3FBB" w:rsidP="00C342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апреля</w:t>
            </w:r>
            <w:bookmarkStart w:id="0" w:name="_GoBack"/>
            <w:bookmarkEnd w:id="0"/>
            <w:r w:rsidR="006A3408">
              <w:rPr>
                <w:rFonts w:cs="Times New Roman"/>
              </w:rPr>
              <w:t xml:space="preserve"> </w:t>
            </w:r>
          </w:p>
        </w:tc>
        <w:tc>
          <w:tcPr>
            <w:tcW w:w="979" w:type="dxa"/>
            <w:gridSpan w:val="3"/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386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9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trHeight w:val="288"/>
        </w:trPr>
        <w:tc>
          <w:tcPr>
            <w:tcW w:w="441" w:type="dxa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23" w:type="dxa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479" w:type="dxa"/>
            <w:gridSpan w:val="2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3" w:type="dxa"/>
            <w:gridSpan w:val="3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979" w:type="dxa"/>
            <w:gridSpan w:val="3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86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329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trHeight w:val="288"/>
        </w:trPr>
        <w:tc>
          <w:tcPr>
            <w:tcW w:w="14832" w:type="dxa"/>
            <w:gridSpan w:val="26"/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УТОЧНЕНИЕ ПЛАНА ЗАКУПОК  товаров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услуг  на 2017 год  № 4</w:t>
            </w:r>
          </w:p>
        </w:tc>
      </w:tr>
      <w:tr w:rsidR="006A3408" w:rsidTr="00C3424F">
        <w:trPr>
          <w:trHeight w:val="288"/>
        </w:trPr>
        <w:tc>
          <w:tcPr>
            <w:tcW w:w="14832" w:type="dxa"/>
            <w:gridSpan w:val="26"/>
            <w:noWrap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0572" w:type="dxa"/>
            <w:gridSpan w:val="2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</w:tc>
      </w:tr>
      <w:tr w:rsidR="006A3408" w:rsidTr="00C3424F">
        <w:trPr>
          <w:trHeight w:val="300"/>
        </w:trPr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2" w:type="dxa"/>
            <w:gridSpan w:val="2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6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197136. С-Петербург, Чкаловский пр., д. 25а,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6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(812) 372-52-36  доб. 128</w:t>
            </w: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6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3"/>
                  <w:rFonts w:ascii="Calibri" w:eastAsia="Times New Roman" w:hAnsi="Calibri" w:cs="Times New Roman"/>
                  <w:lang w:eastAsia="ru-RU"/>
                </w:rPr>
                <w:t>loiro-zakaz@yandex.ru</w:t>
              </w:r>
            </w:hyperlink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4705016800</w:t>
            </w: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6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781301001</w:t>
            </w: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40288564000</w:t>
            </w:r>
          </w:p>
        </w:tc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408" w:rsidRDefault="006A3408" w:rsidP="00C3424F">
            <w:pPr>
              <w:spacing w:after="0"/>
              <w:rPr>
                <w:rFonts w:cs="Times New Roman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Порядковый №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ОКВЭД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ОКПД 2</w:t>
            </w:r>
          </w:p>
        </w:tc>
        <w:tc>
          <w:tcPr>
            <w:tcW w:w="104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408" w:rsidTr="00C3424F">
        <w:trPr>
          <w:gridAfter w:val="1"/>
          <w:wAfter w:w="503" w:type="dxa"/>
          <w:trHeight w:val="18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ОКАТО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8" w:rsidRDefault="006A3408" w:rsidP="00C3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3408" w:rsidTr="00C3424F">
        <w:trPr>
          <w:gridAfter w:val="1"/>
          <w:wAfter w:w="503" w:type="dxa"/>
          <w:trHeight w:val="8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61.10.20.110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качественная городская телефонная связь,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абоненская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плата)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дек.17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8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Услуги по физической охране здания института  и пропускного режима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соответствие с требованиями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</w:t>
            </w:r>
          </w:p>
        </w:tc>
      </w:tr>
      <w:tr w:rsidR="006A3408" w:rsidTr="00C3424F">
        <w:trPr>
          <w:gridAfter w:val="1"/>
          <w:wAfter w:w="503" w:type="dxa"/>
          <w:trHeight w:val="1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84.24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84.24.11.000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экстренный выезд наряда полиции при поступлении тревожного вызова при использовании  кнопки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присечение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незаконных действий третьих лиц, угрожающих  физической и имущественной безопасности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14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62.02.20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Информационные услуги по адаптации и сопровождению экземпляров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Специаьных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выпусков системы  консультант плюс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соответствие с требованиями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10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Оказание услуг  по  обеспечению временного проживания  слушателей  ГАОУ ДПО «ЛОИРО»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соответствие с требованиями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Дек.17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86.21.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86.21.10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предварительным и периодическим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ме-ицинским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осмотрам  сотрудников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-тута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 с правилами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проведе-ния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предваритель-ных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периодиче-ских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меицинских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осмотров 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Сентябрь 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Поставка электрической  энергии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соответствии с правилами  и нормами поставки электроэнергии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510300,0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35.30.11.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Поставка тепловой энергии в горячей воде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соответствии  с санитарными нормами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900970,0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Pr="00DE1369" w:rsidRDefault="006A3408" w:rsidP="00C3424F">
            <w:pPr>
              <w:pStyle w:val="a4"/>
              <w:widowControl w:val="0"/>
              <w:tabs>
                <w:tab w:val="left" w:pos="5743"/>
                <w:tab w:val="left" w:pos="81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136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Подача  через присоединительную водопроводную сеть из централизованных  систем холодного водоснабжения  </w:t>
            </w:r>
            <w:r w:rsidRPr="00DE1369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холодной (питьевой) воды.</w:t>
            </w:r>
          </w:p>
          <w:p w:rsidR="006A3408" w:rsidRDefault="006A3408" w:rsidP="00C34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В соответствии с санитарными нормами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Pr="004E4D45" w:rsidRDefault="006A3408" w:rsidP="00C34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D45">
              <w:rPr>
                <w:rFonts w:ascii="Times New Roman" w:hAnsi="Times New Roman"/>
                <w:bCs/>
                <w:sz w:val="16"/>
                <w:szCs w:val="16"/>
              </w:rPr>
              <w:t xml:space="preserve">Прием сточных вод в централизованную систему водоотведения, их транспортировка, очистка и сброс в водный объект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соответствии с санитарными нормами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62.03.12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62..01.12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Pr="004E4D45" w:rsidRDefault="006A3408" w:rsidP="00C342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Предоставление доступа к информационно-образовательной среде и оказание методического  и организационного сопровождения заказчика в ИОС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соответствии с ТЗ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 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Pr="00D238AD" w:rsidRDefault="00C655B6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Pr="00D238AD" w:rsidRDefault="00C655B6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82.30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Pr="004E4D45" w:rsidRDefault="006A3408" w:rsidP="00C342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услуг, связанных с участием в выставке «Московский международный салон образования»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соответствии с ТЗ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371157,90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Pr="00D238AD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408" w:rsidRPr="00D238AD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62.01.29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Приобретение  и установка неисключительной лицензии  программного обеспечения информационно-образовательной платформы на 2017 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соответствии с  ТЗ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единица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40288564000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Апрель 17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08" w:rsidRDefault="006A3408" w:rsidP="00C3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Проректор по организации образовательной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Фофанов</w:t>
            </w:r>
          </w:p>
        </w:tc>
      </w:tr>
      <w:tr w:rsidR="006A3408" w:rsidTr="00C3424F">
        <w:trPr>
          <w:gridAfter w:val="1"/>
          <w:wAfter w:w="503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408" w:rsidRDefault="006A3408" w:rsidP="00C34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3408" w:rsidRDefault="006A3408" w:rsidP="00C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С.Н. Денисенко</w:t>
            </w:r>
          </w:p>
        </w:tc>
      </w:tr>
    </w:tbl>
    <w:p w:rsidR="006A3408" w:rsidRDefault="006A3408" w:rsidP="006A3408"/>
    <w:p w:rsidR="006A3408" w:rsidRDefault="006A3408" w:rsidP="006A3408"/>
    <w:p w:rsidR="00121D1F" w:rsidRDefault="00121D1F"/>
    <w:sectPr w:rsidR="00121D1F" w:rsidSect="00331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1F"/>
    <w:rsid w:val="00121D1F"/>
    <w:rsid w:val="001C3FBB"/>
    <w:rsid w:val="006A3408"/>
    <w:rsid w:val="00C655B6"/>
    <w:rsid w:val="00C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4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4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4025</Characters>
  <Application>Microsoft Office Word</Application>
  <DocSecurity>0</DocSecurity>
  <Lines>33</Lines>
  <Paragraphs>9</Paragraphs>
  <ScaleCrop>false</ScaleCrop>
  <Company>Krokoz™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dcterms:created xsi:type="dcterms:W3CDTF">2017-04-10T07:32:00Z</dcterms:created>
  <dcterms:modified xsi:type="dcterms:W3CDTF">2017-04-10T07:56:00Z</dcterms:modified>
</cp:coreProperties>
</file>