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5350"/>
      </w:tblGrid>
      <w:tr w:rsidR="00525567" w:rsidTr="00C340A9">
        <w:trPr>
          <w:trHeight w:val="699"/>
        </w:trPr>
        <w:tc>
          <w:tcPr>
            <w:tcW w:w="817" w:type="dxa"/>
          </w:tcPr>
          <w:p w:rsidR="00525567" w:rsidRPr="00C340A9" w:rsidRDefault="00B831BC" w:rsidP="00B831BC">
            <w:pPr>
              <w:jc w:val="center"/>
              <w:rPr>
                <w:b/>
                <w:color w:val="3333FF"/>
                <w:sz w:val="28"/>
                <w:szCs w:val="28"/>
              </w:rPr>
            </w:pPr>
            <w:r w:rsidRPr="00C340A9">
              <w:rPr>
                <w:b/>
                <w:color w:val="3333FF"/>
                <w:sz w:val="28"/>
                <w:szCs w:val="28"/>
              </w:rPr>
              <w:t>№ 5</w:t>
            </w:r>
          </w:p>
        </w:tc>
        <w:tc>
          <w:tcPr>
            <w:tcW w:w="9603" w:type="dxa"/>
            <w:gridSpan w:val="2"/>
          </w:tcPr>
          <w:p w:rsidR="00B831BC" w:rsidRDefault="00525567" w:rsidP="00525567">
            <w:pPr>
              <w:rPr>
                <w:b/>
                <w:sz w:val="28"/>
                <w:szCs w:val="28"/>
              </w:rPr>
            </w:pPr>
            <w:r w:rsidRPr="00207129">
              <w:rPr>
                <w:b/>
                <w:sz w:val="28"/>
                <w:szCs w:val="28"/>
              </w:rPr>
              <w:t xml:space="preserve">Планирование предметных результатов </w:t>
            </w:r>
            <w:proofErr w:type="gramStart"/>
            <w:r w:rsidRPr="00207129">
              <w:rPr>
                <w:b/>
                <w:sz w:val="28"/>
                <w:szCs w:val="28"/>
              </w:rPr>
              <w:t>обучения</w:t>
            </w:r>
            <w:r w:rsidR="00B831BC">
              <w:rPr>
                <w:b/>
                <w:sz w:val="28"/>
                <w:szCs w:val="28"/>
              </w:rPr>
              <w:t xml:space="preserve"> по классам</w:t>
            </w:r>
            <w:proofErr w:type="gramEnd"/>
            <w:r w:rsidR="00B831BC">
              <w:rPr>
                <w:b/>
                <w:sz w:val="28"/>
                <w:szCs w:val="28"/>
              </w:rPr>
              <w:t xml:space="preserve">, подлежащих оцениванию. 5- 9 класс. </w:t>
            </w:r>
          </w:p>
          <w:p w:rsidR="00525567" w:rsidRPr="00207129" w:rsidRDefault="00525567" w:rsidP="00525567">
            <w:pPr>
              <w:rPr>
                <w:b/>
                <w:sz w:val="28"/>
                <w:szCs w:val="28"/>
              </w:rPr>
            </w:pPr>
            <w:r w:rsidRPr="00207129">
              <w:rPr>
                <w:b/>
                <w:sz w:val="28"/>
                <w:szCs w:val="28"/>
              </w:rPr>
              <w:t>Раздел программы______________________</w:t>
            </w:r>
          </w:p>
          <w:p w:rsidR="00525567" w:rsidRPr="00207129" w:rsidRDefault="00525567" w:rsidP="00313028">
            <w:pPr>
              <w:jc w:val="center"/>
              <w:rPr>
                <w:color w:val="3333FF"/>
              </w:rPr>
            </w:pPr>
          </w:p>
        </w:tc>
      </w:tr>
      <w:tr w:rsidR="00A47947" w:rsidTr="00C340A9">
        <w:tc>
          <w:tcPr>
            <w:tcW w:w="817" w:type="dxa"/>
            <w:vMerge w:val="restart"/>
          </w:tcPr>
          <w:p w:rsidR="00A47947" w:rsidRPr="00C340A9" w:rsidRDefault="00525567" w:rsidP="00A47947">
            <w:pPr>
              <w:rPr>
                <w:color w:val="3333FF"/>
                <w:sz w:val="28"/>
                <w:szCs w:val="28"/>
              </w:rPr>
            </w:pPr>
            <w:r w:rsidRPr="00C340A9">
              <w:rPr>
                <w:color w:val="3333FF"/>
                <w:sz w:val="28"/>
                <w:szCs w:val="28"/>
              </w:rPr>
              <w:t>классы</w:t>
            </w:r>
          </w:p>
        </w:tc>
        <w:tc>
          <w:tcPr>
            <w:tcW w:w="9603" w:type="dxa"/>
            <w:gridSpan w:val="2"/>
          </w:tcPr>
          <w:p w:rsidR="00A47947" w:rsidRPr="00207129" w:rsidRDefault="00525567" w:rsidP="00207129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Результаты обучения</w:t>
            </w:r>
            <w:r w:rsidR="00B831BC">
              <w:rPr>
                <w:color w:val="3333FF"/>
              </w:rPr>
              <w:t>, подлежащие оцениваю</w:t>
            </w:r>
          </w:p>
        </w:tc>
      </w:tr>
      <w:tr w:rsidR="00A47947" w:rsidTr="00C340A9">
        <w:tc>
          <w:tcPr>
            <w:tcW w:w="817" w:type="dxa"/>
            <w:vMerge/>
          </w:tcPr>
          <w:p w:rsidR="00A47947" w:rsidRPr="00C340A9" w:rsidRDefault="00A47947" w:rsidP="00A47947">
            <w:pPr>
              <w:rPr>
                <w:color w:val="3333FF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7947" w:rsidRPr="00207129" w:rsidRDefault="00A47947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знать</w:t>
            </w:r>
          </w:p>
        </w:tc>
        <w:tc>
          <w:tcPr>
            <w:tcW w:w="5350" w:type="dxa"/>
          </w:tcPr>
          <w:p w:rsidR="00A47947" w:rsidRPr="00207129" w:rsidRDefault="00A47947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уметь</w:t>
            </w:r>
          </w:p>
        </w:tc>
      </w:tr>
      <w:tr w:rsidR="00525567" w:rsidTr="00C340A9">
        <w:trPr>
          <w:trHeight w:val="3283"/>
        </w:trPr>
        <w:tc>
          <w:tcPr>
            <w:tcW w:w="817" w:type="dxa"/>
            <w:vAlign w:val="center"/>
          </w:tcPr>
          <w:p w:rsidR="00525567" w:rsidRPr="00C340A9" w:rsidRDefault="00525567" w:rsidP="00207129">
            <w:pPr>
              <w:jc w:val="center"/>
              <w:rPr>
                <w:b/>
                <w:sz w:val="28"/>
                <w:szCs w:val="28"/>
              </w:rPr>
            </w:pPr>
            <w:r w:rsidRPr="00C340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8604D9" w:rsidTr="00C340A9">
        <w:trPr>
          <w:trHeight w:val="3395"/>
        </w:trPr>
        <w:tc>
          <w:tcPr>
            <w:tcW w:w="817" w:type="dxa"/>
            <w:vAlign w:val="center"/>
          </w:tcPr>
          <w:p w:rsidR="008604D9" w:rsidRPr="00C340A9" w:rsidRDefault="008604D9" w:rsidP="008604D9">
            <w:pPr>
              <w:jc w:val="center"/>
              <w:rPr>
                <w:b/>
                <w:sz w:val="28"/>
                <w:szCs w:val="28"/>
              </w:rPr>
            </w:pPr>
            <w:r w:rsidRPr="00C340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604D9" w:rsidRDefault="008604D9" w:rsidP="008604D9"/>
        </w:tc>
        <w:tc>
          <w:tcPr>
            <w:tcW w:w="5350" w:type="dxa"/>
          </w:tcPr>
          <w:p w:rsidR="008604D9" w:rsidRDefault="008604D9" w:rsidP="008604D9"/>
        </w:tc>
      </w:tr>
      <w:tr w:rsidR="008604D9" w:rsidTr="00C340A9">
        <w:trPr>
          <w:trHeight w:val="3954"/>
        </w:trPr>
        <w:tc>
          <w:tcPr>
            <w:tcW w:w="817" w:type="dxa"/>
            <w:vAlign w:val="center"/>
          </w:tcPr>
          <w:p w:rsidR="008604D9" w:rsidRPr="00C340A9" w:rsidRDefault="008604D9" w:rsidP="008604D9">
            <w:pPr>
              <w:jc w:val="center"/>
              <w:rPr>
                <w:b/>
                <w:sz w:val="28"/>
                <w:szCs w:val="28"/>
              </w:rPr>
            </w:pPr>
            <w:r w:rsidRPr="00C340A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604D9" w:rsidRDefault="008604D9" w:rsidP="008604D9"/>
        </w:tc>
        <w:tc>
          <w:tcPr>
            <w:tcW w:w="5350" w:type="dxa"/>
          </w:tcPr>
          <w:p w:rsidR="008604D9" w:rsidRDefault="008604D9" w:rsidP="008604D9"/>
        </w:tc>
      </w:tr>
      <w:tr w:rsidR="00525567" w:rsidTr="00C340A9">
        <w:trPr>
          <w:trHeight w:val="1837"/>
        </w:trPr>
        <w:tc>
          <w:tcPr>
            <w:tcW w:w="817" w:type="dxa"/>
            <w:vAlign w:val="center"/>
          </w:tcPr>
          <w:p w:rsidR="00525567" w:rsidRPr="00207129" w:rsidRDefault="00525567" w:rsidP="002071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525567" w:rsidTr="00C340A9">
        <w:trPr>
          <w:trHeight w:val="3113"/>
        </w:trPr>
        <w:tc>
          <w:tcPr>
            <w:tcW w:w="817" w:type="dxa"/>
            <w:vAlign w:val="center"/>
          </w:tcPr>
          <w:p w:rsidR="00525567" w:rsidRPr="00207129" w:rsidRDefault="00525567" w:rsidP="0020712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525567" w:rsidTr="00C340A9">
        <w:trPr>
          <w:trHeight w:val="3955"/>
        </w:trPr>
        <w:tc>
          <w:tcPr>
            <w:tcW w:w="817" w:type="dxa"/>
          </w:tcPr>
          <w:p w:rsidR="00525567" w:rsidRPr="00C340A9" w:rsidRDefault="00525567" w:rsidP="005255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340A9">
              <w:rPr>
                <w:b/>
                <w:sz w:val="28"/>
                <w:szCs w:val="28"/>
              </w:rPr>
              <w:t>9</w:t>
            </w:r>
            <w:bookmarkEnd w:id="0"/>
          </w:p>
        </w:tc>
        <w:tc>
          <w:tcPr>
            <w:tcW w:w="4253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</w:tbl>
    <w:p w:rsidR="00525567" w:rsidRDefault="00525567" w:rsidP="00525567">
      <w:pPr>
        <w:rPr>
          <w:b/>
          <w:sz w:val="28"/>
          <w:szCs w:val="28"/>
        </w:rPr>
      </w:pPr>
    </w:p>
    <w:p w:rsidR="00525567" w:rsidRDefault="00525567"/>
    <w:p w:rsidR="00525567" w:rsidRDefault="00525567"/>
    <w:p w:rsidR="00525567" w:rsidRDefault="00525567"/>
    <w:sectPr w:rsidR="00525567" w:rsidSect="005736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207129"/>
    <w:rsid w:val="00313028"/>
    <w:rsid w:val="004D5425"/>
    <w:rsid w:val="00525567"/>
    <w:rsid w:val="00573631"/>
    <w:rsid w:val="008604D9"/>
    <w:rsid w:val="0097182C"/>
    <w:rsid w:val="00A47947"/>
    <w:rsid w:val="00AA7F9D"/>
    <w:rsid w:val="00B831BC"/>
    <w:rsid w:val="00C340A9"/>
    <w:rsid w:val="00C72456"/>
    <w:rsid w:val="00D81966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7676-E666-4F2E-A0DF-4A2FE71E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2016-03-18T15:22:00Z</cp:lastPrinted>
  <dcterms:created xsi:type="dcterms:W3CDTF">2016-03-18T13:22:00Z</dcterms:created>
  <dcterms:modified xsi:type="dcterms:W3CDTF">2016-03-18T15:23:00Z</dcterms:modified>
</cp:coreProperties>
</file>