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08DC" w:rsidRPr="00323C75" w:rsidTr="00A34928">
        <w:tc>
          <w:tcPr>
            <w:tcW w:w="8120" w:type="dxa"/>
            <w:hideMark/>
          </w:tcPr>
          <w:tbl>
            <w:tblPr>
              <w:tblW w:w="13707" w:type="dxa"/>
              <w:tblLook w:val="04A0" w:firstRow="1" w:lastRow="0" w:firstColumn="1" w:lastColumn="0" w:noHBand="0" w:noVBand="1"/>
            </w:tblPr>
            <w:tblGrid>
              <w:gridCol w:w="4569"/>
              <w:gridCol w:w="4569"/>
              <w:gridCol w:w="4569"/>
            </w:tblGrid>
            <w:tr w:rsidR="00DF08DC" w:rsidRPr="00323C75" w:rsidTr="00A34928">
              <w:tc>
                <w:tcPr>
                  <w:tcW w:w="4569" w:type="dxa"/>
                </w:tcPr>
                <w:p w:rsidR="00DF08DC" w:rsidRPr="005B5A6E" w:rsidRDefault="00DF08DC" w:rsidP="00A349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53"/>
                  </w:tblGrid>
                  <w:tr w:rsidR="00DF08DC" w:rsidRPr="005B5A6E" w:rsidTr="00A34928">
                    <w:tc>
                      <w:tcPr>
                        <w:tcW w:w="4569" w:type="dxa"/>
                      </w:tcPr>
                      <w:p w:rsidR="00DF08DC" w:rsidRPr="005B5A6E" w:rsidRDefault="00DF08DC" w:rsidP="00A349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Проректор по обеспечению образовательной деятельности и комплексной безопасности </w:t>
                        </w:r>
                      </w:p>
                      <w:p w:rsidR="00DF08DC" w:rsidRPr="005B5A6E" w:rsidRDefault="00DF08DC" w:rsidP="00A349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______________А.М. </w:t>
                        </w:r>
                        <w:proofErr w:type="gramStart"/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>Фофанов</w:t>
                        </w:r>
                        <w:proofErr w:type="gramEnd"/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</w:p>
                      <w:p w:rsidR="00DF08DC" w:rsidRPr="005B5A6E" w:rsidRDefault="00DF08DC" w:rsidP="00A349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>____декабря 2018 г.</w:t>
                        </w:r>
                      </w:p>
                      <w:p w:rsidR="00DF08DC" w:rsidRPr="005B5A6E" w:rsidRDefault="00DF08DC" w:rsidP="00A349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  <w:p w:rsidR="00DF08DC" w:rsidRPr="005B5A6E" w:rsidRDefault="00DF08DC" w:rsidP="00A349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DF08DC" w:rsidRPr="005B5A6E" w:rsidRDefault="00DF08DC" w:rsidP="00A349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4569" w:type="dxa"/>
                </w:tcPr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УТВЕРЖДАЮ:</w:t>
                  </w: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Ректор ГАОУ ДПО «ЛОИРО</w:t>
                  </w: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»</w:t>
                  </w: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______________</w:t>
                  </w:r>
                  <w:proofErr w:type="spellStart"/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О.В.Ковальчук</w:t>
                  </w:r>
                  <w:proofErr w:type="spellEnd"/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____декабря 2018 г.</w:t>
                  </w: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DF08DC" w:rsidRPr="005B5A6E" w:rsidRDefault="00DF08DC" w:rsidP="00A3492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4569" w:type="dxa"/>
                </w:tcPr>
                <w:p w:rsidR="00DF08DC" w:rsidRPr="00323C75" w:rsidRDefault="00DF08DC" w:rsidP="00A34928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F08DC" w:rsidRPr="00323C75" w:rsidRDefault="00DF08DC" w:rsidP="00A3492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8DC" w:rsidRPr="00323C75" w:rsidRDefault="00DF08DC" w:rsidP="00DF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DF08DC" w:rsidRPr="00323C75" w:rsidRDefault="00DF08DC" w:rsidP="00DF08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единственного   поставщика  </w:t>
      </w:r>
      <w:r>
        <w:rPr>
          <w:rFonts w:ascii="Times New Roman" w:hAnsi="Times New Roman" w:cs="Times New Roman"/>
          <w:sz w:val="24"/>
          <w:szCs w:val="24"/>
        </w:rPr>
        <w:t xml:space="preserve"> на поставку компьютеров.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23C75">
        <w:rPr>
          <w:rFonts w:ascii="Times New Roman" w:hAnsi="Times New Roman" w:cs="Times New Roman"/>
          <w:b/>
          <w:sz w:val="24"/>
          <w:szCs w:val="24"/>
        </w:rPr>
        <w:t>пособ закупки:</w:t>
      </w:r>
      <w:r w:rsidRPr="00323C75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     номер контактного телефона </w:t>
      </w:r>
      <w:proofErr w:type="spellStart"/>
      <w:r w:rsidR="0062033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323C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23C75">
        <w:rPr>
          <w:rFonts w:ascii="Times New Roman" w:hAnsi="Times New Roman" w:cs="Times New Roman"/>
          <w:b/>
          <w:sz w:val="24"/>
          <w:szCs w:val="24"/>
        </w:rPr>
        <w:t>:</w:t>
      </w:r>
    </w:p>
    <w:p w:rsidR="00DF08DC" w:rsidRPr="00323C75" w:rsidRDefault="00DF08DC" w:rsidP="00DF08D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323C7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8DC" w:rsidRPr="00323C75" w:rsidRDefault="00DF08DC" w:rsidP="00DF08D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DF08DC" w:rsidRPr="00323C75" w:rsidRDefault="00DF08DC" w:rsidP="00DF08D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 xml:space="preserve">- 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; т/ф (812) 372-52-36 доб.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128    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323C75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DF08DC" w:rsidRPr="00967932" w:rsidRDefault="00DF08DC" w:rsidP="00DF08D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</w:t>
      </w:r>
    </w:p>
    <w:p w:rsidR="00DF08DC" w:rsidRDefault="00DF08DC" w:rsidP="00DF0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поставка</w:t>
      </w:r>
      <w:r w:rsidR="0071195D">
        <w:rPr>
          <w:rFonts w:ascii="Times New Roman" w:hAnsi="Times New Roman" w:cs="Times New Roman"/>
          <w:sz w:val="24"/>
          <w:szCs w:val="24"/>
        </w:rPr>
        <w:t xml:space="preserve"> компьютеров в количестве 10 комплектов.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DF08DC" w:rsidRPr="00323C75" w:rsidRDefault="00DF08DC" w:rsidP="00D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          Санкт-Петербург, Чкаловский пр. д. 25а, лит. А </w:t>
      </w:r>
    </w:p>
    <w:p w:rsidR="0071195D" w:rsidRDefault="00DF08DC" w:rsidP="007119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r w:rsidR="0071195D">
        <w:rPr>
          <w:rFonts w:ascii="Times New Roman" w:hAnsi="Times New Roman" w:cs="Times New Roman"/>
          <w:b/>
          <w:sz w:val="24"/>
          <w:szCs w:val="24"/>
        </w:rPr>
        <w:t xml:space="preserve">Срок и условия   поставки товара: </w:t>
      </w:r>
      <w:r w:rsidR="0071195D" w:rsidRPr="0071195D">
        <w:rPr>
          <w:rFonts w:ascii="Times New Roman" w:hAnsi="Times New Roman" w:cs="Times New Roman"/>
          <w:sz w:val="24"/>
          <w:szCs w:val="24"/>
        </w:rPr>
        <w:t>согласно договору</w:t>
      </w:r>
      <w:r w:rsidR="0071195D">
        <w:rPr>
          <w:rFonts w:ascii="Times New Roman" w:hAnsi="Times New Roman" w:cs="Times New Roman"/>
          <w:sz w:val="24"/>
          <w:szCs w:val="24"/>
        </w:rPr>
        <w:t>.</w:t>
      </w:r>
    </w:p>
    <w:p w:rsidR="00DF08DC" w:rsidRPr="0071195D" w:rsidRDefault="00DF08DC" w:rsidP="0071195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rPr>
          <w:sz w:val="24"/>
          <w:szCs w:val="24"/>
        </w:rPr>
      </w:pPr>
      <w:proofErr w:type="gramStart"/>
      <w:r w:rsidRPr="0071195D">
        <w:rPr>
          <w:b/>
          <w:sz w:val="24"/>
          <w:szCs w:val="24"/>
        </w:rPr>
        <w:t>Сведения о начальной цене договора (цене лота):</w:t>
      </w:r>
      <w:r w:rsidRPr="0071195D">
        <w:rPr>
          <w:sz w:val="24"/>
          <w:szCs w:val="24"/>
        </w:rPr>
        <w:t xml:space="preserve">        </w:t>
      </w:r>
      <w:r w:rsidR="0071195D" w:rsidRPr="0071195D">
        <w:rPr>
          <w:sz w:val="24"/>
          <w:szCs w:val="24"/>
        </w:rPr>
        <w:t>500000,0</w:t>
      </w:r>
      <w:r w:rsidRPr="0071195D">
        <w:rPr>
          <w:sz w:val="24"/>
          <w:szCs w:val="24"/>
        </w:rPr>
        <w:t xml:space="preserve"> (</w:t>
      </w:r>
      <w:r w:rsidR="0071195D" w:rsidRPr="0071195D">
        <w:rPr>
          <w:sz w:val="24"/>
          <w:szCs w:val="24"/>
        </w:rPr>
        <w:t>пятьсот  тысяч)</w:t>
      </w:r>
      <w:r w:rsidRPr="0071195D">
        <w:rPr>
          <w:sz w:val="24"/>
          <w:szCs w:val="24"/>
        </w:rPr>
        <w:t xml:space="preserve"> </w:t>
      </w:r>
      <w:r w:rsidRPr="0071195D">
        <w:rPr>
          <w:color w:val="000000"/>
          <w:spacing w:val="-1"/>
          <w:sz w:val="24"/>
          <w:szCs w:val="24"/>
        </w:rPr>
        <w:t xml:space="preserve"> рублей 00</w:t>
      </w:r>
      <w:r w:rsidRPr="0071195D">
        <w:rPr>
          <w:sz w:val="24"/>
          <w:szCs w:val="24"/>
        </w:rPr>
        <w:t xml:space="preserve"> копеек).</w:t>
      </w:r>
      <w:proofErr w:type="gramEnd"/>
      <w:r w:rsidRPr="0071195D">
        <w:rPr>
          <w:sz w:val="24"/>
          <w:szCs w:val="24"/>
        </w:rPr>
        <w:t xml:space="preserve"> НДС 18 %</w:t>
      </w:r>
      <w:r w:rsidR="0071195D" w:rsidRPr="0071195D">
        <w:rPr>
          <w:sz w:val="24"/>
          <w:szCs w:val="24"/>
        </w:rPr>
        <w:t xml:space="preserve"> </w:t>
      </w:r>
      <w:r w:rsidRPr="0071195D">
        <w:rPr>
          <w:sz w:val="24"/>
          <w:szCs w:val="24"/>
        </w:rPr>
        <w:t xml:space="preserve">( если не облагается </w:t>
      </w:r>
      <w:proofErr w:type="gramStart"/>
      <w:r w:rsidRPr="0071195D">
        <w:rPr>
          <w:sz w:val="24"/>
          <w:szCs w:val="24"/>
        </w:rPr>
        <w:t>–у</w:t>
      </w:r>
      <w:proofErr w:type="gramEnd"/>
      <w:r w:rsidRPr="0071195D">
        <w:rPr>
          <w:sz w:val="24"/>
          <w:szCs w:val="24"/>
        </w:rPr>
        <w:t>казать причину)</w:t>
      </w:r>
      <w:r w:rsidR="0071195D" w:rsidRPr="0071195D">
        <w:rPr>
          <w:sz w:val="24"/>
          <w:szCs w:val="24"/>
        </w:rPr>
        <w:t>.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5D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DF08DC" w:rsidRPr="00323C75" w:rsidRDefault="00DF08DC" w:rsidP="00DF08D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размещения информации:</w:t>
      </w:r>
    </w:p>
    <w:p w:rsidR="00DF08DC" w:rsidRPr="00323C75" w:rsidRDefault="00DF08DC" w:rsidP="00DF08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информационная система (ЕИС)</w:t>
      </w:r>
      <w:r w:rsidRPr="00323C75"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7" w:history="1"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08DC" w:rsidRPr="00323C75" w:rsidRDefault="00DF08DC" w:rsidP="00DF0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</w:t>
      </w:r>
      <w:proofErr w:type="spellStart"/>
      <w:r w:rsidR="0062033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323C7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323C75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документации, если такая плата установлена </w:t>
      </w:r>
      <w:proofErr w:type="spellStart"/>
      <w:r w:rsidR="0062033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323C7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323C75">
        <w:rPr>
          <w:rFonts w:ascii="Times New Roman" w:hAnsi="Times New Roman" w:cs="Times New Roman"/>
          <w:b/>
          <w:sz w:val="24"/>
          <w:szCs w:val="24"/>
        </w:rPr>
        <w:t xml:space="preserve">, за исключением случаев предоставления документации в форме электронного документа: </w:t>
      </w:r>
      <w:r w:rsidRPr="00323C7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DF08DC" w:rsidRPr="00323C75" w:rsidRDefault="00DF08DC" w:rsidP="00DF08DC">
      <w:pPr>
        <w:pStyle w:val="a4"/>
        <w:spacing w:line="240" w:lineRule="auto"/>
        <w:ind w:firstLine="0"/>
        <w:rPr>
          <w:sz w:val="24"/>
          <w:szCs w:val="24"/>
        </w:rPr>
      </w:pPr>
      <w:r w:rsidRPr="00323C75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 w:rsidRPr="00323C75">
        <w:rPr>
          <w:b/>
          <w:sz w:val="24"/>
          <w:szCs w:val="24"/>
        </w:rPr>
        <w:t>-</w:t>
      </w:r>
      <w:r w:rsidRPr="00323C75">
        <w:rPr>
          <w:sz w:val="24"/>
          <w:szCs w:val="24"/>
        </w:rPr>
        <w:t>Н</w:t>
      </w:r>
      <w:proofErr w:type="gramEnd"/>
      <w:r w:rsidRPr="00323C75">
        <w:rPr>
          <w:sz w:val="24"/>
          <w:szCs w:val="24"/>
        </w:rPr>
        <w:t>е предусмотрено.</w:t>
      </w:r>
    </w:p>
    <w:p w:rsidR="00DF08DC" w:rsidRPr="00323C75" w:rsidRDefault="00DF08DC" w:rsidP="00DF0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323C75">
        <w:rPr>
          <w:rFonts w:ascii="Times New Roman" w:hAnsi="Times New Roman" w:cs="Times New Roman"/>
          <w:sz w:val="24"/>
          <w:szCs w:val="24"/>
        </w:rPr>
        <w:t>Предложени</w:t>
      </w:r>
      <w:r w:rsidRPr="00323C7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323C75">
        <w:rPr>
          <w:rFonts w:ascii="Times New Roman" w:hAnsi="Times New Roman" w:cs="Times New Roman"/>
          <w:sz w:val="24"/>
          <w:szCs w:val="24"/>
        </w:rPr>
        <w:t>не  рассматриваются, итоги не подводятся.</w:t>
      </w:r>
    </w:p>
    <w:p w:rsidR="00DF08DC" w:rsidRPr="00323C75" w:rsidRDefault="00DF08DC" w:rsidP="00DF08DC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323C75">
        <w:rPr>
          <w:rFonts w:ascii="Times New Roman" w:hAnsi="Times New Roman" w:cs="Times New Roman"/>
          <w:sz w:val="24"/>
          <w:szCs w:val="24"/>
        </w:rPr>
        <w:t>:</w:t>
      </w:r>
    </w:p>
    <w:p w:rsidR="00DF08DC" w:rsidRPr="00323C75" w:rsidRDefault="00DF08DC" w:rsidP="00DF08DC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3C75">
        <w:rPr>
          <w:rFonts w:ascii="Times New Roman" w:hAnsi="Times New Roman" w:cs="Times New Roman"/>
          <w:sz w:val="24"/>
          <w:szCs w:val="24"/>
        </w:rPr>
        <w:t>Проект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DC" w:rsidRDefault="00DF08DC" w:rsidP="00D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                         Латушко В.А.</w:t>
      </w:r>
    </w:p>
    <w:p w:rsidR="00DF08DC" w:rsidRDefault="00DF08DC" w:rsidP="00D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</w:rPr>
        <w:t xml:space="preserve"> </w:t>
      </w:r>
      <w:r w:rsidRPr="00C52F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71195D" w:rsidRDefault="0071195D" w:rsidP="00DF08DC">
      <w:pPr>
        <w:pStyle w:val="ConsPlusNormal"/>
        <w:jc w:val="right"/>
        <w:rPr>
          <w:rFonts w:ascii="Times New Roman" w:hAnsi="Times New Roman" w:cs="Times New Roman"/>
        </w:rPr>
      </w:pPr>
    </w:p>
    <w:p w:rsidR="00DF08DC" w:rsidRPr="0034597C" w:rsidRDefault="00DF08DC" w:rsidP="00DF08D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34597C">
        <w:rPr>
          <w:rFonts w:ascii="Times New Roman" w:hAnsi="Times New Roman" w:cs="Times New Roman"/>
          <w:sz w:val="23"/>
          <w:szCs w:val="23"/>
        </w:rPr>
        <w:lastRenderedPageBreak/>
        <w:t>ПРИЛОЖЕНИЕ  1</w:t>
      </w:r>
    </w:p>
    <w:p w:rsidR="00DF08DC" w:rsidRPr="0034597C" w:rsidRDefault="00DF08DC" w:rsidP="00DF08D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34597C">
        <w:rPr>
          <w:rFonts w:ascii="Times New Roman" w:hAnsi="Times New Roman" w:cs="Times New Roman"/>
          <w:sz w:val="23"/>
          <w:szCs w:val="23"/>
        </w:rPr>
        <w:t xml:space="preserve">К </w:t>
      </w:r>
      <w:r w:rsidR="00A34928" w:rsidRPr="0034597C">
        <w:rPr>
          <w:rFonts w:ascii="Times New Roman" w:hAnsi="Times New Roman" w:cs="Times New Roman"/>
          <w:sz w:val="23"/>
          <w:szCs w:val="23"/>
        </w:rPr>
        <w:t xml:space="preserve"> Извещению № 42</w:t>
      </w:r>
    </w:p>
    <w:p w:rsidR="00DF08DC" w:rsidRPr="0034597C" w:rsidRDefault="00A34928" w:rsidP="00DF08D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34597C">
        <w:rPr>
          <w:rFonts w:ascii="Times New Roman" w:hAnsi="Times New Roman" w:cs="Times New Roman"/>
          <w:sz w:val="23"/>
          <w:szCs w:val="23"/>
        </w:rPr>
        <w:t>о</w:t>
      </w:r>
      <w:r w:rsidR="00DF08DC" w:rsidRPr="0034597C">
        <w:rPr>
          <w:rFonts w:ascii="Times New Roman" w:hAnsi="Times New Roman" w:cs="Times New Roman"/>
          <w:sz w:val="23"/>
          <w:szCs w:val="23"/>
        </w:rPr>
        <w:t>т _____декабря 2018 г.</w:t>
      </w:r>
    </w:p>
    <w:p w:rsidR="00DF08DC" w:rsidRPr="0034597C" w:rsidRDefault="00DF08DC" w:rsidP="00A34928">
      <w:pPr>
        <w:pStyle w:val="ConsPlusNormal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F08DC" w:rsidRPr="0034597C" w:rsidRDefault="00DF08DC" w:rsidP="00A34928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08DC" w:rsidRPr="0034597C" w:rsidRDefault="00DF08DC" w:rsidP="00A34928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597C">
        <w:rPr>
          <w:rFonts w:ascii="Times New Roman" w:hAnsi="Times New Roman" w:cs="Times New Roman"/>
          <w:b/>
          <w:sz w:val="23"/>
          <w:szCs w:val="23"/>
        </w:rPr>
        <w:t xml:space="preserve"> Проект  </w:t>
      </w:r>
    </w:p>
    <w:p w:rsidR="00DF08DC" w:rsidRPr="0034597C" w:rsidRDefault="00DF08DC" w:rsidP="00A34928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597C">
        <w:rPr>
          <w:rFonts w:ascii="Times New Roman" w:hAnsi="Times New Roman" w:cs="Times New Roman"/>
          <w:b/>
          <w:sz w:val="23"/>
          <w:szCs w:val="23"/>
        </w:rPr>
        <w:t>ДОГОВОР</w:t>
      </w:r>
      <w:r w:rsidR="00A34928" w:rsidRPr="0034597C">
        <w:rPr>
          <w:rFonts w:ascii="Times New Roman" w:hAnsi="Times New Roman" w:cs="Times New Roman"/>
          <w:b/>
          <w:sz w:val="23"/>
          <w:szCs w:val="23"/>
        </w:rPr>
        <w:t xml:space="preserve"> ПОСТАВКИ _____</w:t>
      </w:r>
      <w:r w:rsidRPr="0034597C">
        <w:rPr>
          <w:rFonts w:ascii="Times New Roman" w:hAnsi="Times New Roman" w:cs="Times New Roman"/>
          <w:b/>
          <w:sz w:val="23"/>
          <w:szCs w:val="23"/>
        </w:rPr>
        <w:t xml:space="preserve"> _________</w:t>
      </w:r>
    </w:p>
    <w:p w:rsidR="00A34928" w:rsidRPr="0034597C" w:rsidRDefault="00A34928" w:rsidP="00A34928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34928" w:rsidRPr="0034597C" w:rsidRDefault="00A34928" w:rsidP="00A3492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4597C">
        <w:rPr>
          <w:rFonts w:ascii="Times New Roman" w:hAnsi="Times New Roman" w:cs="Times New Roman"/>
          <w:sz w:val="23"/>
          <w:szCs w:val="23"/>
        </w:rPr>
        <w:t>г. Санкт-Петербург                                                                                   «       »  декабря 2018 г.</w:t>
      </w:r>
    </w:p>
    <w:p w:rsidR="00A34928" w:rsidRPr="0034597C" w:rsidRDefault="00A34928" w:rsidP="00A34928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A34928" w:rsidRPr="0034597C" w:rsidRDefault="00A34928" w:rsidP="00A34928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4597C">
        <w:rPr>
          <w:rFonts w:ascii="Times New Roman" w:hAnsi="Times New Roman" w:cs="Times New Roman"/>
          <w:sz w:val="23"/>
          <w:szCs w:val="23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34597C">
        <w:rPr>
          <w:rFonts w:ascii="Times New Roman" w:hAnsi="Times New Roman" w:cs="Times New Roman"/>
          <w:b/>
          <w:sz w:val="23"/>
          <w:szCs w:val="23"/>
        </w:rPr>
        <w:t>» (</w:t>
      </w:r>
      <w:r w:rsidRPr="0034597C">
        <w:rPr>
          <w:rFonts w:ascii="Times New Roman" w:hAnsi="Times New Roman" w:cs="Times New Roman"/>
          <w:sz w:val="23"/>
          <w:szCs w:val="23"/>
        </w:rPr>
        <w:t>сокращенное ГАОУ ДПО «ЛОИРО»), именуемое в дальнейшем «Покупатель», в лице   ректора Ковальчук Ольги, действующего  на основании  Устава, с одной стороны, и ______________________ именуемое в дальнейшем «Поставщик», в лице _____________________, действующего на основании ____________ с другой стороны, заключили между собой настоящий договор (далее – Договор).</w:t>
      </w:r>
      <w:proofErr w:type="gramEnd"/>
    </w:p>
    <w:p w:rsidR="00A34928" w:rsidRPr="0034597C" w:rsidRDefault="00A34928" w:rsidP="00A34928">
      <w:pPr>
        <w:widowControl w:val="0"/>
        <w:tabs>
          <w:tab w:val="left" w:pos="14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1. Предмет Договора</w:t>
      </w:r>
    </w:p>
    <w:p w:rsidR="00A34928" w:rsidRPr="0034597C" w:rsidRDefault="00A34928" w:rsidP="00A3492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1.1.Поставщик  обязуется  в  установленный настоящим Договором срок поставить компьютеры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 xml:space="preserve"> (далее – товар) 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согласно спецификации (Приложение 1 к настоящему Договору) и в соответствии с Техническим заданием </w:t>
      </w:r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(Приложение 2 к настоящему договору)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, являющимися неотъемлемой частью настоящего договора, а 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>Покупатель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обязуется принять и оплатить товар.</w:t>
      </w:r>
    </w:p>
    <w:p w:rsidR="00A34928" w:rsidRPr="0034597C" w:rsidRDefault="00A34928" w:rsidP="00A34928">
      <w:pPr>
        <w:widowControl w:val="0"/>
        <w:tabs>
          <w:tab w:val="left" w:pos="14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2. Обязательства сторон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2.1. Поставщик обязуется: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2.1.1. Поставить товар надлежащего качества, количества и ассортимента;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2.1.2. Осуществить г</w:t>
      </w:r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арантийное обслуживание в соответствии с Техническим заданием (Приложение 2 к настоящему договору)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>.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2.1.3. Одновременно с поставкой товара передавать 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>Покупателю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надлежащим образом оформленные сопроводительные документы;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2.1.4. Проводить сверку расчетов с 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>Покупателем.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2.1.5. По окончании поставки товара предъявлять 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>Покупателю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документы на оплату поставленного товара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2.2. </w:t>
      </w:r>
      <w:r w:rsidR="00620330" w:rsidRPr="0034597C">
        <w:rPr>
          <w:rFonts w:ascii="Times New Roman" w:hAnsi="Times New Roman" w:cs="Times New Roman"/>
          <w:kern w:val="2"/>
          <w:sz w:val="23"/>
          <w:szCs w:val="23"/>
        </w:rPr>
        <w:t>Покупатель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обязуется: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2.2.1. Принять поставленный товар;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2.2.2. Оплатить поставленный товар на основании документов, предусмотренных в статье 7 Договора;</w:t>
      </w:r>
    </w:p>
    <w:p w:rsidR="00A34928" w:rsidRPr="0034597C" w:rsidRDefault="00A34928" w:rsidP="006203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2.2.3. Проводить </w:t>
      </w:r>
      <w:proofErr w:type="gramStart"/>
      <w:r w:rsidRPr="0034597C">
        <w:rPr>
          <w:rFonts w:ascii="Times New Roman" w:hAnsi="Times New Roman" w:cs="Times New Roman"/>
          <w:kern w:val="2"/>
          <w:sz w:val="23"/>
          <w:szCs w:val="23"/>
        </w:rPr>
        <w:t>контроль за</w:t>
      </w:r>
      <w:proofErr w:type="gramEnd"/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качеством поставляемого Поставщиком товара, в том числе в случае необходимости проводить в установленном порядке экспертизу поставленного товара.</w:t>
      </w:r>
    </w:p>
    <w:p w:rsidR="00A34928" w:rsidRPr="0034597C" w:rsidRDefault="00A34928" w:rsidP="00A34928">
      <w:pPr>
        <w:widowControl w:val="0"/>
        <w:spacing w:line="240" w:lineRule="auto"/>
        <w:ind w:left="360"/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</w:pPr>
    </w:p>
    <w:p w:rsidR="00A34928" w:rsidRPr="0034597C" w:rsidRDefault="00A34928" w:rsidP="00A34928">
      <w:pPr>
        <w:widowControl w:val="0"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  <w:t xml:space="preserve">3. Порядок и сроки поставки товара 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3.1. Товар должен быть поставлен  в г.  С</w:t>
      </w:r>
      <w:r w:rsidR="00620330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анкт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-Пет</w:t>
      </w:r>
      <w:r w:rsidR="00620330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е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рбург, Чкал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овский пр. д.25а, лит. А,  до 26 декабря 2018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г.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3.2. Поставщик имеет право с согласия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Покупателя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на досрочную поставку.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3.4. Поставщик обязуется известить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Покупателя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о дате поставки не позднее, чем за одни сутки.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3.5. Право собственности на товар переходит от Поставщика к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Покупателю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с момента передачи товара представителем Поставщика представителю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Покупателя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и подписания 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lastRenderedPageBreak/>
        <w:t xml:space="preserve">накладной представителем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Покупателя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.</w:t>
      </w:r>
    </w:p>
    <w:p w:rsidR="00A34928" w:rsidRPr="0034597C" w:rsidRDefault="00A34928" w:rsidP="00A34928">
      <w:pPr>
        <w:widowControl w:val="0"/>
        <w:tabs>
          <w:tab w:val="left" w:pos="0"/>
        </w:tabs>
        <w:spacing w:before="280" w:after="28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  <w:t xml:space="preserve">4. Упаковка, маркировка 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4.1. Тара, упаковка и маркировка товара должны соответствовать условиям требований торгового оборота.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4.2. Упаковка должна обеспечивать полную сохранность товара от повреждений при перевозке его смешанным видом транспорта с учетом нескольких перегрузок в пути, а также длительного хранения.</w:t>
      </w:r>
    </w:p>
    <w:p w:rsidR="00A34928" w:rsidRPr="0034597C" w:rsidRDefault="00A34928" w:rsidP="00E86EEA">
      <w:pPr>
        <w:widowControl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4.3. Поставщик несет ответственность за всякого рода порчу товара вследствие некачественной, ненадлежащей или поврежденной упаковки.</w:t>
      </w:r>
    </w:p>
    <w:p w:rsidR="00A34928" w:rsidRPr="0034597C" w:rsidRDefault="00A34928" w:rsidP="00A34928">
      <w:pPr>
        <w:widowControl w:val="0"/>
        <w:tabs>
          <w:tab w:val="left" w:pos="0"/>
        </w:tabs>
        <w:spacing w:before="280" w:after="28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b/>
          <w:bCs/>
          <w:kern w:val="2"/>
          <w:sz w:val="23"/>
          <w:szCs w:val="23"/>
        </w:rPr>
        <w:t>5. Приемка товара</w:t>
      </w:r>
    </w:p>
    <w:p w:rsidR="00A34928" w:rsidRPr="0034597C" w:rsidRDefault="00A34928" w:rsidP="00A34928">
      <w:pPr>
        <w:widowControl w:val="0"/>
        <w:spacing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5.1. </w:t>
      </w:r>
      <w:r w:rsidR="00620330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Покупатель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должен принять товар по количеству, качеству и комплектности на Складе. Частичная (поэтапная) поставка товара не допускается.</w:t>
      </w:r>
    </w:p>
    <w:p w:rsidR="00A34928" w:rsidRPr="0034597C" w:rsidRDefault="00A34928" w:rsidP="00A34928">
      <w:pPr>
        <w:widowControl w:val="0"/>
        <w:spacing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</w:pP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5.2. Приемка производится в присутствии представителя Поставщика по накладной, представляемой </w:t>
      </w:r>
      <w:r w:rsidR="00E86EEA"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>Покупателю.</w:t>
      </w:r>
      <w:r w:rsidRPr="0034597C">
        <w:rPr>
          <w:rFonts w:ascii="Times New Roman" w:eastAsia="Arial Unicode MS" w:hAnsi="Times New Roman" w:cs="Times New Roman"/>
          <w:color w:val="000000"/>
          <w:spacing w:val="2"/>
          <w:kern w:val="2"/>
          <w:sz w:val="23"/>
          <w:szCs w:val="23"/>
        </w:rPr>
        <w:t xml:space="preserve"> По завершении приемки оформляется акт сдачи-приемки товара по договору.</w:t>
      </w:r>
    </w:p>
    <w:p w:rsidR="00A34928" w:rsidRPr="0034597C" w:rsidRDefault="00A34928" w:rsidP="00A3492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5.3. В случае обнаружения факта поставки товара ненадлежащего количества, ассортимента и/или качества Поставщик обязан </w:t>
      </w:r>
      <w:proofErr w:type="gramStart"/>
      <w:r w:rsidRPr="0034597C">
        <w:rPr>
          <w:rFonts w:ascii="Times New Roman" w:hAnsi="Times New Roman" w:cs="Times New Roman"/>
          <w:kern w:val="2"/>
          <w:sz w:val="23"/>
          <w:szCs w:val="23"/>
        </w:rPr>
        <w:t>заменить такой товар на товар</w:t>
      </w:r>
      <w:proofErr w:type="gramEnd"/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надлежащего количества, ассортимента или качества в срок до 3-х дней. Все расходы в этом случае осуществляются за счет Поставщика.</w:t>
      </w:r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6. Цена договора</w:t>
      </w:r>
    </w:p>
    <w:p w:rsidR="00E86EEA" w:rsidRPr="0034597C" w:rsidRDefault="00A34928" w:rsidP="00A34928">
      <w:pPr>
        <w:widowControl w:val="0"/>
        <w:tabs>
          <w:tab w:val="left" w:pos="720"/>
          <w:tab w:val="left" w:pos="1440"/>
        </w:tabs>
        <w:spacing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6.1. Цена товара  по настоящему  Договору составляет</w:t>
      </w:r>
      <w:proofErr w:type="gramStart"/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</w:t>
      </w:r>
      <w:r w:rsid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_____________</w:t>
      </w:r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(</w:t>
      </w:r>
      <w:r w:rsid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________________</w:t>
      </w:r>
      <w:r w:rsidR="00E86EEA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) </w:t>
      </w:r>
      <w:proofErr w:type="gramEnd"/>
      <w:r w:rsidR="00E86EEA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рублей, в </w:t>
      </w:r>
      <w:proofErr w:type="spellStart"/>
      <w:r w:rsidR="00E86EEA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т.ч</w:t>
      </w:r>
      <w:proofErr w:type="spellEnd"/>
      <w:r w:rsidR="00E86EEA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. НДС  18 % .</w:t>
      </w:r>
    </w:p>
    <w:p w:rsidR="00A34928" w:rsidRPr="0034597C" w:rsidRDefault="00E86EEA" w:rsidP="00A34928">
      <w:pPr>
        <w:widowControl w:val="0"/>
        <w:tabs>
          <w:tab w:val="left" w:pos="720"/>
          <w:tab w:val="left" w:pos="1440"/>
        </w:tabs>
        <w:spacing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6.2. </w:t>
      </w:r>
      <w:proofErr w:type="gramStart"/>
      <w:r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Цена товара </w:t>
      </w:r>
      <w:r w:rsidR="00A34928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включает в себя: стоимость товара, все расходы </w:t>
      </w:r>
      <w:r w:rsidR="00A34928" w:rsidRPr="0034597C">
        <w:rPr>
          <w:rFonts w:ascii="Times New Roman" w:hAnsi="Times New Roman" w:cs="Times New Roman"/>
          <w:sz w:val="23"/>
          <w:szCs w:val="23"/>
        </w:rPr>
        <w:t xml:space="preserve">сопутствующих услуг, оплачиваемую </w:t>
      </w:r>
      <w:r w:rsidRPr="0034597C">
        <w:rPr>
          <w:rFonts w:ascii="Times New Roman" w:hAnsi="Times New Roman" w:cs="Times New Roman"/>
          <w:sz w:val="23"/>
          <w:szCs w:val="23"/>
        </w:rPr>
        <w:t>Покупателем</w:t>
      </w:r>
      <w:r w:rsidR="00A34928" w:rsidRPr="0034597C">
        <w:rPr>
          <w:rFonts w:ascii="Times New Roman" w:hAnsi="Times New Roman" w:cs="Times New Roman"/>
          <w:sz w:val="23"/>
          <w:szCs w:val="23"/>
        </w:rPr>
        <w:t xml:space="preserve"> Поставщику за полное выполнение Поставщиком своих обязательств по поставке товара и оказанию сопутствующих услуг по договору, в том числе</w:t>
      </w:r>
      <w:r w:rsidR="00A34928" w:rsidRPr="0034597C">
        <w:rPr>
          <w:rFonts w:ascii="Times New Roman" w:hAnsi="Times New Roman" w:cs="Times New Roman"/>
          <w:color w:val="000000"/>
          <w:sz w:val="23"/>
          <w:szCs w:val="23"/>
        </w:rPr>
        <w:t xml:space="preserve"> уплата НДС, таможенных сборов и других налогов, обязательных платежей, исполнение гарантийных и иных обязательств, транспортная доставка по адресу,  погрузо-разгрузочные работы, установка и настройка оборудования.</w:t>
      </w:r>
      <w:proofErr w:type="gramEnd"/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7. Порядок расчетов</w:t>
      </w:r>
    </w:p>
    <w:p w:rsidR="00A34928" w:rsidRPr="0034597C" w:rsidRDefault="00A34928" w:rsidP="00A34928">
      <w:pPr>
        <w:widowControl w:val="0"/>
        <w:tabs>
          <w:tab w:val="left" w:pos="360"/>
        </w:tabs>
        <w:spacing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7.1. Оплата по настоящему Договору производится путем безналичного перечисления денежных средств на расчетный счет Поставщика.</w:t>
      </w:r>
    </w:p>
    <w:p w:rsidR="00A34928" w:rsidRPr="0034597C" w:rsidRDefault="00A34928" w:rsidP="00A34928">
      <w:pPr>
        <w:widowControl w:val="0"/>
        <w:tabs>
          <w:tab w:val="left" w:pos="360"/>
        </w:tabs>
        <w:spacing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7.2. Форма оплаты безналичная, 100% - в течение 5 (пяти) дней по факту поставки товаров на склад на основании накладной, </w:t>
      </w:r>
      <w:proofErr w:type="gramStart"/>
      <w:r w:rsidRPr="0034597C">
        <w:rPr>
          <w:rFonts w:ascii="Times New Roman" w:hAnsi="Times New Roman" w:cs="Times New Roman"/>
          <w:kern w:val="2"/>
          <w:sz w:val="23"/>
          <w:szCs w:val="23"/>
        </w:rPr>
        <w:t>счет-фактуры</w:t>
      </w:r>
      <w:proofErr w:type="gramEnd"/>
      <w:r w:rsidR="00E86EEA" w:rsidRPr="0034597C">
        <w:rPr>
          <w:rFonts w:ascii="Times New Roman" w:hAnsi="Times New Roman" w:cs="Times New Roman"/>
          <w:kern w:val="2"/>
          <w:sz w:val="23"/>
          <w:szCs w:val="23"/>
        </w:rPr>
        <w:t xml:space="preserve"> (при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="00E86EEA" w:rsidRPr="0034597C">
        <w:rPr>
          <w:rFonts w:ascii="Times New Roman" w:hAnsi="Times New Roman" w:cs="Times New Roman"/>
          <w:kern w:val="2"/>
          <w:sz w:val="23"/>
          <w:szCs w:val="23"/>
        </w:rPr>
        <w:t xml:space="preserve">необходимости) 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>и счета.</w:t>
      </w:r>
    </w:p>
    <w:p w:rsidR="00A34928" w:rsidRPr="0034597C" w:rsidRDefault="00A34928" w:rsidP="00A34928">
      <w:pPr>
        <w:widowControl w:val="0"/>
        <w:tabs>
          <w:tab w:val="left" w:pos="0"/>
          <w:tab w:val="left" w:pos="851"/>
          <w:tab w:val="left" w:pos="234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8. Срок действия Договора</w:t>
      </w:r>
    </w:p>
    <w:p w:rsidR="00A34928" w:rsidRPr="0034597C" w:rsidRDefault="00A34928" w:rsidP="00A3492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8.1. Настоящий Договор вступает в силу с момента его подписания и дей</w:t>
      </w:r>
      <w:r w:rsidR="00E86EEA" w:rsidRPr="0034597C">
        <w:rPr>
          <w:rFonts w:ascii="Times New Roman" w:hAnsi="Times New Roman" w:cs="Times New Roman"/>
          <w:kern w:val="2"/>
          <w:sz w:val="23"/>
          <w:szCs w:val="23"/>
        </w:rPr>
        <w:t>ствует до 31.12.2018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 г., но в любом случае до полного исполнения сторонами своих обязательств по Договору.</w:t>
      </w:r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9. Гарантии</w:t>
      </w:r>
    </w:p>
    <w:p w:rsidR="00A34928" w:rsidRPr="0034597C" w:rsidRDefault="00A34928" w:rsidP="0034597C">
      <w:pPr>
        <w:widowControl w:val="0"/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9.1. Гарантийный период товара составляет 3(три) года с момента поставки товаров.</w:t>
      </w:r>
    </w:p>
    <w:p w:rsidR="00A34928" w:rsidRPr="0034597C" w:rsidRDefault="00A34928" w:rsidP="0034597C">
      <w:pPr>
        <w:widowControl w:val="0"/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9.2 Поставщик гарантирует надлежащее качество товара, его, соответствие государственным стандартам и техническим условиям.</w:t>
      </w:r>
    </w:p>
    <w:p w:rsidR="00A34928" w:rsidRPr="0034597C" w:rsidRDefault="00A34928" w:rsidP="0034597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lastRenderedPageBreak/>
        <w:t>9.3. Указанные гарантии не распространяются на случаи преднамеренного повреждения товара со стороны третьих лиц.</w:t>
      </w:r>
    </w:p>
    <w:p w:rsidR="00A34928" w:rsidRPr="0034597C" w:rsidRDefault="00A34928" w:rsidP="0034597C">
      <w:pPr>
        <w:widowControl w:val="0"/>
        <w:spacing w:after="0" w:line="240" w:lineRule="auto"/>
        <w:rPr>
          <w:rFonts w:ascii="Times New Roman" w:hAnsi="Times New Roman" w:cs="Times New Roman"/>
          <w:kern w:val="2"/>
          <w:sz w:val="23"/>
          <w:szCs w:val="23"/>
        </w:rPr>
      </w:pPr>
    </w:p>
    <w:p w:rsidR="00A34928" w:rsidRPr="0034597C" w:rsidRDefault="00A34928" w:rsidP="00345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10. Ответственность сторон</w:t>
      </w:r>
    </w:p>
    <w:p w:rsidR="00A34928" w:rsidRPr="0034597C" w:rsidRDefault="00A34928" w:rsidP="00A3492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10.1. Стороны несут ответственность за неисполнение и (или)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A34928" w:rsidRPr="0034597C" w:rsidRDefault="00A34928" w:rsidP="00A3492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10.2. В случае просрочки исполнения Поставщиком обязательств, предусмотренных настоящим Договором, неустойка начисляется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 в размере 1/300 действующей на день уплаты неустойки ставки рефинансирования Центрального банка Российской Федерации. Поставщик освобождается от уплаты неустойки, если докажет, что просрочка исполнения обязатель</w:t>
      </w:r>
      <w:proofErr w:type="gramStart"/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ств пр</w:t>
      </w:r>
      <w:proofErr w:type="gramEnd"/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 xml:space="preserve">оизошла вследствие непреодолимой силы или по вине </w:t>
      </w:r>
      <w:r w:rsidR="00137C0B">
        <w:rPr>
          <w:rFonts w:ascii="Times New Roman" w:hAnsi="Times New Roman" w:cs="Times New Roman"/>
          <w:color w:val="000000"/>
          <w:kern w:val="2"/>
          <w:sz w:val="23"/>
          <w:szCs w:val="23"/>
        </w:rPr>
        <w:t>Покупателя</w:t>
      </w: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.</w:t>
      </w:r>
    </w:p>
    <w:p w:rsidR="00A34928" w:rsidRPr="0034597C" w:rsidRDefault="00A34928" w:rsidP="00A3492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10.4. Уплата неустойки не освобождает стороны от исполнения обязательств по настоящему Договору или устранения нарушений.</w:t>
      </w:r>
    </w:p>
    <w:p w:rsidR="00A34928" w:rsidRPr="0034597C" w:rsidRDefault="00A34928" w:rsidP="00A3492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 xml:space="preserve">10.5. </w:t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Все споры и разногласия, возникающие при исполнении договора, решаются путем переговоров. В случае невозможности урегулирования их дружеским путем споры разрешаются арбитражным судом. С-Петербурга и Ленинградской области </w:t>
      </w:r>
      <w:r w:rsidRPr="0034597C">
        <w:rPr>
          <w:rFonts w:ascii="Times New Roman" w:hAnsi="Times New Roman" w:cs="Times New Roman"/>
          <w:color w:val="000000"/>
          <w:kern w:val="2"/>
          <w:sz w:val="23"/>
          <w:szCs w:val="23"/>
        </w:rPr>
        <w:t>.</w:t>
      </w:r>
    </w:p>
    <w:p w:rsidR="00A34928" w:rsidRPr="0034597C" w:rsidRDefault="00A34928" w:rsidP="0034597C">
      <w:pPr>
        <w:widowControl w:val="0"/>
        <w:spacing w:line="240" w:lineRule="auto"/>
        <w:rPr>
          <w:rFonts w:ascii="Times New Roman" w:eastAsia="Arial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ab/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ab/>
      </w:r>
      <w:r w:rsidRPr="0034597C">
        <w:rPr>
          <w:rFonts w:ascii="Times New Roman" w:hAnsi="Times New Roman" w:cs="Times New Roman"/>
          <w:kern w:val="2"/>
          <w:sz w:val="23"/>
          <w:szCs w:val="23"/>
        </w:rPr>
        <w:tab/>
      </w:r>
      <w:r w:rsidRPr="0034597C">
        <w:rPr>
          <w:rFonts w:ascii="Times New Roman" w:eastAsia="Arial" w:hAnsi="Times New Roman" w:cs="Times New Roman"/>
          <w:b/>
          <w:bCs/>
          <w:kern w:val="2"/>
          <w:sz w:val="23"/>
          <w:szCs w:val="23"/>
        </w:rPr>
        <w:t>11. Обстоятельства непреодолимой силы (форс-мажор)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11.1. Под обстоятельствами непреодолимой силы понимаются обстоятельства, возникшие после заключения Договора в результате непредвиденных событий, за которые стороны не несут ответственности. К ним, в частности (но не исключительно) относятся: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(а) война, военные действия, интервенция иностранных государств;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(б) восстание, революция, мятеж, военная диктатура или переворот;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(в) ионизирующие излучения или радиоактивное загрязнение;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(г) ударные волны от полетов самолетов, передвигающихся на сверхзвуковых скоростях;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(д) бунт, волнения, беспорядки;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(е)  экологические катастрофы и их последствия.</w:t>
      </w:r>
    </w:p>
    <w:p w:rsidR="00A34928" w:rsidRPr="0034597C" w:rsidRDefault="00A34928" w:rsidP="0034597C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kern w:val="2"/>
          <w:sz w:val="23"/>
          <w:szCs w:val="23"/>
        </w:rPr>
      </w:pPr>
      <w:r w:rsidRPr="0034597C">
        <w:rPr>
          <w:rFonts w:ascii="Times New Roman" w:eastAsia="Arial" w:hAnsi="Times New Roman" w:cs="Times New Roman"/>
          <w:kern w:val="2"/>
          <w:sz w:val="23"/>
          <w:szCs w:val="23"/>
        </w:rPr>
        <w:t>11.2.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и если эти обстоятельства непосредственно повлияли на исполнение Договора.</w:t>
      </w:r>
    </w:p>
    <w:p w:rsidR="00A34928" w:rsidRPr="0034597C" w:rsidRDefault="00A34928" w:rsidP="00A34928">
      <w:pPr>
        <w:autoSpaceDE w:val="0"/>
        <w:spacing w:line="240" w:lineRule="auto"/>
        <w:ind w:left="360"/>
        <w:rPr>
          <w:rFonts w:ascii="Times New Roman" w:eastAsia="Arial" w:hAnsi="Times New Roman" w:cs="Times New Roman"/>
          <w:kern w:val="2"/>
          <w:sz w:val="23"/>
          <w:szCs w:val="23"/>
        </w:rPr>
      </w:pPr>
    </w:p>
    <w:p w:rsidR="00A34928" w:rsidRPr="0034597C" w:rsidRDefault="00A34928" w:rsidP="00A34928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bCs/>
          <w:kern w:val="2"/>
          <w:sz w:val="23"/>
          <w:szCs w:val="23"/>
        </w:rPr>
        <w:t>12. Расторжение Договора</w:t>
      </w:r>
    </w:p>
    <w:p w:rsidR="00A34928" w:rsidRPr="0034597C" w:rsidRDefault="00A34928" w:rsidP="00A34928">
      <w:pPr>
        <w:widowControl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12.1. Расторжение настоящего Договора осуществляется в рамках Гражданского кодекса РФ.</w:t>
      </w:r>
    </w:p>
    <w:p w:rsidR="00A34928" w:rsidRPr="0034597C" w:rsidRDefault="00A34928" w:rsidP="00A34928">
      <w:pPr>
        <w:widowControl w:val="0"/>
        <w:spacing w:after="120" w:line="240" w:lineRule="auto"/>
        <w:rPr>
          <w:rFonts w:ascii="Times New Roman" w:hAnsi="Times New Roman" w:cs="Times New Roman"/>
          <w:b/>
          <w:kern w:val="2"/>
          <w:sz w:val="23"/>
          <w:szCs w:val="23"/>
        </w:rPr>
      </w:pPr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kern w:val="2"/>
          <w:sz w:val="23"/>
          <w:szCs w:val="23"/>
        </w:rPr>
        <w:t>13. Особые условия</w:t>
      </w:r>
    </w:p>
    <w:p w:rsidR="00A34928" w:rsidRPr="0034597C" w:rsidRDefault="00A34928" w:rsidP="003459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13.1. Все приложения к настоящему Договору являются его неотъемлемой частью.</w:t>
      </w:r>
    </w:p>
    <w:p w:rsidR="00A34928" w:rsidRPr="0034597C" w:rsidRDefault="00A34928" w:rsidP="003459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13.2. Любые изменения и дополнения к настоящему Договору имеют силу только в том случае, если они оформлены в письменном виде, подписаны и скреплены печатями всеми сторонами.</w:t>
      </w:r>
    </w:p>
    <w:p w:rsidR="00A34928" w:rsidRPr="0034597C" w:rsidRDefault="00A34928" w:rsidP="003459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>13.3.Настоящий Договор составлен в двух экземплярах, по одному для каждой стороны, каждый из которых имеет равную юридическую силу.</w:t>
      </w:r>
    </w:p>
    <w:p w:rsidR="00A34928" w:rsidRPr="0034597C" w:rsidRDefault="00A34928" w:rsidP="00A34928">
      <w:pPr>
        <w:widowControl w:val="0"/>
        <w:tabs>
          <w:tab w:val="left" w:pos="851"/>
        </w:tabs>
        <w:spacing w:line="240" w:lineRule="auto"/>
        <w:rPr>
          <w:rFonts w:ascii="Times New Roman" w:hAnsi="Times New Roman" w:cs="Times New Roman"/>
          <w:kern w:val="2"/>
          <w:sz w:val="23"/>
          <w:szCs w:val="23"/>
        </w:rPr>
      </w:pPr>
    </w:p>
    <w:p w:rsidR="00A34928" w:rsidRPr="0034597C" w:rsidRDefault="00A34928" w:rsidP="00A3492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bCs/>
          <w:kern w:val="2"/>
          <w:sz w:val="23"/>
          <w:szCs w:val="23"/>
        </w:rPr>
        <w:lastRenderedPageBreak/>
        <w:t>14. Приложения</w:t>
      </w:r>
    </w:p>
    <w:p w:rsidR="00A34928" w:rsidRPr="0034597C" w:rsidRDefault="00A34928" w:rsidP="0034597C">
      <w:pPr>
        <w:widowControl w:val="0"/>
        <w:spacing w:after="0" w:line="240" w:lineRule="auto"/>
        <w:ind w:firstLine="540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14.1. </w:t>
      </w:r>
      <w:r w:rsidR="00BE07D5" w:rsidRPr="0034597C">
        <w:rPr>
          <w:rFonts w:ascii="Times New Roman" w:hAnsi="Times New Roman" w:cs="Times New Roman"/>
          <w:kern w:val="2"/>
          <w:sz w:val="23"/>
          <w:szCs w:val="23"/>
        </w:rPr>
        <w:t>Спецификация товара</w:t>
      </w:r>
      <w:r w:rsidR="00BE07D5">
        <w:rPr>
          <w:rFonts w:ascii="Times New Roman" w:hAnsi="Times New Roman" w:cs="Times New Roman"/>
          <w:kern w:val="2"/>
          <w:sz w:val="23"/>
          <w:szCs w:val="23"/>
        </w:rPr>
        <w:t>.</w:t>
      </w:r>
    </w:p>
    <w:p w:rsidR="00A34928" w:rsidRPr="0034597C" w:rsidRDefault="00A34928" w:rsidP="0034597C">
      <w:pPr>
        <w:widowControl w:val="0"/>
        <w:spacing w:after="0" w:line="240" w:lineRule="auto"/>
        <w:ind w:firstLine="540"/>
        <w:rPr>
          <w:rFonts w:ascii="Times New Roman" w:hAnsi="Times New Roman" w:cs="Times New Roman"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kern w:val="2"/>
          <w:sz w:val="23"/>
          <w:szCs w:val="23"/>
        </w:rPr>
        <w:t xml:space="preserve">14.2. </w:t>
      </w:r>
      <w:r w:rsidR="00D65432" w:rsidRPr="0034597C">
        <w:rPr>
          <w:rFonts w:ascii="Times New Roman" w:hAnsi="Times New Roman" w:cs="Times New Roman"/>
          <w:kern w:val="2"/>
          <w:sz w:val="23"/>
          <w:szCs w:val="23"/>
        </w:rPr>
        <w:t>Техническое задание</w:t>
      </w:r>
      <w:r w:rsidR="00D65432" w:rsidRPr="0034597C">
        <w:rPr>
          <w:rFonts w:ascii="Times New Roman" w:eastAsia="Lucida Sans Unicode" w:hAnsi="Times New Roman" w:cs="Times New Roman"/>
          <w:kern w:val="2"/>
          <w:sz w:val="23"/>
          <w:szCs w:val="23"/>
        </w:rPr>
        <w:t>.</w:t>
      </w:r>
      <w:r w:rsidR="007618BA" w:rsidRPr="0034597C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</w:p>
    <w:p w:rsidR="00A34928" w:rsidRPr="0034597C" w:rsidRDefault="00A34928" w:rsidP="003459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3"/>
          <w:szCs w:val="23"/>
        </w:rPr>
      </w:pPr>
    </w:p>
    <w:p w:rsidR="00A34928" w:rsidRPr="0034597C" w:rsidRDefault="00A34928" w:rsidP="0034597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3"/>
          <w:szCs w:val="23"/>
        </w:rPr>
      </w:pPr>
      <w:r w:rsidRPr="0034597C">
        <w:rPr>
          <w:rFonts w:ascii="Times New Roman" w:hAnsi="Times New Roman" w:cs="Times New Roman"/>
          <w:b/>
          <w:bCs/>
          <w:kern w:val="2"/>
          <w:sz w:val="23"/>
          <w:szCs w:val="23"/>
        </w:rPr>
        <w:t>15. Реквизиты и подписи сторон</w:t>
      </w:r>
    </w:p>
    <w:p w:rsidR="00A34928" w:rsidRPr="0034597C" w:rsidRDefault="00A34928" w:rsidP="0034597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680"/>
        <w:gridCol w:w="4303"/>
      </w:tblGrid>
      <w:tr w:rsidR="00A34928" w:rsidRPr="0034597C" w:rsidTr="00A34928">
        <w:tc>
          <w:tcPr>
            <w:tcW w:w="4377" w:type="dxa"/>
            <w:hideMark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  <w:t xml:space="preserve"> </w:t>
            </w:r>
            <w:r w:rsidR="00620330" w:rsidRPr="0034597C"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  <w:t>Покупатель</w:t>
            </w:r>
            <w:r w:rsidRPr="0034597C"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  <w:t xml:space="preserve">: </w:t>
            </w:r>
          </w:p>
        </w:tc>
        <w:tc>
          <w:tcPr>
            <w:tcW w:w="680" w:type="dxa"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4303" w:type="dxa"/>
            <w:hideMark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  <w:t xml:space="preserve">Поставщик: </w:t>
            </w:r>
          </w:p>
        </w:tc>
      </w:tr>
      <w:tr w:rsidR="00A34928" w:rsidRPr="0034597C" w:rsidTr="00A34928">
        <w:tc>
          <w:tcPr>
            <w:tcW w:w="4377" w:type="dxa"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680" w:type="dxa"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4303" w:type="dxa"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A34928" w:rsidRPr="0034597C" w:rsidTr="00A34928">
        <w:tc>
          <w:tcPr>
            <w:tcW w:w="4377" w:type="dxa"/>
          </w:tcPr>
          <w:p w:rsidR="00A34928" w:rsidRPr="0034597C" w:rsidRDefault="00A34928" w:rsidP="00BE07D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b/>
                <w:sz w:val="23"/>
                <w:szCs w:val="23"/>
              </w:rPr>
              <w:t>ГАОУ ДПО «ЛОИРО»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ИНН/КПП 4705016800/781301001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 xml:space="preserve">Адрес: 197136, Санкт-Петербург, </w:t>
            </w:r>
          </w:p>
          <w:p w:rsidR="00A34928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 xml:space="preserve">Чкаловский пр. д25а, </w:t>
            </w:r>
            <w:proofErr w:type="spellStart"/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литА</w:t>
            </w:r>
            <w:proofErr w:type="spellEnd"/>
          </w:p>
          <w:p w:rsidR="0034597C" w:rsidRPr="0034597C" w:rsidRDefault="0034597C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/с 40603810227004002821</w:t>
            </w:r>
            <w:r w:rsidR="0034597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  <w:p w:rsidR="0034597C" w:rsidRDefault="0034597C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П</w:t>
            </w:r>
            <w:r w:rsidR="00A34928" w:rsidRPr="0034597C">
              <w:rPr>
                <w:rFonts w:ascii="Times New Roman" w:hAnsi="Times New Roman" w:cs="Times New Roman"/>
                <w:sz w:val="23"/>
                <w:szCs w:val="23"/>
              </w:rPr>
              <w:t>АО «Банк Санкт-Петербург»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 xml:space="preserve"> к/с 30101810900000000790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БИК 044030790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ОГРН 1024701243390</w:t>
            </w:r>
          </w:p>
          <w:p w:rsidR="00BE07D5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ОКПО 46241861</w:t>
            </w:r>
            <w:r w:rsidR="00BE07D5">
              <w:rPr>
                <w:rFonts w:ascii="Times New Roman" w:hAnsi="Times New Roman" w:cs="Times New Roman"/>
                <w:sz w:val="23"/>
                <w:szCs w:val="23"/>
              </w:rPr>
              <w:t>, ОКВЭД 85</w:t>
            </w: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E07D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>ОКАТО 40288564000</w:t>
            </w:r>
          </w:p>
          <w:p w:rsidR="00A34928" w:rsidRDefault="00BE07D5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Ректор </w:t>
            </w:r>
          </w:p>
          <w:p w:rsidR="00BE07D5" w:rsidRPr="0034597C" w:rsidRDefault="00BE07D5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________________Ковальчук О.В.</w:t>
            </w:r>
          </w:p>
          <w:p w:rsidR="00BE07D5" w:rsidRPr="007618BA" w:rsidRDefault="00A34928" w:rsidP="00BE07D5">
            <w:pPr>
              <w:widowControl w:val="0"/>
              <w:tabs>
                <w:tab w:val="left" w:pos="3600"/>
              </w:tabs>
              <w:ind w:left="3600" w:hanging="2520"/>
              <w:rPr>
                <w:rFonts w:ascii="Times New Roman" w:hAnsi="Times New Roman" w:cs="Times New Roman"/>
                <w:bCs/>
                <w:kern w:val="2"/>
              </w:rPr>
            </w:pPr>
            <w:r w:rsidRPr="003459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07D5" w:rsidRPr="007618BA">
              <w:rPr>
                <w:rFonts w:ascii="Times New Roman" w:hAnsi="Times New Roman" w:cs="Times New Roman"/>
                <w:bCs/>
                <w:kern w:val="2"/>
                <w:sz w:val="23"/>
                <w:szCs w:val="23"/>
              </w:rPr>
              <w:t xml:space="preserve">М.П.                                                                               </w:t>
            </w:r>
          </w:p>
          <w:p w:rsidR="00A34928" w:rsidRPr="0034597C" w:rsidRDefault="00A34928" w:rsidP="0034597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680" w:type="dxa"/>
          </w:tcPr>
          <w:p w:rsidR="00A34928" w:rsidRPr="0034597C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4303" w:type="dxa"/>
          </w:tcPr>
          <w:p w:rsidR="00A34928" w:rsidRDefault="00A34928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4597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E07D5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_________________</w:t>
            </w:r>
          </w:p>
          <w:p w:rsidR="00BE07D5" w:rsidRPr="007618BA" w:rsidRDefault="00BE07D5" w:rsidP="00BE07D5">
            <w:pPr>
              <w:widowControl w:val="0"/>
              <w:tabs>
                <w:tab w:val="left" w:pos="3600"/>
              </w:tabs>
              <w:ind w:left="3600" w:hanging="2520"/>
              <w:rPr>
                <w:rFonts w:ascii="Times New Roman" w:hAnsi="Times New Roman" w:cs="Times New Roman"/>
                <w:bCs/>
                <w:kern w:val="2"/>
              </w:rPr>
            </w:pPr>
            <w:r w:rsidRPr="007618BA">
              <w:rPr>
                <w:rFonts w:ascii="Times New Roman" w:hAnsi="Times New Roman" w:cs="Times New Roman"/>
                <w:bCs/>
                <w:kern w:val="2"/>
                <w:sz w:val="23"/>
                <w:szCs w:val="23"/>
              </w:rPr>
              <w:t xml:space="preserve">М.П.                                                                               </w:t>
            </w:r>
          </w:p>
          <w:p w:rsidR="00BE07D5" w:rsidRPr="0034597C" w:rsidRDefault="00BE07D5" w:rsidP="00345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</w:tbl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A34928" w:rsidRDefault="00A34928" w:rsidP="00A34928"/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BE07D5">
      <w:pPr>
        <w:pStyle w:val="a7"/>
        <w:spacing w:after="0"/>
        <w:ind w:left="284"/>
        <w:jc w:val="right"/>
      </w:pPr>
      <w:r>
        <w:lastRenderedPageBreak/>
        <w:t>Приложение 1</w:t>
      </w:r>
    </w:p>
    <w:p w:rsidR="00BE07D5" w:rsidRDefault="00BE07D5" w:rsidP="00BE07D5">
      <w:pPr>
        <w:pStyle w:val="a7"/>
        <w:spacing w:after="0"/>
        <w:ind w:left="284"/>
        <w:jc w:val="right"/>
      </w:pPr>
      <w:r>
        <w:t>к Договору  №____________</w:t>
      </w:r>
    </w:p>
    <w:p w:rsidR="00BE07D5" w:rsidRDefault="00BE07D5" w:rsidP="00BE07D5">
      <w:pPr>
        <w:pStyle w:val="a7"/>
        <w:spacing w:after="0"/>
        <w:ind w:left="284"/>
        <w:jc w:val="right"/>
      </w:pPr>
      <w:r>
        <w:t>от « ____» декабря 2018г.</w:t>
      </w:r>
    </w:p>
    <w:p w:rsidR="00BE07D5" w:rsidRDefault="00BE07D5" w:rsidP="00BE07D5">
      <w:pPr>
        <w:pStyle w:val="a5"/>
        <w:rPr>
          <w:b/>
          <w:bCs/>
        </w:rPr>
      </w:pPr>
    </w:p>
    <w:p w:rsidR="00BE07D5" w:rsidRDefault="00BE07D5" w:rsidP="00BE07D5">
      <w:pPr>
        <w:pStyle w:val="a5"/>
        <w:rPr>
          <w:b/>
          <w:bCs/>
        </w:rPr>
      </w:pPr>
    </w:p>
    <w:p w:rsidR="00BE07D5" w:rsidRPr="00BE07D5" w:rsidRDefault="00BE07D5" w:rsidP="00BE07D5">
      <w:pPr>
        <w:pStyle w:val="a5"/>
        <w:jc w:val="center"/>
        <w:rPr>
          <w:rFonts w:ascii="Times New Roman" w:hAnsi="Times New Roman"/>
          <w:b/>
          <w:bCs/>
          <w:szCs w:val="22"/>
        </w:rPr>
      </w:pPr>
      <w:r w:rsidRPr="00BE07D5">
        <w:rPr>
          <w:rFonts w:ascii="Times New Roman" w:hAnsi="Times New Roman"/>
          <w:b/>
          <w:bCs/>
          <w:szCs w:val="22"/>
        </w:rPr>
        <w:t>СПЕЦИФИКАЦИЯ</w:t>
      </w:r>
    </w:p>
    <w:p w:rsidR="00BE07D5" w:rsidRPr="00BE07D5" w:rsidRDefault="00BE07D5" w:rsidP="00BE07D5">
      <w:pPr>
        <w:pStyle w:val="a5"/>
        <w:rPr>
          <w:rFonts w:ascii="Times New Roman" w:hAnsi="Times New Roman"/>
          <w:b/>
          <w:bCs/>
          <w:szCs w:val="22"/>
        </w:rPr>
      </w:pPr>
    </w:p>
    <w:tbl>
      <w:tblPr>
        <w:tblW w:w="9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420"/>
        <w:gridCol w:w="1440"/>
        <w:gridCol w:w="1080"/>
        <w:gridCol w:w="900"/>
        <w:gridCol w:w="1911"/>
      </w:tblGrid>
      <w:tr w:rsidR="00BE07D5" w:rsidRPr="00BE07D5" w:rsidTr="00BE07D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Товар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 xml:space="preserve">Цена, </w:t>
            </w:r>
          </w:p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(</w:t>
            </w:r>
            <w:proofErr w:type="spellStart"/>
            <w:r w:rsidRPr="00BE07D5">
              <w:rPr>
                <w:rFonts w:ascii="Times New Roman" w:hAnsi="Times New Roman"/>
                <w:szCs w:val="22"/>
                <w:lang w:eastAsia="en-US"/>
              </w:rPr>
              <w:t>руб</w:t>
            </w:r>
            <w:proofErr w:type="spellEnd"/>
            <w:r w:rsidRPr="00BE07D5">
              <w:rPr>
                <w:rFonts w:ascii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Кол-во</w:t>
            </w:r>
          </w:p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Ед.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Сумма,</w:t>
            </w:r>
          </w:p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(руб.)</w:t>
            </w:r>
          </w:p>
        </w:tc>
      </w:tr>
      <w:tr w:rsidR="00BE07D5" w:rsidRPr="00BE07D5" w:rsidTr="00F374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E07D5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BE07D5">
              <w:rPr>
                <w:rFonts w:ascii="Times New Roman" w:hAnsi="Times New Roman" w:cs="Times New Roman"/>
              </w:rPr>
              <w:t>блок:Intel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7D5">
              <w:rPr>
                <w:rFonts w:ascii="Times New Roman" w:hAnsi="Times New Roman" w:cs="Times New Roman"/>
              </w:rPr>
              <w:t>Core</w:t>
            </w:r>
            <w:proofErr w:type="spellEnd"/>
            <w:r w:rsidRPr="00BE07D5">
              <w:rPr>
                <w:rFonts w:ascii="Times New Roman" w:hAnsi="Times New Roman" w:cs="Times New Roman"/>
              </w:rPr>
              <w:t>™ i3 8100/GIGABYTE H310M S2H/DIMM 8192Mb DDR4 2400MHz/A400 SA400S37/240G/</w:t>
            </w:r>
            <w:proofErr w:type="spellStart"/>
            <w:r w:rsidRPr="00BE07D5">
              <w:rPr>
                <w:rFonts w:ascii="Times New Roman" w:hAnsi="Times New Roman" w:cs="Times New Roman"/>
              </w:rPr>
              <w:t>Seagate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7D5">
              <w:rPr>
                <w:rFonts w:ascii="Times New Roman" w:hAnsi="Times New Roman" w:cs="Times New Roman"/>
              </w:rPr>
              <w:t>Barracuda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ST1000DM010 1Tb/</w:t>
            </w:r>
            <w:proofErr w:type="spellStart"/>
            <w:r w:rsidRPr="00BE07D5">
              <w:rPr>
                <w:rFonts w:ascii="Times New Roman" w:hAnsi="Times New Roman" w:cs="Times New Roman"/>
              </w:rPr>
              <w:t>mATX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ZALMAN ZM-T4/</w:t>
            </w:r>
            <w:proofErr w:type="spellStart"/>
            <w:r w:rsidRPr="00BE07D5">
              <w:rPr>
                <w:rFonts w:ascii="Times New Roman" w:hAnsi="Times New Roman" w:cs="Times New Roman"/>
              </w:rPr>
              <w:t>Aerocool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ATX 500W/DVD±RW </w:t>
            </w:r>
            <w:proofErr w:type="spellStart"/>
            <w:r w:rsidRPr="00BE07D5">
              <w:rPr>
                <w:rFonts w:ascii="Times New Roman" w:hAnsi="Times New Roman" w:cs="Times New Roman"/>
              </w:rPr>
              <w:t>Asus</w:t>
            </w:r>
            <w:proofErr w:type="spellEnd"/>
            <w:r w:rsidRPr="00BE07D5">
              <w:rPr>
                <w:rFonts w:ascii="Times New Roman" w:hAnsi="Times New Roman" w:cs="Times New Roman"/>
              </w:rPr>
              <w:t xml:space="preserve"> DRW-24D5MT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5" w:rsidRPr="00BE07D5" w:rsidRDefault="00BE07D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7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07D5" w:rsidRPr="00BE07D5" w:rsidTr="00F374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07D5">
              <w:rPr>
                <w:rFonts w:ascii="Times New Roman" w:hAnsi="Times New Roman" w:cs="Times New Roman"/>
              </w:rPr>
              <w:t>Мышь</w:t>
            </w:r>
            <w:r w:rsidRPr="00BE07D5">
              <w:rPr>
                <w:rFonts w:ascii="Times New Roman" w:hAnsi="Times New Roman" w:cs="Times New Roman"/>
                <w:lang w:val="en-US"/>
              </w:rPr>
              <w:t xml:space="preserve"> Logitech M100 USB Dark (910-001604/005003)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137C0B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5" w:rsidRPr="00BE07D5" w:rsidRDefault="00BE07D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7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07D5" w:rsidRPr="00BE07D5" w:rsidTr="00F374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07D5">
              <w:rPr>
                <w:rFonts w:ascii="Times New Roman" w:hAnsi="Times New Roman" w:cs="Times New Roman"/>
              </w:rPr>
              <w:t>Клавиатура</w:t>
            </w:r>
            <w:r w:rsidRPr="00BE07D5">
              <w:rPr>
                <w:rFonts w:ascii="Times New Roman" w:hAnsi="Times New Roman" w:cs="Times New Roman"/>
                <w:lang w:val="en-US"/>
              </w:rPr>
              <w:t xml:space="preserve"> Logitech K280E USB Black (920-005215)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137C0B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5" w:rsidRPr="00BE07D5" w:rsidRDefault="00BE07D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7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07D5" w:rsidRPr="00BE07D5" w:rsidTr="00F374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pStyle w:val="a5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E07D5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07D5">
              <w:rPr>
                <w:rFonts w:ascii="Times New Roman" w:hAnsi="Times New Roman" w:cs="Times New Roman"/>
              </w:rPr>
              <w:t>Монитор</w:t>
            </w:r>
            <w:r w:rsidRPr="00BE07D5">
              <w:rPr>
                <w:rFonts w:ascii="Times New Roman" w:hAnsi="Times New Roman" w:cs="Times New Roman"/>
                <w:lang w:val="en-US"/>
              </w:rPr>
              <w:t xml:space="preserve"> 23,6" Samsung S24E390HL (4ms, 250cd Mega DCR 178/178 HDMI Glossy-Black)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137C0B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5" w:rsidRPr="00BE07D5" w:rsidRDefault="00BE07D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5" w:rsidRPr="00BE07D5" w:rsidRDefault="00BE07D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7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5" w:rsidRPr="00BE07D5" w:rsidRDefault="00BE07D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07D5" w:rsidRPr="00BE07D5" w:rsidRDefault="00BE07D5" w:rsidP="00BE07D5">
      <w:pPr>
        <w:pStyle w:val="a5"/>
        <w:rPr>
          <w:rFonts w:ascii="Times New Roman" w:hAnsi="Times New Roman"/>
          <w:szCs w:val="22"/>
        </w:rPr>
      </w:pPr>
      <w:r w:rsidRPr="00BE07D5">
        <w:rPr>
          <w:rFonts w:ascii="Times New Roman" w:hAnsi="Times New Roman"/>
          <w:szCs w:val="22"/>
        </w:rPr>
        <w:t xml:space="preserve">                                                                               ИТОГО:            </w:t>
      </w:r>
    </w:p>
    <w:p w:rsidR="00BE07D5" w:rsidRPr="00BE07D5" w:rsidRDefault="00BE07D5" w:rsidP="00BE07D5">
      <w:pPr>
        <w:pStyle w:val="a5"/>
        <w:pBdr>
          <w:bottom w:val="single" w:sz="12" w:space="1" w:color="auto"/>
        </w:pBdr>
        <w:rPr>
          <w:rFonts w:ascii="Times New Roman" w:hAnsi="Times New Roman"/>
          <w:szCs w:val="22"/>
        </w:rPr>
      </w:pPr>
      <w:r w:rsidRPr="00BE07D5">
        <w:rPr>
          <w:rFonts w:ascii="Times New Roman" w:hAnsi="Times New Roman"/>
          <w:szCs w:val="22"/>
        </w:rPr>
        <w:t xml:space="preserve">                                                                          В </w:t>
      </w:r>
      <w:proofErr w:type="spellStart"/>
      <w:r w:rsidRPr="00BE07D5">
        <w:rPr>
          <w:rFonts w:ascii="Times New Roman" w:hAnsi="Times New Roman"/>
          <w:szCs w:val="22"/>
        </w:rPr>
        <w:t>т.ч</w:t>
      </w:r>
      <w:proofErr w:type="spellEnd"/>
      <w:r w:rsidRPr="00BE07D5">
        <w:rPr>
          <w:rFonts w:ascii="Times New Roman" w:hAnsi="Times New Roman"/>
          <w:szCs w:val="22"/>
        </w:rPr>
        <w:t xml:space="preserve">. НДС: </w:t>
      </w:r>
      <w:r w:rsidR="00F374DA">
        <w:rPr>
          <w:rFonts w:ascii="Times New Roman" w:hAnsi="Times New Roman"/>
          <w:szCs w:val="22"/>
        </w:rPr>
        <w:t>18%</w:t>
      </w:r>
      <w:r w:rsidRPr="00BE07D5">
        <w:rPr>
          <w:rFonts w:ascii="Times New Roman" w:hAnsi="Times New Roman"/>
          <w:szCs w:val="22"/>
        </w:rPr>
        <w:t xml:space="preserve">           </w:t>
      </w:r>
    </w:p>
    <w:p w:rsidR="00BE07D5" w:rsidRDefault="00BE07D5" w:rsidP="00BE07D5">
      <w:pPr>
        <w:pStyle w:val="a5"/>
        <w:rPr>
          <w:rFonts w:ascii="Times New Roman" w:hAnsi="Times New Roman"/>
          <w:szCs w:val="22"/>
          <w:u w:val="single"/>
        </w:rPr>
      </w:pPr>
      <w:r w:rsidRPr="00BE07D5">
        <w:rPr>
          <w:rFonts w:ascii="Times New Roman" w:hAnsi="Times New Roman"/>
          <w:szCs w:val="22"/>
          <w:u w:val="single"/>
        </w:rPr>
        <w:t>Всего наименований 4 на сумму</w:t>
      </w:r>
      <w:proofErr w:type="gramStart"/>
      <w:r w:rsidRPr="00BE07D5">
        <w:rPr>
          <w:rFonts w:ascii="Times New Roman" w:hAnsi="Times New Roman"/>
          <w:szCs w:val="22"/>
          <w:u w:val="single"/>
        </w:rPr>
        <w:t xml:space="preserve"> </w:t>
      </w:r>
      <w:r w:rsidRPr="00BE07D5">
        <w:rPr>
          <w:rFonts w:ascii="Times New Roman" w:hAnsi="Times New Roman"/>
          <w:szCs w:val="22"/>
        </w:rPr>
        <w:t xml:space="preserve"> </w:t>
      </w:r>
      <w:r w:rsidR="00F374DA">
        <w:rPr>
          <w:rFonts w:ascii="Times New Roman" w:hAnsi="Times New Roman"/>
          <w:szCs w:val="22"/>
        </w:rPr>
        <w:t>_____________ (____________________)</w:t>
      </w:r>
      <w:r w:rsidRPr="00BE07D5">
        <w:rPr>
          <w:rFonts w:ascii="Times New Roman" w:hAnsi="Times New Roman"/>
          <w:szCs w:val="22"/>
        </w:rPr>
        <w:t xml:space="preserve"> </w:t>
      </w:r>
      <w:proofErr w:type="gramEnd"/>
      <w:r w:rsidRPr="00BE07D5">
        <w:rPr>
          <w:rFonts w:ascii="Times New Roman" w:hAnsi="Times New Roman"/>
          <w:szCs w:val="22"/>
          <w:u w:val="single"/>
        </w:rPr>
        <w:t>руб</w:t>
      </w:r>
      <w:r w:rsidR="00F374DA">
        <w:rPr>
          <w:rFonts w:ascii="Times New Roman" w:hAnsi="Times New Roman"/>
          <w:szCs w:val="22"/>
          <w:u w:val="single"/>
        </w:rPr>
        <w:t>лей  ___________копеек</w:t>
      </w:r>
      <w:r w:rsidR="000E2AA0">
        <w:rPr>
          <w:rFonts w:ascii="Times New Roman" w:hAnsi="Times New Roman"/>
          <w:szCs w:val="22"/>
          <w:u w:val="single"/>
        </w:rPr>
        <w:t>.</w:t>
      </w:r>
    </w:p>
    <w:p w:rsidR="000E2AA0" w:rsidRPr="007618BA" w:rsidRDefault="000E2AA0" w:rsidP="000E2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8BA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рок поставки товара: до 26 декабря 2018</w:t>
      </w:r>
      <w:r w:rsidRPr="007618B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2AA0" w:rsidRPr="00BE07D5" w:rsidRDefault="000E2AA0" w:rsidP="00BE07D5">
      <w:pPr>
        <w:pStyle w:val="a5"/>
        <w:rPr>
          <w:rFonts w:ascii="Times New Roman" w:hAnsi="Times New Roman"/>
          <w:szCs w:val="22"/>
          <w:u w:val="single"/>
        </w:rPr>
      </w:pPr>
    </w:p>
    <w:p w:rsidR="00BE07D5" w:rsidRPr="00BE07D5" w:rsidRDefault="00BE07D5" w:rsidP="00BE07D5">
      <w:pPr>
        <w:pStyle w:val="a5"/>
        <w:rPr>
          <w:rFonts w:ascii="Times New Roman" w:hAnsi="Times New Roman"/>
          <w:szCs w:val="22"/>
        </w:rPr>
      </w:pPr>
      <w:r w:rsidRPr="00BE07D5">
        <w:rPr>
          <w:rFonts w:ascii="Times New Roman" w:hAnsi="Times New Roman"/>
          <w:szCs w:val="22"/>
        </w:rPr>
        <w:tab/>
      </w:r>
      <w:r w:rsidRPr="00BE07D5">
        <w:rPr>
          <w:rFonts w:ascii="Times New Roman" w:hAnsi="Times New Roman"/>
          <w:szCs w:val="22"/>
        </w:rPr>
        <w:tab/>
      </w:r>
    </w:p>
    <w:p w:rsidR="000E2AA0" w:rsidRPr="003C152D" w:rsidRDefault="00BE07D5" w:rsidP="000E2AA0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BE07D5">
        <w:rPr>
          <w:rFonts w:ascii="Times New Roman" w:hAnsi="Times New Roman" w:cs="Times New Roman"/>
        </w:rPr>
        <w:tab/>
      </w:r>
      <w:r w:rsidR="000E2AA0" w:rsidRPr="003C152D">
        <w:rPr>
          <w:rFonts w:ascii="Times New Roman" w:hAnsi="Times New Roman" w:cs="Times New Roman"/>
        </w:rPr>
        <w:t>ПОКУПАТЕЛЬ:                                                        ПОСТАВЩИК:</w:t>
      </w:r>
    </w:p>
    <w:tbl>
      <w:tblPr>
        <w:tblStyle w:val="a9"/>
        <w:tblW w:w="0" w:type="auto"/>
        <w:tblInd w:w="705" w:type="dxa"/>
        <w:tblLook w:val="04A0" w:firstRow="1" w:lastRow="0" w:firstColumn="1" w:lastColumn="0" w:noHBand="0" w:noVBand="1"/>
      </w:tblPr>
      <w:tblGrid>
        <w:gridCol w:w="4468"/>
        <w:gridCol w:w="4398"/>
      </w:tblGrid>
      <w:tr w:rsidR="000E2AA0" w:rsidRPr="003C152D" w:rsidTr="00E36B7D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0E2AA0" w:rsidRDefault="000E2AA0" w:rsidP="00E3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«ЛОИРО»</w:t>
            </w:r>
          </w:p>
          <w:p w:rsidR="000E2AA0" w:rsidRDefault="000E2AA0" w:rsidP="00E3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0E2AA0" w:rsidRPr="003C152D" w:rsidRDefault="000E2AA0" w:rsidP="00E3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_____________Ковальчук О.В.</w:t>
            </w:r>
            <w:r w:rsidRPr="003C152D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0E2AA0" w:rsidRPr="003C152D" w:rsidRDefault="000E2AA0" w:rsidP="00E36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E2AA0" w:rsidRDefault="000E2AA0" w:rsidP="00E36B7D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E2AA0" w:rsidRDefault="000E2AA0" w:rsidP="00E36B7D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0E2AA0" w:rsidRPr="003C152D" w:rsidRDefault="000E2AA0" w:rsidP="00E36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______________</w:t>
            </w:r>
          </w:p>
        </w:tc>
      </w:tr>
    </w:tbl>
    <w:p w:rsidR="00BE07D5" w:rsidRPr="00BE07D5" w:rsidRDefault="00BE07D5" w:rsidP="00BE07D5">
      <w:pPr>
        <w:pStyle w:val="a5"/>
        <w:rPr>
          <w:rFonts w:ascii="Times New Roman" w:hAnsi="Times New Roman"/>
          <w:szCs w:val="22"/>
        </w:rPr>
      </w:pPr>
      <w:r w:rsidRPr="00BE07D5">
        <w:rPr>
          <w:rFonts w:ascii="Times New Roman" w:hAnsi="Times New Roman"/>
          <w:szCs w:val="22"/>
        </w:rPr>
        <w:tab/>
      </w:r>
      <w:r w:rsidRPr="00BE07D5">
        <w:rPr>
          <w:rFonts w:ascii="Times New Roman" w:hAnsi="Times New Roman"/>
          <w:szCs w:val="22"/>
        </w:rPr>
        <w:tab/>
      </w:r>
      <w:r w:rsidRPr="00BE07D5">
        <w:rPr>
          <w:rFonts w:ascii="Times New Roman" w:hAnsi="Times New Roman"/>
          <w:szCs w:val="22"/>
        </w:rPr>
        <w:tab/>
      </w:r>
      <w:r w:rsidRPr="00BE07D5">
        <w:rPr>
          <w:rFonts w:ascii="Times New Roman" w:hAnsi="Times New Roman"/>
          <w:szCs w:val="22"/>
        </w:rPr>
        <w:tab/>
      </w:r>
    </w:p>
    <w:p w:rsidR="00BE07D5" w:rsidRPr="00BE07D5" w:rsidRDefault="00BE07D5" w:rsidP="007618BA">
      <w:pPr>
        <w:pStyle w:val="a7"/>
        <w:spacing w:after="0"/>
        <w:ind w:left="284"/>
        <w:jc w:val="right"/>
        <w:rPr>
          <w:sz w:val="22"/>
          <w:szCs w:val="22"/>
        </w:rPr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BE07D5" w:rsidRDefault="00BE07D5" w:rsidP="007618BA">
      <w:pPr>
        <w:pStyle w:val="a7"/>
        <w:spacing w:after="0"/>
        <w:ind w:left="284"/>
        <w:jc w:val="right"/>
      </w:pPr>
    </w:p>
    <w:p w:rsidR="00A34928" w:rsidRDefault="00BE07D5" w:rsidP="007618BA">
      <w:pPr>
        <w:pStyle w:val="a7"/>
        <w:spacing w:after="0"/>
        <w:ind w:left="284"/>
        <w:jc w:val="right"/>
      </w:pPr>
      <w:r>
        <w:lastRenderedPageBreak/>
        <w:t>Приложение 2</w:t>
      </w:r>
    </w:p>
    <w:p w:rsidR="00A34928" w:rsidRDefault="00A34928" w:rsidP="007618BA">
      <w:pPr>
        <w:pStyle w:val="a7"/>
        <w:spacing w:after="0"/>
        <w:ind w:left="284"/>
        <w:jc w:val="right"/>
      </w:pPr>
      <w:r>
        <w:t>к Договору  №</w:t>
      </w:r>
      <w:r w:rsidR="007618BA">
        <w:t>____________</w:t>
      </w:r>
    </w:p>
    <w:p w:rsidR="00A34928" w:rsidRDefault="007618BA" w:rsidP="007618BA">
      <w:pPr>
        <w:pStyle w:val="a7"/>
        <w:spacing w:after="0"/>
        <w:ind w:left="284"/>
        <w:jc w:val="right"/>
      </w:pPr>
      <w:r>
        <w:t>от « ____» декабря 2018</w:t>
      </w:r>
      <w:r w:rsidR="00A34928">
        <w:t>г.</w:t>
      </w:r>
    </w:p>
    <w:p w:rsidR="00A34928" w:rsidRDefault="00A34928" w:rsidP="00A34928"/>
    <w:p w:rsidR="007618BA" w:rsidRPr="007618BA" w:rsidRDefault="007618BA" w:rsidP="007618B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8BA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7618BA" w:rsidRPr="007618BA" w:rsidRDefault="007618BA" w:rsidP="007618B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8BA">
        <w:rPr>
          <w:rFonts w:ascii="Times New Roman" w:hAnsi="Times New Roman" w:cs="Times New Roman"/>
          <w:b/>
          <w:sz w:val="20"/>
          <w:szCs w:val="20"/>
        </w:rPr>
        <w:t xml:space="preserve">на поставку  компьютеров </w:t>
      </w:r>
    </w:p>
    <w:p w:rsidR="007618BA" w:rsidRDefault="007618BA" w:rsidP="007618B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3C152D" w:rsidRPr="003C152D" w:rsidRDefault="003C152D" w:rsidP="003C152D">
      <w:pPr>
        <w:spacing w:line="360" w:lineRule="auto"/>
        <w:ind w:right="-285"/>
        <w:jc w:val="center"/>
        <w:rPr>
          <w:b/>
          <w:bCs/>
          <w:sz w:val="20"/>
          <w:szCs w:val="20"/>
        </w:rPr>
      </w:pPr>
      <w:r w:rsidRPr="003C152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3C152D">
        <w:rPr>
          <w:rFonts w:ascii="Times New Roman" w:hAnsi="Times New Roman" w:cs="Times New Roman"/>
          <w:b/>
          <w:bCs/>
          <w:sz w:val="20"/>
          <w:szCs w:val="20"/>
        </w:rPr>
        <w:t>. Требования к качественным, количественным характеристикам и потребительским свойствам</w:t>
      </w:r>
      <w:r w:rsidRPr="003C152D">
        <w:rPr>
          <w:b/>
          <w:bCs/>
          <w:sz w:val="20"/>
          <w:szCs w:val="20"/>
        </w:rPr>
        <w:t xml:space="preserve"> товара</w:t>
      </w:r>
    </w:p>
    <w:p w:rsidR="007618BA" w:rsidRPr="007618BA" w:rsidRDefault="007618BA" w:rsidP="007618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618BA">
        <w:rPr>
          <w:rFonts w:ascii="Times New Roman" w:hAnsi="Times New Roman" w:cs="Times New Roman"/>
          <w:sz w:val="20"/>
          <w:szCs w:val="20"/>
          <w:u w:val="single"/>
        </w:rPr>
        <w:t>1. Персональный компь</w:t>
      </w:r>
      <w:r>
        <w:rPr>
          <w:rFonts w:ascii="Times New Roman" w:hAnsi="Times New Roman" w:cs="Times New Roman"/>
          <w:sz w:val="20"/>
          <w:szCs w:val="20"/>
          <w:u w:val="single"/>
        </w:rPr>
        <w:t>ютер в комплекте, в количестве 10 (десяти</w:t>
      </w:r>
      <w:r w:rsidRPr="007618BA">
        <w:rPr>
          <w:rFonts w:ascii="Times New Roman" w:hAnsi="Times New Roman" w:cs="Times New Roman"/>
          <w:sz w:val="20"/>
          <w:szCs w:val="20"/>
          <w:u w:val="single"/>
        </w:rPr>
        <w:t>) штук:</w:t>
      </w:r>
    </w:p>
    <w:p w:rsidR="007618BA" w:rsidRP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071"/>
        <w:gridCol w:w="1041"/>
      </w:tblGrid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/>
                <w:sz w:val="20"/>
                <w:szCs w:val="20"/>
              </w:rPr>
              <w:t>Тип компонента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Системная плата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8BA" w:rsidRPr="007618BA" w:rsidTr="007618B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618BA" w:rsidRPr="007618BA" w:rsidRDefault="007618BA" w:rsidP="0076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8BA">
        <w:rPr>
          <w:rFonts w:ascii="Times New Roman" w:hAnsi="Times New Roman" w:cs="Times New Roman"/>
          <w:sz w:val="20"/>
          <w:szCs w:val="20"/>
        </w:rPr>
        <w:t>Требования к персональному компьютеру:</w:t>
      </w:r>
    </w:p>
    <w:p w:rsidR="007618BA" w:rsidRPr="007618BA" w:rsidRDefault="007618BA" w:rsidP="0076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8BA">
        <w:rPr>
          <w:rFonts w:ascii="Times New Roman" w:hAnsi="Times New Roman" w:cs="Times New Roman"/>
          <w:sz w:val="20"/>
          <w:szCs w:val="20"/>
        </w:rPr>
        <w:t>Гарантийный срок не менее 12 месяцев со дня продажи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7669"/>
      </w:tblGrid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Корпус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ZALMAN ZM-T4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(или его эквивалент)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Форм-фактор –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iTower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, Конструкция - вертикальная установка корпуса (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Tower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), съемная боковая стенка,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На передней панели должно быть расположено не менее 2 USB разъемов, не менее 1 микрофонного разъема  и  не менее 1 разъема для  наушников.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блока питания должна быть не менее 500 Вт; диаметр вентилятора охлаждения блока питания, установленного горизонтально, составляет не менее 120 мм. Расположение блока питания – горизонтальное. В корпусе должны быть: не менее 1 отсека  3,5" (внешний), не менее 4 отсеков 5,25" (внешний), </w:t>
            </w: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™ i3 8100 или эквивалент)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сокет LGA 1151v2, ядро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, ядер не менее 4, потоков не менее 4, L3 кэш не менее 6Мб, частота 3.6 ГГц, техпроцесс 14нм, поддержка памяти DDR4 до 64 ГБ, каналов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памят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2, контроллер PCI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3.0, графическое ядро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UHD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630</w:t>
            </w: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Системная плата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(GIGABYTE H310M S2H или  эквивалент)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 совместима с процессором.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иметь интегрированную аудио подсистему, интегрированную видеоподсистему с характеристиками не хуже чем графическая система 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Intel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® HD 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Graphics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4000. Обязательно наличие разъемов </w:t>
            </w:r>
            <w:proofErr w:type="spellStart"/>
            <w:proofErr w:type="gram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разъемов</w:t>
            </w:r>
            <w:proofErr w:type="spellEnd"/>
            <w:proofErr w:type="gram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D-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Sub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(VGA)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DV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HDM. Должна поддерживать оперативную память DDR4 с частотой не ниже 2400 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MHz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 a также функцию использования двухканальной памяти.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 не менее 2 портов USB 3.0 и не менее 4 портов USB 2.0.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Сетевая карта не хуже стандарта не менее 100/1000 Мбит/с </w:t>
            </w:r>
            <w:proofErr w:type="spellStart"/>
            <w:proofErr w:type="gram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разъемом RJ-45.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Serial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ATA 6Gb/s – не менее 1 канала с возможностью подключения 1 внутреннего устройства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Видеоадаптер – интегрирован </w:t>
            </w: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Оперативная память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DIMM 8192Mb DDR4 2400MHz</w:t>
            </w:r>
          </w:p>
        </w:tc>
      </w:tr>
      <w:tr w:rsidR="007618BA" w:rsidRPr="00137C0B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Установлены два диска.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Kingston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37 240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или его аналог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HDD Seagate Barracuda ST1000DM010 1Tb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 DVD±RW </w:t>
            </w:r>
            <w:proofErr w:type="spellStart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DRW-24D5MT или его аналог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Цвет – в одной цветовой гамме с цветом корпуса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–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горизонтальная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Методы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записи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– Disc-at-once, Track-at-once, Session-at-once, Multisession, Packet writing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Интерфейс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– SATA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Поддерживаемые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форматы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–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должны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включать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DVD-ROM, DVD-R, DVD-RW, DVD+R, DVD+RW, DVD-RAM, DVD-Video, CD-ROM, CD-ROM/XA, CD-DA, CD-Extra, CD Text, CD-I, CD-Bridge, Photo CD, Video-CD, Hybrid CD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Питание – от SATA коннектора питания</w:t>
            </w: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Клавиатура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(920-005215) или ее аналог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Цвет – черный или черно-серебристый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клавиатуры – </w:t>
            </w:r>
            <w:proofErr w:type="gram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проводная</w:t>
            </w:r>
            <w:proofErr w:type="gram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Интерфейс –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USB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блока клавиш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Del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PgUp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PgDn</w:t>
            </w:r>
            <w:proofErr w:type="spellEnd"/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горизонтальное, 2 ряда по 3 кнопки.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Цифровой блок клавиатуры – наличие.</w:t>
            </w:r>
          </w:p>
        </w:tc>
      </w:tr>
      <w:tr w:rsidR="007618BA" w:rsidRPr="00137C0B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Мышь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 xml:space="preserve"> (910-001604/005003) или ее аналог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Цвет – черный или черно-серебристый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Тип мыши – Оптическая, Проводная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Подходит для левшей – Да 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кнопок мыши – 3, включая колесико-кнопку 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Разрешение – не менее 800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dpi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Интерфейс –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USB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618BA" w:rsidRPr="007618BA" w:rsidRDefault="007618BA" w:rsidP="007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– Microsoft Windows XP, Microsoft Windows Vista, Microsoft Windows 7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18BA" w:rsidRPr="007618BA" w:rsidTr="007618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8BA" w:rsidRPr="00137C0B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23,6"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250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DCR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178/178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Glossy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61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137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8B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Цвет – чёрный или черно-серебристый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Подсветка – светодиодная (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LED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Видимая область – не менее 23,6"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Поверхность экрана – с антибликовым покрытием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–16:10 или 16:9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Разрешение – не менее 1920х1080 пикселей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Интерфейс – не менее 1 цифрового входа (DVI,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HDMI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стандартам – не менее TCO 03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Глубина цвета, млн. цветов – не менее 16.7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Регулировка наклона – есть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 питания – встроенный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Крепление к стене: возможно </w:t>
            </w:r>
          </w:p>
          <w:p w:rsidR="007618BA" w:rsidRPr="007618BA" w:rsidRDefault="007618BA" w:rsidP="007618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комплекте с монитором должен идти кабель для цифрового подключения к предлагаемому в поставке системному блоку (по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DVI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HDMI</w:t>
            </w:r>
            <w:r w:rsidRPr="007618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618BA" w:rsidRPr="007618BA" w:rsidRDefault="007618BA" w:rsidP="007618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618BA" w:rsidRPr="007618BA" w:rsidRDefault="007618BA" w:rsidP="0076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52D" w:rsidRPr="003C152D" w:rsidRDefault="003C152D" w:rsidP="003C15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52D">
        <w:rPr>
          <w:rFonts w:ascii="Times New Roman" w:hAnsi="Times New Roman" w:cs="Times New Roman"/>
          <w:b/>
        </w:rPr>
        <w:t>Общие технические требования</w:t>
      </w:r>
    </w:p>
    <w:p w:rsidR="003C152D" w:rsidRPr="003C152D" w:rsidRDefault="003C152D" w:rsidP="003C1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C152D">
        <w:rPr>
          <w:rFonts w:ascii="Times New Roman" w:hAnsi="Times New Roman" w:cs="Times New Roman"/>
          <w:b/>
        </w:rPr>
        <w:t>2.</w:t>
      </w:r>
      <w:r w:rsidRPr="003C152D">
        <w:rPr>
          <w:rFonts w:ascii="Times New Roman" w:hAnsi="Times New Roman" w:cs="Times New Roman"/>
          <w:b/>
        </w:rPr>
        <w:tab/>
        <w:t>Требования к оборудованию.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2.1.</w:t>
      </w:r>
      <w:r w:rsidRPr="003C152D">
        <w:rPr>
          <w:rFonts w:ascii="Times New Roman" w:hAnsi="Times New Roman" w:cs="Times New Roman"/>
        </w:rPr>
        <w:tab/>
        <w:t>Все оборудование должно сопровождаться соответствующими сертификатами, выданными в соответствии с законодательством Российской Федерации. Персональные компьютеры должны иметь сертификаты соответствия, безопасности и  качества производства.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2.2.</w:t>
      </w:r>
      <w:r w:rsidRPr="003C152D">
        <w:rPr>
          <w:rFonts w:ascii="Times New Roman" w:hAnsi="Times New Roman" w:cs="Times New Roman"/>
        </w:rPr>
        <w:tab/>
        <w:t>Поставляемое оборудование должно быть новым,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 и функциональную совместимость.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2.3.</w:t>
      </w:r>
      <w:r w:rsidRPr="003C152D">
        <w:rPr>
          <w:rFonts w:ascii="Times New Roman" w:hAnsi="Times New Roman" w:cs="Times New Roman"/>
        </w:rPr>
        <w:tab/>
        <w:t>Поставляемое оборудование должно  иметь количественные и качественные показатели, соответствующие  требованиям,  указанным в технических  заданиях.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2.4.</w:t>
      </w:r>
      <w:r w:rsidRPr="003C152D">
        <w:rPr>
          <w:rFonts w:ascii="Times New Roman" w:hAnsi="Times New Roman" w:cs="Times New Roman"/>
        </w:rPr>
        <w:tab/>
        <w:t>Качество поставляемой продукции должно обеспечиваться системой управления качеством при производстве, монтаже и обслуживании персональных компьютеров, сертифицированной на соот</w:t>
      </w:r>
      <w:r w:rsidR="00D65432">
        <w:rPr>
          <w:rFonts w:ascii="Times New Roman" w:hAnsi="Times New Roman" w:cs="Times New Roman"/>
        </w:rPr>
        <w:t xml:space="preserve">ветствие требованиям ISO 9001 </w:t>
      </w:r>
      <w:r w:rsidRPr="003C152D">
        <w:rPr>
          <w:rFonts w:ascii="Times New Roman" w:hAnsi="Times New Roman" w:cs="Times New Roman"/>
        </w:rPr>
        <w:t>ГОСТ РФ.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2.5.</w:t>
      </w:r>
      <w:r w:rsidRPr="003C152D">
        <w:rPr>
          <w:rFonts w:ascii="Times New Roman" w:hAnsi="Times New Roman" w:cs="Times New Roman"/>
        </w:rPr>
        <w:tab/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2.6.</w:t>
      </w:r>
      <w:r w:rsidRPr="003C152D">
        <w:rPr>
          <w:rFonts w:ascii="Times New Roman" w:hAnsi="Times New Roman" w:cs="Times New Roman"/>
        </w:rPr>
        <w:tab/>
      </w:r>
      <w:proofErr w:type="gramStart"/>
      <w:r w:rsidRPr="003C152D">
        <w:rPr>
          <w:rFonts w:ascii="Times New Roman" w:hAnsi="Times New Roman" w:cs="Times New Roman"/>
        </w:rPr>
        <w:t xml:space="preserve">Перечень оборудования должен содержать полные наименования (торговые марки, модели и коды производителя) материнских плат, процессоров, охладителей </w:t>
      </w:r>
      <w:proofErr w:type="spellStart"/>
      <w:r w:rsidRPr="003C152D">
        <w:rPr>
          <w:rFonts w:ascii="Times New Roman" w:hAnsi="Times New Roman" w:cs="Times New Roman"/>
        </w:rPr>
        <w:t>внутрикорпусных</w:t>
      </w:r>
      <w:proofErr w:type="spellEnd"/>
      <w:r w:rsidRPr="003C152D">
        <w:rPr>
          <w:rFonts w:ascii="Times New Roman" w:hAnsi="Times New Roman" w:cs="Times New Roman"/>
        </w:rPr>
        <w:t xml:space="preserve"> и процессоров, оперативной памяти, накопителей на жестких магнитных дисках, приводов оптических дисков, видеоадаптеров, корпусов, клавиатур, манипуляторов типа «мышь», а также любых других дополнительных контроллеров и устройств (за исключением встроенных компонентов).</w:t>
      </w:r>
      <w:proofErr w:type="gramEnd"/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2.7. С товаром должны быть переданы Покупателю технические описания  и инструкции по эксплуатации продукции, сертификаты и гарантийные талоны на русском языке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2.8.</w:t>
      </w:r>
      <w:r w:rsidRPr="003C152D">
        <w:rPr>
          <w:rFonts w:ascii="Times New Roman" w:hAnsi="Times New Roman" w:cs="Times New Roman"/>
        </w:rPr>
        <w:tab/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lastRenderedPageBreak/>
        <w:t>2.9</w:t>
      </w:r>
      <w:proofErr w:type="gramStart"/>
      <w:r w:rsidRPr="003C152D">
        <w:rPr>
          <w:rFonts w:ascii="Times New Roman" w:hAnsi="Times New Roman" w:cs="Times New Roman"/>
        </w:rPr>
        <w:tab/>
        <w:t>В</w:t>
      </w:r>
      <w:proofErr w:type="gramEnd"/>
      <w:r w:rsidRPr="003C152D">
        <w:rPr>
          <w:rFonts w:ascii="Times New Roman" w:hAnsi="Times New Roman" w:cs="Times New Roman"/>
        </w:rPr>
        <w:t xml:space="preserve"> комплект поставляемого оборудования должны входить все кабели, необходимые для его подключения и эксплуатации.</w:t>
      </w:r>
    </w:p>
    <w:p w:rsidR="003C152D" w:rsidRPr="003C152D" w:rsidRDefault="003C152D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3C152D">
        <w:rPr>
          <w:rFonts w:ascii="Times New Roman" w:hAnsi="Times New Roman" w:cs="Times New Roman"/>
        </w:rPr>
        <w:t>2.10.</w:t>
      </w:r>
      <w:r w:rsidRPr="003C152D">
        <w:rPr>
          <w:rFonts w:ascii="Times New Roman" w:hAnsi="Times New Roman" w:cs="Times New Roman"/>
        </w:rPr>
        <w:tab/>
        <w:t>Оборудование поставляется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3C152D" w:rsidRPr="003C152D" w:rsidRDefault="000E2AA0" w:rsidP="003C1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C152D" w:rsidRPr="003C152D">
        <w:rPr>
          <w:rFonts w:ascii="Times New Roman" w:hAnsi="Times New Roman" w:cs="Times New Roman"/>
          <w:b/>
        </w:rPr>
        <w:t>.</w:t>
      </w:r>
      <w:r w:rsidR="003C152D" w:rsidRPr="003C152D">
        <w:rPr>
          <w:rFonts w:ascii="Times New Roman" w:hAnsi="Times New Roman" w:cs="Times New Roman"/>
          <w:b/>
        </w:rPr>
        <w:tab/>
        <w:t>Гарантийные обязательства и техническая поддержка.</w:t>
      </w:r>
    </w:p>
    <w:p w:rsidR="003C152D" w:rsidRPr="003C152D" w:rsidRDefault="000E2AA0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C152D" w:rsidRPr="003C152D">
        <w:rPr>
          <w:rFonts w:ascii="Times New Roman" w:hAnsi="Times New Roman" w:cs="Times New Roman"/>
        </w:rPr>
        <w:t>.1.</w:t>
      </w:r>
      <w:r w:rsidR="003C152D" w:rsidRPr="003C152D">
        <w:rPr>
          <w:rFonts w:ascii="Times New Roman" w:hAnsi="Times New Roman" w:cs="Times New Roman"/>
        </w:rPr>
        <w:tab/>
        <w:t xml:space="preserve">Гарантийный срок на системные блоки персональных компьютеров должен составлять не менее 36 месяцев, а на остальное оборудование –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</w:t>
      </w:r>
      <w:proofErr w:type="gramStart"/>
      <w:r w:rsidR="003C152D" w:rsidRPr="003C152D">
        <w:rPr>
          <w:rFonts w:ascii="Times New Roman" w:hAnsi="Times New Roman" w:cs="Times New Roman"/>
        </w:rPr>
        <w:t>менее гарантийного</w:t>
      </w:r>
      <w:proofErr w:type="gramEnd"/>
      <w:r w:rsidR="003C152D" w:rsidRPr="003C152D">
        <w:rPr>
          <w:rFonts w:ascii="Times New Roman" w:hAnsi="Times New Roman" w:cs="Times New Roman"/>
        </w:rPr>
        <w:t xml:space="preserve"> срока, установленного производителем данного оборудования.</w:t>
      </w:r>
    </w:p>
    <w:p w:rsidR="003C152D" w:rsidRPr="003C152D" w:rsidRDefault="000E2AA0" w:rsidP="003C152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C152D" w:rsidRPr="003C152D">
        <w:rPr>
          <w:rFonts w:ascii="Times New Roman" w:hAnsi="Times New Roman" w:cs="Times New Roman"/>
        </w:rPr>
        <w:t>.2.</w:t>
      </w:r>
      <w:r w:rsidR="003C152D" w:rsidRPr="003C152D">
        <w:rPr>
          <w:rFonts w:ascii="Times New Roman" w:hAnsi="Times New Roman" w:cs="Times New Roman"/>
        </w:rPr>
        <w:tab/>
        <w:t>Гарантийное обслуживание системных блоков персональных компьютеров должно производиться в сервисном центре, находящемся желательно в пределах г. Санкт-Петербурга.</w:t>
      </w:r>
    </w:p>
    <w:p w:rsidR="003C152D" w:rsidRPr="003C152D" w:rsidRDefault="000E2AA0" w:rsidP="003C152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C152D" w:rsidRPr="003C152D">
        <w:rPr>
          <w:rFonts w:ascii="Times New Roman" w:hAnsi="Times New Roman" w:cs="Times New Roman"/>
        </w:rPr>
        <w:t>.3.</w:t>
      </w:r>
      <w:r w:rsidR="003C152D" w:rsidRPr="003C152D">
        <w:rPr>
          <w:rFonts w:ascii="Times New Roman" w:hAnsi="Times New Roman" w:cs="Times New Roman"/>
        </w:rPr>
        <w:tab/>
        <w:t>Все поставляемое оборудование должно сопровождаться гарантийными талонами, оформленными надлежащим образом.</w:t>
      </w:r>
    </w:p>
    <w:p w:rsidR="003C152D" w:rsidRPr="003C152D" w:rsidRDefault="000E2AA0" w:rsidP="003C152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C152D" w:rsidRPr="003C152D">
        <w:rPr>
          <w:rFonts w:ascii="Times New Roman" w:hAnsi="Times New Roman" w:cs="Times New Roman"/>
        </w:rPr>
        <w:t>.4.</w:t>
      </w:r>
      <w:r w:rsidR="003C152D" w:rsidRPr="003C152D">
        <w:rPr>
          <w:rFonts w:ascii="Times New Roman" w:hAnsi="Times New Roman" w:cs="Times New Roman"/>
        </w:rPr>
        <w:tab/>
        <w:t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3C152D" w:rsidRPr="003C152D" w:rsidRDefault="003C152D" w:rsidP="003C152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 xml:space="preserve"> </w:t>
      </w:r>
    </w:p>
    <w:p w:rsidR="003C152D" w:rsidRPr="003C152D" w:rsidRDefault="003C152D" w:rsidP="003C152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3C152D">
        <w:rPr>
          <w:rFonts w:ascii="Times New Roman" w:hAnsi="Times New Roman" w:cs="Times New Roman"/>
        </w:rPr>
        <w:t>ПОКУПАТЕЛЬ:                                                        ПОСТАВЩИК:</w:t>
      </w:r>
    </w:p>
    <w:tbl>
      <w:tblPr>
        <w:tblStyle w:val="a9"/>
        <w:tblW w:w="0" w:type="auto"/>
        <w:tblInd w:w="705" w:type="dxa"/>
        <w:tblLook w:val="04A0" w:firstRow="1" w:lastRow="0" w:firstColumn="1" w:lastColumn="0" w:noHBand="0" w:noVBand="1"/>
      </w:tblPr>
      <w:tblGrid>
        <w:gridCol w:w="4468"/>
        <w:gridCol w:w="4398"/>
      </w:tblGrid>
      <w:tr w:rsidR="003C152D" w:rsidRPr="003C152D" w:rsidTr="00D65432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D65432" w:rsidRDefault="00D65432" w:rsidP="003C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«ЛОИРО»</w:t>
            </w:r>
          </w:p>
          <w:p w:rsidR="00D65432" w:rsidRDefault="00D65432" w:rsidP="003C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3C152D" w:rsidRPr="003C152D" w:rsidRDefault="00D65432" w:rsidP="003C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_____________Ковальчук О.В.</w:t>
            </w:r>
            <w:r w:rsidR="003C152D" w:rsidRPr="003C152D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C152D" w:rsidRPr="003C152D" w:rsidRDefault="003C152D" w:rsidP="003C1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65432" w:rsidRDefault="00D65432" w:rsidP="003C152D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D65432" w:rsidRDefault="00D65432" w:rsidP="003C152D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3C152D" w:rsidRPr="003C152D" w:rsidRDefault="00D65432" w:rsidP="003C1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______________</w:t>
            </w:r>
          </w:p>
        </w:tc>
      </w:tr>
    </w:tbl>
    <w:p w:rsidR="003C152D" w:rsidRPr="003C152D" w:rsidRDefault="003C152D" w:rsidP="003C152D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618BA" w:rsidRPr="003C152D" w:rsidRDefault="007618BA" w:rsidP="003C15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Pr="003C152D" w:rsidRDefault="007618BA" w:rsidP="003C15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BA" w:rsidRDefault="007618BA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7D5" w:rsidRDefault="00BE07D5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7D5" w:rsidRDefault="00BE07D5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7D5" w:rsidRDefault="00BE07D5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7D5" w:rsidRDefault="00BE07D5" w:rsidP="007618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928" w:rsidRDefault="00A34928" w:rsidP="00A34928">
      <w:pPr>
        <w:ind w:left="705"/>
        <w:jc w:val="both"/>
      </w:pPr>
    </w:p>
    <w:p w:rsidR="00A34928" w:rsidRDefault="00A34928" w:rsidP="00A34928">
      <w:pPr>
        <w:pStyle w:val="a7"/>
        <w:jc w:val="right"/>
      </w:pPr>
      <w:r>
        <w:t xml:space="preserve"> </w:t>
      </w:r>
    </w:p>
    <w:p w:rsidR="00A34928" w:rsidRDefault="00A34928" w:rsidP="00A34928"/>
    <w:p w:rsidR="003A65A7" w:rsidRDefault="003A65A7"/>
    <w:sectPr w:rsidR="003A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0ED1"/>
    <w:multiLevelType w:val="multilevel"/>
    <w:tmpl w:val="327C2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5"/>
    <w:rsid w:val="000E2AA0"/>
    <w:rsid w:val="00137C0B"/>
    <w:rsid w:val="0034597C"/>
    <w:rsid w:val="003A65A7"/>
    <w:rsid w:val="003C152D"/>
    <w:rsid w:val="005F3755"/>
    <w:rsid w:val="00620330"/>
    <w:rsid w:val="0071195D"/>
    <w:rsid w:val="007618BA"/>
    <w:rsid w:val="00A34928"/>
    <w:rsid w:val="00BE07D5"/>
    <w:rsid w:val="00D65432"/>
    <w:rsid w:val="00DF08DC"/>
    <w:rsid w:val="00E86EEA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8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8DC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F08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08DC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DF0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49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49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itemname">
    <w:name w:val="citemname"/>
    <w:rsid w:val="00A34928"/>
  </w:style>
  <w:style w:type="character" w:customStyle="1" w:styleId="citemvalue">
    <w:name w:val="citemvalue"/>
    <w:rsid w:val="00A34928"/>
  </w:style>
  <w:style w:type="table" w:styleId="a9">
    <w:name w:val="Table Grid"/>
    <w:basedOn w:val="a1"/>
    <w:uiPriority w:val="59"/>
    <w:rsid w:val="00A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8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8DC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F08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08DC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DF0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49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49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itemname">
    <w:name w:val="citemname"/>
    <w:rsid w:val="00A34928"/>
  </w:style>
  <w:style w:type="character" w:customStyle="1" w:styleId="citemvalue">
    <w:name w:val="citemvalue"/>
    <w:rsid w:val="00A34928"/>
  </w:style>
  <w:style w:type="table" w:styleId="a9">
    <w:name w:val="Table Grid"/>
    <w:basedOn w:val="a1"/>
    <w:uiPriority w:val="59"/>
    <w:rsid w:val="00A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dcterms:created xsi:type="dcterms:W3CDTF">2018-12-20T14:18:00Z</dcterms:created>
  <dcterms:modified xsi:type="dcterms:W3CDTF">2018-12-20T17:20:00Z</dcterms:modified>
</cp:coreProperties>
</file>