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618" w:rsidRPr="0033203C" w:rsidRDefault="00D81618" w:rsidP="00D81618">
      <w:pPr>
        <w:spacing w:after="0" w:line="240" w:lineRule="auto"/>
        <w:jc w:val="center"/>
        <w:rPr>
          <w:rFonts w:ascii="Times New Roman" w:hAnsi="Times New Roman"/>
          <w:b/>
          <w:color w:val="000000"/>
          <w:sz w:val="24"/>
          <w:szCs w:val="24"/>
        </w:rPr>
      </w:pPr>
      <w:r w:rsidRPr="0033203C">
        <w:rPr>
          <w:rFonts w:ascii="Times New Roman" w:hAnsi="Times New Roman"/>
          <w:color w:val="000000"/>
          <w:sz w:val="24"/>
          <w:szCs w:val="24"/>
        </w:rPr>
        <w:t xml:space="preserve">Государственное автономное образовательное учреждение </w:t>
      </w:r>
    </w:p>
    <w:p w:rsidR="00D81618" w:rsidRPr="0033203C" w:rsidRDefault="00D81618" w:rsidP="00D81618">
      <w:pPr>
        <w:spacing w:after="0" w:line="240" w:lineRule="auto"/>
        <w:jc w:val="center"/>
        <w:rPr>
          <w:rFonts w:ascii="Times New Roman" w:hAnsi="Times New Roman"/>
          <w:b/>
          <w:color w:val="000000"/>
          <w:sz w:val="24"/>
          <w:szCs w:val="24"/>
        </w:rPr>
      </w:pPr>
      <w:r w:rsidRPr="0033203C">
        <w:rPr>
          <w:rFonts w:ascii="Times New Roman" w:hAnsi="Times New Roman"/>
          <w:color w:val="000000"/>
          <w:sz w:val="24"/>
          <w:szCs w:val="24"/>
        </w:rPr>
        <w:t xml:space="preserve">дополнительного профессионального образования </w:t>
      </w:r>
    </w:p>
    <w:p w:rsidR="00D81618" w:rsidRPr="0033203C" w:rsidRDefault="00D81618" w:rsidP="00D81618">
      <w:pPr>
        <w:spacing w:after="0" w:line="240" w:lineRule="auto"/>
        <w:jc w:val="center"/>
        <w:rPr>
          <w:rFonts w:ascii="Times New Roman" w:hAnsi="Times New Roman"/>
          <w:b/>
          <w:color w:val="000000"/>
          <w:sz w:val="24"/>
          <w:szCs w:val="24"/>
        </w:rPr>
      </w:pPr>
      <w:r w:rsidRPr="0033203C">
        <w:rPr>
          <w:rFonts w:ascii="Times New Roman" w:hAnsi="Times New Roman"/>
          <w:color w:val="000000"/>
          <w:sz w:val="24"/>
          <w:szCs w:val="24"/>
        </w:rPr>
        <w:t>«Ленинградский областной институт развития образования»</w:t>
      </w:r>
    </w:p>
    <w:p w:rsidR="00D81618" w:rsidRPr="00EB11A9" w:rsidRDefault="00D81618" w:rsidP="00D81618">
      <w:pPr>
        <w:spacing w:line="360" w:lineRule="auto"/>
        <w:ind w:firstLine="709"/>
        <w:contextualSpacing/>
        <w:jc w:val="center"/>
        <w:rPr>
          <w:rFonts w:ascii="Times New Roman" w:eastAsia="Times New Roman" w:hAnsi="Times New Roman" w:cs="Times New Roman"/>
          <w:color w:val="000000"/>
          <w:sz w:val="24"/>
          <w:szCs w:val="24"/>
        </w:rPr>
      </w:pPr>
    </w:p>
    <w:p w:rsidR="00D81618" w:rsidRPr="00EB11A9" w:rsidRDefault="00D81618" w:rsidP="00D81618">
      <w:pPr>
        <w:spacing w:line="360" w:lineRule="auto"/>
        <w:ind w:firstLine="709"/>
        <w:contextualSpacing/>
        <w:jc w:val="center"/>
        <w:rPr>
          <w:rFonts w:ascii="Times New Roman" w:eastAsia="Times New Roman" w:hAnsi="Times New Roman" w:cs="Times New Roman"/>
          <w:color w:val="000000"/>
          <w:sz w:val="24"/>
          <w:szCs w:val="24"/>
        </w:rPr>
      </w:pPr>
      <w:r>
        <w:rPr>
          <w:rFonts w:ascii="Times New Roman" w:hAnsi="Times New Roman"/>
          <w:noProof/>
          <w:sz w:val="28"/>
          <w:szCs w:val="28"/>
        </w:rPr>
        <w:drawing>
          <wp:inline distT="0" distB="0" distL="0" distR="0" wp14:anchorId="7728B822" wp14:editId="702CE4CA">
            <wp:extent cx="1480185" cy="1403985"/>
            <wp:effectExtent l="19050" t="0" r="5715" b="0"/>
            <wp:docPr id="1" name="Рисунок 2" descr="LOIRO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IRO_logo_bw"/>
                    <pic:cNvPicPr>
                      <a:picLocks noChangeAspect="1" noChangeArrowheads="1"/>
                    </pic:cNvPicPr>
                  </pic:nvPicPr>
                  <pic:blipFill>
                    <a:blip r:embed="rId7"/>
                    <a:srcRect/>
                    <a:stretch>
                      <a:fillRect/>
                    </a:stretch>
                  </pic:blipFill>
                  <pic:spPr bwMode="auto">
                    <a:xfrm>
                      <a:off x="0" y="0"/>
                      <a:ext cx="1480185" cy="1403985"/>
                    </a:xfrm>
                    <a:prstGeom prst="rect">
                      <a:avLst/>
                    </a:prstGeom>
                    <a:noFill/>
                    <a:ln w="9525">
                      <a:noFill/>
                      <a:miter lim="800000"/>
                      <a:headEnd/>
                      <a:tailEnd/>
                    </a:ln>
                  </pic:spPr>
                </pic:pic>
              </a:graphicData>
            </a:graphic>
          </wp:inline>
        </w:drawing>
      </w:r>
    </w:p>
    <w:p w:rsidR="00D81618" w:rsidRDefault="00D81618" w:rsidP="00D81618">
      <w:pPr>
        <w:spacing w:line="360" w:lineRule="auto"/>
        <w:ind w:firstLine="709"/>
        <w:contextualSpacing/>
        <w:jc w:val="center"/>
        <w:rPr>
          <w:rFonts w:ascii="Times New Roman" w:eastAsia="Times New Roman" w:hAnsi="Times New Roman" w:cs="Times New Roman"/>
          <w:b/>
          <w:color w:val="000000"/>
          <w:sz w:val="24"/>
          <w:szCs w:val="24"/>
          <w:lang w:val="en-US"/>
        </w:rPr>
      </w:pPr>
    </w:p>
    <w:p w:rsidR="00D81618" w:rsidRDefault="00D81618" w:rsidP="00D81618">
      <w:pPr>
        <w:rPr>
          <w:rFonts w:ascii="Times New Roman" w:hAnsi="Times New Roman" w:cs="Times New Roman"/>
          <w:sz w:val="28"/>
          <w:szCs w:val="28"/>
        </w:rPr>
      </w:pPr>
    </w:p>
    <w:p w:rsidR="00D81618" w:rsidRDefault="00D81618" w:rsidP="00D81618">
      <w:pPr>
        <w:rPr>
          <w:rFonts w:ascii="Times New Roman" w:hAnsi="Times New Roman" w:cs="Times New Roman"/>
          <w:sz w:val="28"/>
          <w:szCs w:val="28"/>
        </w:rPr>
      </w:pPr>
    </w:p>
    <w:p w:rsidR="00D81618" w:rsidRPr="00195495" w:rsidRDefault="00D81618" w:rsidP="00D81618">
      <w:pPr>
        <w:jc w:val="center"/>
        <w:rPr>
          <w:rFonts w:ascii="Times New Roman" w:hAnsi="Times New Roman" w:cs="Times New Roman"/>
          <w:b/>
          <w:sz w:val="36"/>
          <w:szCs w:val="36"/>
        </w:rPr>
      </w:pPr>
      <w:r>
        <w:rPr>
          <w:rFonts w:ascii="Times New Roman" w:hAnsi="Times New Roman" w:cs="Times New Roman"/>
          <w:b/>
          <w:sz w:val="36"/>
          <w:szCs w:val="36"/>
        </w:rPr>
        <w:t xml:space="preserve">Организация и проведение мониторинга функциональной грамотности </w:t>
      </w:r>
      <w:r w:rsidR="005332E5">
        <w:rPr>
          <w:rFonts w:ascii="Times New Roman" w:hAnsi="Times New Roman" w:cs="Times New Roman"/>
          <w:b/>
          <w:sz w:val="36"/>
          <w:szCs w:val="36"/>
        </w:rPr>
        <w:t>в</w:t>
      </w:r>
      <w:r>
        <w:rPr>
          <w:rFonts w:ascii="Times New Roman" w:hAnsi="Times New Roman" w:cs="Times New Roman"/>
          <w:b/>
          <w:sz w:val="36"/>
          <w:szCs w:val="36"/>
        </w:rPr>
        <w:t>о внутришкольной оценке качества образования</w:t>
      </w:r>
    </w:p>
    <w:p w:rsidR="00D81618" w:rsidRPr="00D81618" w:rsidRDefault="00D81618" w:rsidP="00D81618">
      <w:pPr>
        <w:jc w:val="center"/>
        <w:rPr>
          <w:rFonts w:ascii="Times New Roman" w:hAnsi="Times New Roman" w:cs="Times New Roman"/>
          <w:b/>
          <w:sz w:val="28"/>
          <w:szCs w:val="28"/>
        </w:rPr>
      </w:pPr>
      <w:r w:rsidRPr="00D81618">
        <w:rPr>
          <w:rFonts w:ascii="Times New Roman" w:hAnsi="Times New Roman" w:cs="Times New Roman"/>
          <w:b/>
          <w:sz w:val="28"/>
          <w:szCs w:val="28"/>
        </w:rPr>
        <w:t>методические рекомендации</w:t>
      </w:r>
    </w:p>
    <w:p w:rsidR="00D81618" w:rsidRDefault="00D81618" w:rsidP="00D81618">
      <w:pPr>
        <w:rPr>
          <w:rFonts w:ascii="Times New Roman" w:hAnsi="Times New Roman" w:cs="Times New Roman"/>
          <w:sz w:val="28"/>
          <w:szCs w:val="28"/>
        </w:rPr>
      </w:pPr>
    </w:p>
    <w:p w:rsidR="00D81618" w:rsidRDefault="00D81618" w:rsidP="00D81618">
      <w:pPr>
        <w:rPr>
          <w:rFonts w:ascii="Times New Roman" w:hAnsi="Times New Roman" w:cs="Times New Roman"/>
          <w:sz w:val="28"/>
          <w:szCs w:val="28"/>
        </w:rPr>
      </w:pPr>
    </w:p>
    <w:p w:rsidR="00D81618" w:rsidRDefault="00D81618" w:rsidP="00D81618">
      <w:pPr>
        <w:rPr>
          <w:rFonts w:ascii="Times New Roman" w:hAnsi="Times New Roman" w:cs="Times New Roman"/>
          <w:sz w:val="28"/>
          <w:szCs w:val="28"/>
        </w:rPr>
      </w:pPr>
    </w:p>
    <w:p w:rsidR="00D81618" w:rsidRDefault="00D81618" w:rsidP="00D81618">
      <w:pPr>
        <w:rPr>
          <w:rFonts w:ascii="Times New Roman" w:hAnsi="Times New Roman" w:cs="Times New Roman"/>
          <w:sz w:val="28"/>
          <w:szCs w:val="28"/>
        </w:rPr>
      </w:pPr>
    </w:p>
    <w:p w:rsidR="00D81618" w:rsidRDefault="00D81618" w:rsidP="00D81618">
      <w:pPr>
        <w:rPr>
          <w:rFonts w:ascii="Times New Roman" w:hAnsi="Times New Roman" w:cs="Times New Roman"/>
          <w:sz w:val="28"/>
          <w:szCs w:val="28"/>
        </w:rPr>
      </w:pPr>
    </w:p>
    <w:p w:rsidR="00D81618" w:rsidRDefault="00D81618" w:rsidP="00D81618">
      <w:pPr>
        <w:rPr>
          <w:rFonts w:ascii="Times New Roman" w:hAnsi="Times New Roman" w:cs="Times New Roman"/>
          <w:sz w:val="28"/>
          <w:szCs w:val="28"/>
        </w:rPr>
      </w:pPr>
    </w:p>
    <w:p w:rsidR="00D81618" w:rsidRDefault="00D81618" w:rsidP="00D81618">
      <w:pPr>
        <w:rPr>
          <w:rFonts w:ascii="Times New Roman" w:hAnsi="Times New Roman" w:cs="Times New Roman"/>
          <w:sz w:val="28"/>
          <w:szCs w:val="28"/>
        </w:rPr>
      </w:pPr>
    </w:p>
    <w:p w:rsidR="001A5559" w:rsidRPr="004F1B81" w:rsidRDefault="001A5559" w:rsidP="001A5559">
      <w:pPr>
        <w:spacing w:line="360" w:lineRule="auto"/>
        <w:ind w:firstLine="709"/>
        <w:contextualSpacing/>
        <w:jc w:val="center"/>
        <w:rPr>
          <w:rFonts w:ascii="Times New Roman" w:eastAsia="Times New Roman" w:hAnsi="Times New Roman" w:cs="Times New Roman"/>
          <w:color w:val="000000"/>
          <w:sz w:val="28"/>
          <w:szCs w:val="28"/>
        </w:rPr>
      </w:pPr>
      <w:r w:rsidRPr="004F1B81">
        <w:rPr>
          <w:rFonts w:ascii="Times New Roman" w:eastAsia="Times New Roman" w:hAnsi="Times New Roman" w:cs="Times New Roman"/>
          <w:color w:val="000000"/>
          <w:sz w:val="28"/>
          <w:szCs w:val="28"/>
        </w:rPr>
        <w:t>Санкт-Петербург</w:t>
      </w:r>
    </w:p>
    <w:p w:rsidR="001A5559" w:rsidRPr="004F1B81" w:rsidRDefault="001A5559" w:rsidP="001A5559">
      <w:pPr>
        <w:spacing w:line="360" w:lineRule="auto"/>
        <w:ind w:firstLine="709"/>
        <w:contextualSpacing/>
        <w:jc w:val="center"/>
        <w:rPr>
          <w:rFonts w:ascii="Times New Roman" w:eastAsia="Times New Roman" w:hAnsi="Times New Roman" w:cs="Times New Roman"/>
          <w:color w:val="000000"/>
          <w:sz w:val="28"/>
          <w:szCs w:val="28"/>
        </w:rPr>
      </w:pPr>
      <w:r w:rsidRPr="004F1B81">
        <w:rPr>
          <w:rFonts w:ascii="Times New Roman" w:eastAsia="Times New Roman" w:hAnsi="Times New Roman" w:cs="Times New Roman"/>
          <w:color w:val="000000"/>
          <w:sz w:val="28"/>
          <w:szCs w:val="28"/>
        </w:rPr>
        <w:t>2021</w:t>
      </w:r>
    </w:p>
    <w:p w:rsidR="00D81618" w:rsidRDefault="00D81618" w:rsidP="00D81618">
      <w:pPr>
        <w:rPr>
          <w:rFonts w:ascii="Times New Roman" w:hAnsi="Times New Roman" w:cs="Times New Roman"/>
          <w:sz w:val="28"/>
          <w:szCs w:val="28"/>
        </w:rPr>
      </w:pPr>
    </w:p>
    <w:p w:rsidR="00F168D8" w:rsidRDefault="00F168D8" w:rsidP="00D81618">
      <w:pPr>
        <w:rPr>
          <w:rFonts w:ascii="Times New Roman" w:hAnsi="Times New Roman" w:cs="Times New Roman"/>
          <w:sz w:val="28"/>
          <w:szCs w:val="28"/>
        </w:rPr>
      </w:pPr>
    </w:p>
    <w:p w:rsidR="00C72E11" w:rsidRDefault="00C72E11" w:rsidP="00D81618">
      <w:pPr>
        <w:rPr>
          <w:rFonts w:ascii="Times New Roman" w:hAnsi="Times New Roman" w:cs="Times New Roman"/>
          <w:sz w:val="28"/>
          <w:szCs w:val="28"/>
        </w:rPr>
      </w:pPr>
    </w:p>
    <w:p w:rsidR="00C72E11" w:rsidRDefault="00C72E11" w:rsidP="00D81618">
      <w:pPr>
        <w:rPr>
          <w:rFonts w:ascii="Times New Roman" w:hAnsi="Times New Roman" w:cs="Times New Roman"/>
          <w:sz w:val="28"/>
          <w:szCs w:val="28"/>
        </w:rPr>
      </w:pPr>
    </w:p>
    <w:p w:rsidR="00D81618" w:rsidRPr="005F2DAF" w:rsidRDefault="00D81618" w:rsidP="00D81618">
      <w:pPr>
        <w:autoSpaceDE w:val="0"/>
        <w:autoSpaceDN w:val="0"/>
        <w:adjustRightInd w:val="0"/>
        <w:spacing w:after="0" w:line="240" w:lineRule="auto"/>
        <w:rPr>
          <w:rFonts w:ascii="Times New Roman" w:hAnsi="Times New Roman" w:cs="Times New Roman"/>
          <w:color w:val="000000"/>
          <w:sz w:val="28"/>
          <w:szCs w:val="28"/>
        </w:rPr>
      </w:pPr>
    </w:p>
    <w:p w:rsidR="00D81618" w:rsidRPr="005F2DAF" w:rsidRDefault="00D81618" w:rsidP="00D81618">
      <w:pPr>
        <w:autoSpaceDE w:val="0"/>
        <w:autoSpaceDN w:val="0"/>
        <w:adjustRightInd w:val="0"/>
        <w:spacing w:after="0" w:line="240" w:lineRule="auto"/>
        <w:jc w:val="center"/>
        <w:rPr>
          <w:rFonts w:ascii="Times New Roman" w:hAnsi="Times New Roman" w:cs="Times New Roman"/>
          <w:color w:val="000000"/>
          <w:sz w:val="28"/>
          <w:szCs w:val="28"/>
        </w:rPr>
      </w:pPr>
      <w:r w:rsidRPr="005F2DAF">
        <w:rPr>
          <w:rFonts w:ascii="Times New Roman" w:hAnsi="Times New Roman" w:cs="Times New Roman"/>
          <w:i/>
          <w:iCs/>
          <w:color w:val="000000"/>
          <w:sz w:val="28"/>
          <w:szCs w:val="28"/>
        </w:rPr>
        <w:t>Печатается по решению редакционно-издательского совета</w:t>
      </w:r>
    </w:p>
    <w:p w:rsidR="00D81618" w:rsidRPr="005F2DAF" w:rsidRDefault="00D81618" w:rsidP="00D81618">
      <w:pPr>
        <w:autoSpaceDE w:val="0"/>
        <w:autoSpaceDN w:val="0"/>
        <w:adjustRightInd w:val="0"/>
        <w:spacing w:after="0" w:line="240" w:lineRule="auto"/>
        <w:jc w:val="center"/>
        <w:rPr>
          <w:rFonts w:ascii="Times New Roman" w:hAnsi="Times New Roman" w:cs="Times New Roman"/>
          <w:color w:val="000000"/>
          <w:sz w:val="28"/>
          <w:szCs w:val="28"/>
        </w:rPr>
      </w:pPr>
      <w:r w:rsidRPr="005F2DAF">
        <w:rPr>
          <w:rFonts w:ascii="Times New Roman" w:hAnsi="Times New Roman" w:cs="Times New Roman"/>
          <w:i/>
          <w:iCs/>
          <w:color w:val="000000"/>
          <w:sz w:val="28"/>
          <w:szCs w:val="28"/>
        </w:rPr>
        <w:t>ГАОУ ДПО «ЛОИРО», в рамках реализации государственного</w:t>
      </w:r>
    </w:p>
    <w:p w:rsidR="00D81618" w:rsidRPr="005F2DAF" w:rsidRDefault="00D81618" w:rsidP="00D81618">
      <w:pPr>
        <w:autoSpaceDE w:val="0"/>
        <w:autoSpaceDN w:val="0"/>
        <w:adjustRightInd w:val="0"/>
        <w:spacing w:after="0" w:line="240" w:lineRule="auto"/>
        <w:jc w:val="center"/>
        <w:rPr>
          <w:rFonts w:ascii="Times New Roman" w:hAnsi="Times New Roman" w:cs="Times New Roman"/>
          <w:i/>
          <w:iCs/>
          <w:color w:val="000000"/>
          <w:sz w:val="28"/>
          <w:szCs w:val="28"/>
        </w:rPr>
      </w:pPr>
      <w:r>
        <w:rPr>
          <w:rFonts w:ascii="Times New Roman" w:hAnsi="Times New Roman" w:cs="Times New Roman"/>
          <w:i/>
          <w:iCs/>
          <w:color w:val="000000"/>
          <w:sz w:val="28"/>
          <w:szCs w:val="28"/>
        </w:rPr>
        <w:t>задания на 2021</w:t>
      </w:r>
      <w:r w:rsidRPr="005F2DAF">
        <w:rPr>
          <w:rFonts w:ascii="Times New Roman" w:hAnsi="Times New Roman" w:cs="Times New Roman"/>
          <w:i/>
          <w:iCs/>
          <w:color w:val="000000"/>
          <w:sz w:val="28"/>
          <w:szCs w:val="28"/>
        </w:rPr>
        <w:t xml:space="preserve"> год</w:t>
      </w:r>
    </w:p>
    <w:p w:rsidR="00D81618" w:rsidRPr="005F2DAF" w:rsidRDefault="00D81618" w:rsidP="00D81618">
      <w:pPr>
        <w:autoSpaceDE w:val="0"/>
        <w:autoSpaceDN w:val="0"/>
        <w:adjustRightInd w:val="0"/>
        <w:spacing w:after="0" w:line="240" w:lineRule="auto"/>
        <w:jc w:val="center"/>
        <w:rPr>
          <w:rFonts w:ascii="Times New Roman" w:hAnsi="Times New Roman" w:cs="Times New Roman"/>
          <w:color w:val="000000"/>
          <w:sz w:val="28"/>
          <w:szCs w:val="28"/>
        </w:rPr>
      </w:pPr>
    </w:p>
    <w:p w:rsidR="00D81618" w:rsidRPr="009C1B5B" w:rsidRDefault="00D81618" w:rsidP="00D81618">
      <w:pPr>
        <w:spacing w:line="240" w:lineRule="auto"/>
        <w:jc w:val="both"/>
        <w:outlineLvl w:val="0"/>
        <w:rPr>
          <w:rFonts w:ascii="Times New Roman" w:hAnsi="Times New Roman" w:cs="Times New Roman"/>
          <w:b/>
          <w:color w:val="000000" w:themeColor="text1"/>
          <w:sz w:val="28"/>
          <w:szCs w:val="28"/>
        </w:rPr>
      </w:pPr>
      <w:bookmarkStart w:id="0" w:name="_Toc43771570"/>
    </w:p>
    <w:p w:rsidR="00D81618" w:rsidRPr="009C1B5B" w:rsidRDefault="00D81618" w:rsidP="00D81618">
      <w:pPr>
        <w:spacing w:line="240" w:lineRule="auto"/>
        <w:jc w:val="both"/>
        <w:outlineLvl w:val="0"/>
        <w:rPr>
          <w:rFonts w:ascii="Times New Roman" w:hAnsi="Times New Roman" w:cs="Times New Roman"/>
          <w:b/>
          <w:color w:val="000000" w:themeColor="text1"/>
          <w:sz w:val="28"/>
          <w:szCs w:val="28"/>
        </w:rPr>
      </w:pPr>
    </w:p>
    <w:p w:rsidR="00D81618" w:rsidRPr="009C1B5B" w:rsidRDefault="001A5559" w:rsidP="00D81618">
      <w:pPr>
        <w:spacing w:line="240" w:lineRule="auto"/>
        <w:jc w:val="both"/>
        <w:outlineLvl w:val="0"/>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С</w:t>
      </w:r>
      <w:r w:rsidR="00D81618" w:rsidRPr="009C1B5B">
        <w:rPr>
          <w:rFonts w:ascii="Times New Roman" w:hAnsi="Times New Roman" w:cs="Times New Roman"/>
          <w:b/>
          <w:color w:val="000000" w:themeColor="text1"/>
          <w:sz w:val="28"/>
          <w:szCs w:val="28"/>
        </w:rPr>
        <w:t>оставители:</w:t>
      </w:r>
      <w:r w:rsidR="00D81618" w:rsidRPr="009C1B5B">
        <w:rPr>
          <w:rFonts w:ascii="Times New Roman" w:hAnsi="Times New Roman" w:cs="Times New Roman"/>
          <w:color w:val="000000" w:themeColor="text1"/>
          <w:sz w:val="28"/>
          <w:szCs w:val="28"/>
        </w:rPr>
        <w:t xml:space="preserve"> </w:t>
      </w:r>
      <w:r w:rsidR="00D81618">
        <w:rPr>
          <w:rFonts w:ascii="Times New Roman" w:hAnsi="Times New Roman" w:cs="Times New Roman"/>
          <w:color w:val="000000" w:themeColor="text1"/>
          <w:sz w:val="28"/>
          <w:szCs w:val="28"/>
        </w:rPr>
        <w:t xml:space="preserve">Колесник Н.П., </w:t>
      </w:r>
      <w:r w:rsidR="00D81618" w:rsidRPr="009C1B5B">
        <w:rPr>
          <w:rFonts w:ascii="Times New Roman" w:hAnsi="Times New Roman" w:cs="Times New Roman"/>
          <w:color w:val="000000" w:themeColor="text1"/>
          <w:sz w:val="28"/>
          <w:szCs w:val="28"/>
        </w:rPr>
        <w:t>Петухов С.В</w:t>
      </w:r>
      <w:r w:rsidR="00D81618">
        <w:rPr>
          <w:rFonts w:ascii="Times New Roman" w:hAnsi="Times New Roman" w:cs="Times New Roman"/>
          <w:color w:val="000000" w:themeColor="text1"/>
          <w:sz w:val="28"/>
          <w:szCs w:val="28"/>
        </w:rPr>
        <w:t>.</w:t>
      </w:r>
    </w:p>
    <w:p w:rsidR="00D81618" w:rsidRPr="009C1B5B" w:rsidRDefault="00D81618" w:rsidP="00D81618">
      <w:pPr>
        <w:spacing w:line="240" w:lineRule="auto"/>
        <w:jc w:val="both"/>
        <w:outlineLvl w:val="0"/>
        <w:rPr>
          <w:rFonts w:ascii="Times New Roman" w:hAnsi="Times New Roman" w:cs="Times New Roman"/>
          <w:b/>
          <w:color w:val="000000" w:themeColor="text1"/>
          <w:sz w:val="28"/>
          <w:szCs w:val="28"/>
        </w:rPr>
      </w:pPr>
    </w:p>
    <w:p w:rsidR="00D81618" w:rsidRPr="009C1B5B" w:rsidRDefault="00D81618" w:rsidP="00D81618">
      <w:pPr>
        <w:spacing w:line="240" w:lineRule="auto"/>
        <w:jc w:val="both"/>
        <w:outlineLvl w:val="0"/>
        <w:rPr>
          <w:rFonts w:ascii="Times New Roman" w:hAnsi="Times New Roman" w:cs="Times New Roman"/>
          <w:b/>
          <w:color w:val="000000" w:themeColor="text1"/>
          <w:sz w:val="28"/>
          <w:szCs w:val="28"/>
        </w:rPr>
      </w:pPr>
    </w:p>
    <w:p w:rsidR="00D81618" w:rsidRPr="009C1B5B" w:rsidRDefault="00D81618" w:rsidP="00D81618">
      <w:pPr>
        <w:spacing w:line="240" w:lineRule="auto"/>
        <w:jc w:val="both"/>
        <w:outlineLvl w:val="0"/>
        <w:rPr>
          <w:rFonts w:ascii="Times New Roman" w:hAnsi="Times New Roman" w:cs="Times New Roman"/>
          <w:b/>
          <w:color w:val="000000" w:themeColor="text1"/>
          <w:sz w:val="28"/>
          <w:szCs w:val="28"/>
        </w:rPr>
      </w:pPr>
    </w:p>
    <w:p w:rsidR="00D81618" w:rsidRPr="009C1B5B" w:rsidRDefault="001A5559" w:rsidP="001A5559">
      <w:pPr>
        <w:spacing w:line="240" w:lineRule="auto"/>
        <w:ind w:firstLine="708"/>
        <w:jc w:val="both"/>
        <w:outlineLvl w:val="0"/>
        <w:rPr>
          <w:rFonts w:ascii="Times New Roman" w:hAnsi="Times New Roman" w:cs="Times New Roman"/>
          <w:color w:val="000000" w:themeColor="text1"/>
          <w:sz w:val="28"/>
          <w:szCs w:val="28"/>
        </w:rPr>
      </w:pPr>
      <w:r w:rsidRPr="001A5559">
        <w:rPr>
          <w:rFonts w:ascii="Times New Roman" w:hAnsi="Times New Roman" w:cs="Times New Roman"/>
          <w:color w:val="000000" w:themeColor="text1"/>
          <w:sz w:val="28"/>
          <w:szCs w:val="28"/>
        </w:rPr>
        <w:t xml:space="preserve">Организация и проведение мониторинга функциональной грамотности </w:t>
      </w:r>
      <w:r w:rsidR="005332E5">
        <w:rPr>
          <w:rFonts w:ascii="Times New Roman" w:hAnsi="Times New Roman" w:cs="Times New Roman"/>
          <w:color w:val="000000" w:themeColor="text1"/>
          <w:sz w:val="28"/>
          <w:szCs w:val="28"/>
        </w:rPr>
        <w:t>в</w:t>
      </w:r>
      <w:r w:rsidRPr="001A5559">
        <w:rPr>
          <w:rFonts w:ascii="Times New Roman" w:hAnsi="Times New Roman" w:cs="Times New Roman"/>
          <w:color w:val="000000" w:themeColor="text1"/>
          <w:sz w:val="28"/>
          <w:szCs w:val="28"/>
        </w:rPr>
        <w:t>о внутришкольной оценке качества образования</w:t>
      </w:r>
      <w:r>
        <w:rPr>
          <w:rFonts w:ascii="Times New Roman" w:hAnsi="Times New Roman" w:cs="Times New Roman"/>
          <w:color w:val="000000" w:themeColor="text1"/>
          <w:sz w:val="28"/>
          <w:szCs w:val="28"/>
        </w:rPr>
        <w:t xml:space="preserve">: </w:t>
      </w:r>
      <w:r w:rsidRPr="001A5559">
        <w:rPr>
          <w:rFonts w:ascii="Times New Roman" w:hAnsi="Times New Roman" w:cs="Times New Roman"/>
          <w:color w:val="000000" w:themeColor="text1"/>
          <w:sz w:val="28"/>
          <w:szCs w:val="28"/>
        </w:rPr>
        <w:t>методические рекомендации</w:t>
      </w:r>
      <w:r w:rsidR="00D81618">
        <w:rPr>
          <w:rFonts w:ascii="Times New Roman" w:hAnsi="Times New Roman" w:cs="Times New Roman"/>
          <w:color w:val="000000" w:themeColor="text1"/>
          <w:sz w:val="28"/>
          <w:szCs w:val="28"/>
        </w:rPr>
        <w:t xml:space="preserve"> </w:t>
      </w:r>
      <w:r w:rsidR="00D81618" w:rsidRPr="009C1B5B">
        <w:rPr>
          <w:rFonts w:ascii="Times New Roman" w:hAnsi="Times New Roman" w:cs="Times New Roman"/>
          <w:color w:val="000000" w:themeColor="text1"/>
          <w:sz w:val="28"/>
          <w:szCs w:val="28"/>
        </w:rPr>
        <w:t>– СПб.: ЛОИРО</w:t>
      </w:r>
      <w:r w:rsidR="00D81618">
        <w:rPr>
          <w:rFonts w:ascii="Times New Roman" w:hAnsi="Times New Roman" w:cs="Times New Roman"/>
          <w:color w:val="000000" w:themeColor="text1"/>
          <w:sz w:val="28"/>
          <w:szCs w:val="28"/>
        </w:rPr>
        <w:t xml:space="preserve">, 2021. – </w:t>
      </w:r>
      <w:r w:rsidR="000E4DB1">
        <w:rPr>
          <w:rFonts w:ascii="Times New Roman" w:hAnsi="Times New Roman" w:cs="Times New Roman"/>
          <w:color w:val="000000" w:themeColor="text1"/>
          <w:sz w:val="28"/>
          <w:szCs w:val="28"/>
          <w:highlight w:val="yellow"/>
        </w:rPr>
        <w:t>73</w:t>
      </w:r>
      <w:r w:rsidR="00E52779">
        <w:rPr>
          <w:rFonts w:ascii="Times New Roman" w:hAnsi="Times New Roman" w:cs="Times New Roman"/>
          <w:color w:val="000000" w:themeColor="text1"/>
          <w:sz w:val="28"/>
          <w:szCs w:val="28"/>
          <w:highlight w:val="yellow"/>
        </w:rPr>
        <w:t xml:space="preserve"> </w:t>
      </w:r>
      <w:r w:rsidR="00D81618" w:rsidRPr="001A5559">
        <w:rPr>
          <w:rFonts w:ascii="Times New Roman" w:hAnsi="Times New Roman" w:cs="Times New Roman"/>
          <w:color w:val="000000" w:themeColor="text1"/>
          <w:sz w:val="28"/>
          <w:szCs w:val="28"/>
          <w:highlight w:val="yellow"/>
        </w:rPr>
        <w:t>c.</w:t>
      </w:r>
    </w:p>
    <w:p w:rsidR="00D81618" w:rsidRPr="009C1B5B" w:rsidRDefault="00D81618" w:rsidP="00D81618">
      <w:pPr>
        <w:spacing w:line="240" w:lineRule="auto"/>
        <w:jc w:val="both"/>
        <w:outlineLvl w:val="0"/>
        <w:rPr>
          <w:rFonts w:ascii="Times New Roman" w:hAnsi="Times New Roman" w:cs="Times New Roman"/>
          <w:color w:val="000000" w:themeColor="text1"/>
          <w:sz w:val="28"/>
          <w:szCs w:val="28"/>
        </w:rPr>
      </w:pPr>
    </w:p>
    <w:p w:rsidR="001A5559" w:rsidRPr="001A5559" w:rsidRDefault="001A5559" w:rsidP="001A5559">
      <w:pPr>
        <w:spacing w:after="0" w:line="240" w:lineRule="auto"/>
        <w:ind w:left="-142" w:firstLine="568"/>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Методические рекомендации основаны на исследовании оценки уровня функциональной грамотности обучающихся 8-9 классов Ленинградской области. Исследование проводилось АО «Академия «Просвещение» в рамках информационно-методического</w:t>
      </w:r>
      <w:r w:rsidRPr="001A5559">
        <w:rPr>
          <w:rFonts w:ascii="Times New Roman" w:hAnsi="Times New Roman" w:cs="Times New Roman"/>
          <w:sz w:val="28"/>
          <w:szCs w:val="28"/>
          <w:shd w:val="clear" w:color="auto" w:fill="FFFFFF"/>
        </w:rPr>
        <w:t xml:space="preserve"> сопровождени</w:t>
      </w:r>
      <w:r>
        <w:rPr>
          <w:rFonts w:ascii="Times New Roman" w:hAnsi="Times New Roman" w:cs="Times New Roman"/>
          <w:sz w:val="28"/>
          <w:szCs w:val="28"/>
          <w:shd w:val="clear" w:color="auto" w:fill="FFFFFF"/>
        </w:rPr>
        <w:t>я</w:t>
      </w:r>
      <w:r w:rsidRPr="001A5559">
        <w:rPr>
          <w:rFonts w:ascii="Times New Roman" w:hAnsi="Times New Roman" w:cs="Times New Roman"/>
          <w:sz w:val="28"/>
          <w:szCs w:val="28"/>
          <w:shd w:val="clear" w:color="auto" w:fill="FFFFFF"/>
        </w:rPr>
        <w:t xml:space="preserve"> в соответствии с международным исследованием PISA в формате компьютерной диагностики</w:t>
      </w:r>
      <w:r w:rsidR="00F168D8">
        <w:rPr>
          <w:rFonts w:ascii="Times New Roman" w:hAnsi="Times New Roman" w:cs="Times New Roman"/>
          <w:sz w:val="28"/>
          <w:szCs w:val="28"/>
          <w:shd w:val="clear" w:color="auto" w:fill="FFFFFF"/>
        </w:rPr>
        <w:t>.</w:t>
      </w:r>
    </w:p>
    <w:p w:rsidR="001A5559" w:rsidRDefault="001A5559" w:rsidP="00D81618">
      <w:pPr>
        <w:spacing w:after="0" w:line="240" w:lineRule="auto"/>
        <w:ind w:left="-142" w:firstLine="568"/>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rsidR="00D81618" w:rsidRPr="009C1B5B" w:rsidRDefault="00D81618" w:rsidP="00D81618">
      <w:pPr>
        <w:spacing w:line="240" w:lineRule="auto"/>
        <w:jc w:val="both"/>
        <w:outlineLvl w:val="0"/>
        <w:rPr>
          <w:rFonts w:ascii="Times New Roman" w:hAnsi="Times New Roman" w:cs="Times New Roman"/>
          <w:b/>
          <w:color w:val="000000" w:themeColor="text1"/>
          <w:sz w:val="28"/>
          <w:szCs w:val="28"/>
        </w:rPr>
      </w:pPr>
    </w:p>
    <w:p w:rsidR="00D81618" w:rsidRPr="009C1B5B" w:rsidRDefault="00D81618" w:rsidP="00D81618">
      <w:pPr>
        <w:spacing w:line="240" w:lineRule="auto"/>
        <w:jc w:val="both"/>
        <w:outlineLvl w:val="0"/>
        <w:rPr>
          <w:rFonts w:ascii="Times New Roman" w:hAnsi="Times New Roman" w:cs="Times New Roman"/>
          <w:b/>
          <w:color w:val="000000" w:themeColor="text1"/>
          <w:sz w:val="28"/>
          <w:szCs w:val="28"/>
        </w:rPr>
      </w:pPr>
    </w:p>
    <w:p w:rsidR="00D81618" w:rsidRPr="004E47D3" w:rsidRDefault="00D81618" w:rsidP="00D81618">
      <w:pPr>
        <w:spacing w:line="240" w:lineRule="auto"/>
        <w:jc w:val="both"/>
        <w:outlineLvl w:val="0"/>
        <w:rPr>
          <w:rFonts w:ascii="Times New Roman" w:hAnsi="Times New Roman" w:cs="Times New Roman"/>
          <w:color w:val="000000" w:themeColor="text1"/>
          <w:sz w:val="28"/>
          <w:szCs w:val="28"/>
        </w:rPr>
      </w:pPr>
    </w:p>
    <w:p w:rsidR="00D81618" w:rsidRPr="004E47D3" w:rsidRDefault="001A5559" w:rsidP="00D81618">
      <w:pPr>
        <w:spacing w:line="240" w:lineRule="auto"/>
        <w:jc w:val="both"/>
        <w:outlineLvl w:val="0"/>
        <w:rPr>
          <w:rFonts w:ascii="Times New Roman" w:hAnsi="Times New Roman" w:cs="Times New Roman"/>
          <w:color w:val="000000" w:themeColor="text1"/>
          <w:sz w:val="28"/>
          <w:szCs w:val="28"/>
        </w:rPr>
      </w:pPr>
      <w:r w:rsidRPr="004E47D3">
        <w:rPr>
          <w:rFonts w:ascii="Times New Roman" w:hAnsi="Times New Roman" w:cs="Times New Roman"/>
          <w:color w:val="000000" w:themeColor="text1"/>
          <w:sz w:val="28"/>
          <w:szCs w:val="28"/>
        </w:rPr>
        <w:t xml:space="preserve">© </w:t>
      </w:r>
      <w:r w:rsidR="00D81618" w:rsidRPr="004E47D3">
        <w:rPr>
          <w:rFonts w:ascii="Times New Roman" w:hAnsi="Times New Roman" w:cs="Times New Roman"/>
          <w:color w:val="000000" w:themeColor="text1"/>
          <w:sz w:val="28"/>
          <w:szCs w:val="28"/>
        </w:rPr>
        <w:t>Комитет общего</w:t>
      </w:r>
      <w:r w:rsidR="004F1B81">
        <w:rPr>
          <w:rFonts w:ascii="Times New Roman" w:hAnsi="Times New Roman" w:cs="Times New Roman"/>
          <w:color w:val="000000" w:themeColor="text1"/>
          <w:sz w:val="28"/>
          <w:szCs w:val="28"/>
        </w:rPr>
        <w:t xml:space="preserve"> </w:t>
      </w:r>
      <w:r w:rsidR="00D81618" w:rsidRPr="004E47D3">
        <w:rPr>
          <w:rFonts w:ascii="Times New Roman" w:hAnsi="Times New Roman" w:cs="Times New Roman"/>
          <w:color w:val="000000" w:themeColor="text1"/>
          <w:sz w:val="28"/>
          <w:szCs w:val="28"/>
        </w:rPr>
        <w:t>и профессионального образования Ленинградской области, 2021</w:t>
      </w:r>
    </w:p>
    <w:p w:rsidR="00D81618" w:rsidRPr="004E47D3" w:rsidRDefault="00D81618" w:rsidP="00D81618">
      <w:pPr>
        <w:spacing w:line="240" w:lineRule="auto"/>
        <w:jc w:val="both"/>
        <w:outlineLvl w:val="0"/>
        <w:rPr>
          <w:rFonts w:ascii="Times New Roman" w:hAnsi="Times New Roman" w:cs="Times New Roman"/>
          <w:color w:val="000000" w:themeColor="text1"/>
          <w:sz w:val="28"/>
          <w:szCs w:val="28"/>
        </w:rPr>
      </w:pPr>
      <w:r w:rsidRPr="004E47D3">
        <w:rPr>
          <w:rFonts w:ascii="Times New Roman" w:hAnsi="Times New Roman" w:cs="Times New Roman"/>
          <w:color w:val="000000" w:themeColor="text1"/>
          <w:sz w:val="28"/>
          <w:szCs w:val="28"/>
        </w:rPr>
        <w:t>© ГАОУ ДПО «ЛОИРО», 2021</w:t>
      </w:r>
    </w:p>
    <w:p w:rsidR="00D81618" w:rsidRDefault="00D81618" w:rsidP="00D81618">
      <w:pPr>
        <w:spacing w:line="240" w:lineRule="auto"/>
        <w:jc w:val="both"/>
        <w:outlineLvl w:val="0"/>
        <w:rPr>
          <w:rFonts w:ascii="Times New Roman" w:hAnsi="Times New Roman" w:cs="Times New Roman"/>
          <w:b/>
          <w:color w:val="000000" w:themeColor="text1"/>
          <w:sz w:val="28"/>
          <w:szCs w:val="28"/>
        </w:rPr>
      </w:pPr>
    </w:p>
    <w:bookmarkEnd w:id="0"/>
    <w:p w:rsidR="00F168D8" w:rsidRDefault="00F168D8" w:rsidP="001A5559">
      <w:pPr>
        <w:autoSpaceDE w:val="0"/>
        <w:autoSpaceDN w:val="0"/>
        <w:adjustRightInd w:val="0"/>
        <w:spacing w:after="0" w:line="360" w:lineRule="auto"/>
        <w:jc w:val="center"/>
        <w:rPr>
          <w:rFonts w:ascii="Times New Roman" w:hAnsi="Times New Roman" w:cs="Times New Roman"/>
          <w:b/>
          <w:color w:val="000000"/>
          <w:sz w:val="28"/>
          <w:szCs w:val="28"/>
        </w:rPr>
      </w:pPr>
    </w:p>
    <w:p w:rsidR="00F168D8" w:rsidRDefault="00F168D8" w:rsidP="001A5559">
      <w:pPr>
        <w:autoSpaceDE w:val="0"/>
        <w:autoSpaceDN w:val="0"/>
        <w:adjustRightInd w:val="0"/>
        <w:spacing w:after="0" w:line="360" w:lineRule="auto"/>
        <w:jc w:val="center"/>
        <w:rPr>
          <w:rFonts w:ascii="Times New Roman" w:hAnsi="Times New Roman" w:cs="Times New Roman"/>
          <w:b/>
          <w:color w:val="000000"/>
          <w:sz w:val="28"/>
          <w:szCs w:val="28"/>
        </w:rPr>
      </w:pPr>
    </w:p>
    <w:p w:rsidR="00F168D8" w:rsidRDefault="00F168D8" w:rsidP="001A5559">
      <w:pPr>
        <w:autoSpaceDE w:val="0"/>
        <w:autoSpaceDN w:val="0"/>
        <w:adjustRightInd w:val="0"/>
        <w:spacing w:after="0" w:line="360" w:lineRule="auto"/>
        <w:jc w:val="center"/>
        <w:rPr>
          <w:rFonts w:ascii="Times New Roman" w:hAnsi="Times New Roman" w:cs="Times New Roman"/>
          <w:b/>
          <w:color w:val="000000"/>
          <w:sz w:val="28"/>
          <w:szCs w:val="28"/>
        </w:rPr>
      </w:pPr>
    </w:p>
    <w:p w:rsidR="00CE13C5" w:rsidRDefault="00CE13C5" w:rsidP="001A5559">
      <w:pPr>
        <w:autoSpaceDE w:val="0"/>
        <w:autoSpaceDN w:val="0"/>
        <w:adjustRightInd w:val="0"/>
        <w:spacing w:after="0" w:line="360" w:lineRule="auto"/>
        <w:jc w:val="center"/>
        <w:rPr>
          <w:rFonts w:ascii="Times New Roman" w:hAnsi="Times New Roman" w:cs="Times New Roman"/>
          <w:b/>
          <w:color w:val="000000"/>
          <w:sz w:val="28"/>
          <w:szCs w:val="28"/>
        </w:rPr>
      </w:pPr>
    </w:p>
    <w:p w:rsidR="00CE13C5" w:rsidRDefault="00CE13C5" w:rsidP="001A5559">
      <w:pPr>
        <w:autoSpaceDE w:val="0"/>
        <w:autoSpaceDN w:val="0"/>
        <w:adjustRightInd w:val="0"/>
        <w:spacing w:after="0" w:line="360" w:lineRule="auto"/>
        <w:jc w:val="center"/>
        <w:rPr>
          <w:rFonts w:ascii="Times New Roman" w:hAnsi="Times New Roman" w:cs="Times New Roman"/>
          <w:b/>
          <w:color w:val="000000"/>
          <w:sz w:val="28"/>
          <w:szCs w:val="28"/>
        </w:rPr>
      </w:pPr>
    </w:p>
    <w:p w:rsidR="00D81618" w:rsidRPr="00E21E7F" w:rsidRDefault="00CE13C5" w:rsidP="001A5559">
      <w:pPr>
        <w:autoSpaceDE w:val="0"/>
        <w:autoSpaceDN w:val="0"/>
        <w:adjustRightInd w:val="0"/>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С</w:t>
      </w:r>
      <w:r w:rsidRPr="00E21E7F">
        <w:rPr>
          <w:rFonts w:ascii="Times New Roman" w:hAnsi="Times New Roman" w:cs="Times New Roman"/>
          <w:b/>
          <w:color w:val="000000"/>
          <w:sz w:val="28"/>
          <w:szCs w:val="28"/>
        </w:rPr>
        <w:t>ОДЕРЖАНИЕ</w:t>
      </w:r>
    </w:p>
    <w:p w:rsidR="00D81618" w:rsidRDefault="00D81618" w:rsidP="000E4DB1">
      <w:pPr>
        <w:spacing w:after="0" w:line="360" w:lineRule="auto"/>
        <w:ind w:firstLine="709"/>
        <w:jc w:val="center"/>
        <w:rPr>
          <w:rFonts w:ascii="Times New Roman" w:hAnsi="Times New Roman" w:cs="Times New Roman"/>
          <w:sz w:val="28"/>
          <w:szCs w:val="28"/>
        </w:rPr>
      </w:pPr>
    </w:p>
    <w:p w:rsidR="00D81618" w:rsidRPr="004F1B81" w:rsidRDefault="004F1B81" w:rsidP="000E4DB1">
      <w:pPr>
        <w:spacing w:after="0" w:line="360" w:lineRule="auto"/>
        <w:ind w:firstLine="709"/>
        <w:jc w:val="both"/>
        <w:rPr>
          <w:rFonts w:ascii="Times New Roman" w:hAnsi="Times New Roman" w:cs="Times New Roman"/>
          <w:b/>
          <w:sz w:val="28"/>
          <w:szCs w:val="28"/>
        </w:rPr>
      </w:pPr>
      <w:r w:rsidRPr="004F1B81">
        <w:rPr>
          <w:rFonts w:ascii="Times New Roman" w:hAnsi="Times New Roman" w:cs="Times New Roman"/>
          <w:b/>
          <w:sz w:val="28"/>
          <w:szCs w:val="28"/>
        </w:rPr>
        <w:t>В</w:t>
      </w:r>
      <w:r w:rsidR="001D1E90" w:rsidRPr="004F1B81">
        <w:rPr>
          <w:rFonts w:ascii="Times New Roman" w:hAnsi="Times New Roman" w:cs="Times New Roman"/>
          <w:b/>
          <w:sz w:val="28"/>
          <w:szCs w:val="28"/>
        </w:rPr>
        <w:t>ВЕДЕНИЕ</w:t>
      </w:r>
    </w:p>
    <w:p w:rsidR="004F1B81" w:rsidRDefault="001D1E90" w:rsidP="000E4DB1">
      <w:pPr>
        <w:spacing w:after="0" w:line="360" w:lineRule="auto"/>
        <w:ind w:firstLine="709"/>
        <w:jc w:val="both"/>
        <w:rPr>
          <w:rFonts w:ascii="Times New Roman" w:hAnsi="Times New Roman" w:cs="Times New Roman"/>
          <w:b/>
          <w:sz w:val="28"/>
          <w:szCs w:val="28"/>
        </w:rPr>
      </w:pPr>
      <w:r w:rsidRPr="004F1B81">
        <w:rPr>
          <w:rFonts w:ascii="Times New Roman" w:hAnsi="Times New Roman" w:cs="Times New Roman"/>
          <w:b/>
          <w:sz w:val="28"/>
          <w:szCs w:val="28"/>
        </w:rPr>
        <w:t>МОНИТОРИНГ ФУНКЦИОНАЛЬНОЙ ГРАМОТНОСТИ ОБУЧАЮЩИХСЯ ЛЕНИНГРАДСКОЙ ОБЛАСТИ</w:t>
      </w:r>
    </w:p>
    <w:p w:rsidR="004F1B81" w:rsidRDefault="004F1B81" w:rsidP="000E4DB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Концепция исследования</w:t>
      </w:r>
      <w:r w:rsidR="001D1E90">
        <w:rPr>
          <w:rFonts w:ascii="Times New Roman" w:hAnsi="Times New Roman" w:cs="Times New Roman"/>
          <w:b/>
          <w:sz w:val="28"/>
          <w:szCs w:val="28"/>
        </w:rPr>
        <w:t xml:space="preserve">. </w:t>
      </w:r>
      <w:r w:rsidR="001D1E90" w:rsidRPr="001D1E90">
        <w:rPr>
          <w:rFonts w:ascii="Times New Roman" w:hAnsi="Times New Roman" w:cs="Times New Roman"/>
          <w:b/>
          <w:sz w:val="28"/>
          <w:szCs w:val="28"/>
        </w:rPr>
        <w:t>Уровневый подход при оценке сформированности функциональной грамотности</w:t>
      </w:r>
    </w:p>
    <w:p w:rsidR="001D1E90" w:rsidRDefault="001D1E90" w:rsidP="000E4DB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Когнитивное тестирование</w:t>
      </w:r>
    </w:p>
    <w:p w:rsidR="001D1E90" w:rsidRDefault="001D1E90" w:rsidP="000E4DB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Основные сферы функциональной грамотности</w:t>
      </w:r>
    </w:p>
    <w:p w:rsidR="001D1E90" w:rsidRDefault="001D1E90" w:rsidP="000E4DB1">
      <w:pPr>
        <w:spacing w:after="0" w:line="360" w:lineRule="auto"/>
        <w:ind w:firstLine="709"/>
        <w:jc w:val="both"/>
        <w:rPr>
          <w:rFonts w:ascii="Times New Roman" w:hAnsi="Times New Roman" w:cs="Times New Roman"/>
          <w:b/>
          <w:sz w:val="28"/>
          <w:szCs w:val="28"/>
        </w:rPr>
      </w:pPr>
      <w:r w:rsidRPr="001D1E90">
        <w:rPr>
          <w:rFonts w:ascii="Times New Roman" w:hAnsi="Times New Roman" w:cs="Times New Roman"/>
          <w:b/>
          <w:sz w:val="28"/>
          <w:szCs w:val="28"/>
        </w:rPr>
        <w:t>Результаты Ленинградской области в разрезе муниципальных районов</w:t>
      </w:r>
    </w:p>
    <w:p w:rsidR="001D1E90" w:rsidRDefault="001D1E90" w:rsidP="000E4DB1">
      <w:pPr>
        <w:spacing w:after="0" w:line="360" w:lineRule="auto"/>
        <w:ind w:firstLine="709"/>
        <w:jc w:val="both"/>
        <w:rPr>
          <w:rFonts w:ascii="Times New Roman" w:hAnsi="Times New Roman" w:cs="Times New Roman"/>
          <w:b/>
          <w:sz w:val="28"/>
          <w:szCs w:val="28"/>
        </w:rPr>
      </w:pPr>
      <w:r w:rsidRPr="001D1E90">
        <w:rPr>
          <w:rFonts w:ascii="Times New Roman" w:hAnsi="Times New Roman" w:cs="Times New Roman"/>
          <w:b/>
          <w:sz w:val="28"/>
          <w:szCs w:val="28"/>
        </w:rPr>
        <w:t>ВЛИЯНИЕ РАЗЛИЧНЫХ ФАКТОРОВ И УСЛОВИЙ НА ФОРМИРОВАНИЕ И ОЦЕНКУ ФУНКЦИОНАЛЬНОЙ ГРАМОТНОСТИ</w:t>
      </w:r>
    </w:p>
    <w:p w:rsidR="001D1E90" w:rsidRPr="001D1E90" w:rsidRDefault="001D1E90" w:rsidP="000E4DB1">
      <w:pPr>
        <w:spacing w:after="0" w:line="360" w:lineRule="auto"/>
        <w:ind w:firstLine="709"/>
        <w:jc w:val="both"/>
        <w:rPr>
          <w:rFonts w:ascii="Times New Roman" w:hAnsi="Times New Roman" w:cs="Times New Roman"/>
          <w:b/>
          <w:sz w:val="28"/>
          <w:szCs w:val="28"/>
        </w:rPr>
      </w:pPr>
      <w:r w:rsidRPr="001D1E90">
        <w:rPr>
          <w:rFonts w:ascii="Times New Roman" w:hAnsi="Times New Roman" w:cs="Times New Roman"/>
          <w:b/>
          <w:sz w:val="28"/>
          <w:szCs w:val="28"/>
        </w:rPr>
        <w:t>МЕТОДИЧЕСКИЕ РЕКОМЕНДАЦИИ ПО РЕЗУЛЬТАТАМ МОНИТОРИНГА</w:t>
      </w:r>
    </w:p>
    <w:p w:rsidR="001D1E90" w:rsidRDefault="001D1E90" w:rsidP="000E4DB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ЗАКЛЮЧЕНИЕ</w:t>
      </w:r>
    </w:p>
    <w:p w:rsidR="000E4DB1" w:rsidRDefault="00E52779" w:rsidP="00E52779">
      <w:pPr>
        <w:spacing w:after="0" w:line="360" w:lineRule="auto"/>
        <w:ind w:firstLine="709"/>
        <w:jc w:val="both"/>
        <w:rPr>
          <w:rFonts w:ascii="Times New Roman" w:hAnsi="Times New Roman" w:cs="Times New Roman"/>
          <w:b/>
          <w:bCs/>
          <w:sz w:val="28"/>
          <w:szCs w:val="28"/>
        </w:rPr>
      </w:pPr>
      <w:r w:rsidRPr="000E4DB1">
        <w:rPr>
          <w:rFonts w:ascii="Times New Roman" w:hAnsi="Times New Roman" w:cs="Times New Roman"/>
          <w:b/>
          <w:bCs/>
          <w:sz w:val="28"/>
          <w:szCs w:val="28"/>
        </w:rPr>
        <w:t>РЕСУРСЫ ПО ФОРМИРОВАНИЮ И ОЦЕНКЕ ФУНКЦИОНАЛЬНОЙ ГРАМОТНОСТИ</w:t>
      </w:r>
    </w:p>
    <w:p w:rsidR="000E4DB1" w:rsidRDefault="000E4DB1" w:rsidP="001D1E90">
      <w:pPr>
        <w:spacing w:after="0"/>
        <w:ind w:firstLine="709"/>
        <w:jc w:val="both"/>
        <w:rPr>
          <w:rFonts w:ascii="Times New Roman" w:hAnsi="Times New Roman" w:cs="Times New Roman"/>
          <w:b/>
          <w:sz w:val="28"/>
          <w:szCs w:val="28"/>
        </w:rPr>
      </w:pPr>
    </w:p>
    <w:p w:rsidR="001D1E90" w:rsidRDefault="001D1E90" w:rsidP="001D1E90">
      <w:pPr>
        <w:spacing w:after="0"/>
        <w:ind w:firstLine="709"/>
        <w:jc w:val="both"/>
        <w:rPr>
          <w:rFonts w:ascii="Times New Roman" w:hAnsi="Times New Roman" w:cs="Times New Roman"/>
          <w:b/>
          <w:sz w:val="28"/>
          <w:szCs w:val="28"/>
        </w:rPr>
      </w:pPr>
    </w:p>
    <w:p w:rsidR="001D1E90" w:rsidRPr="001D1E90" w:rsidRDefault="001D1E90" w:rsidP="001D1E90">
      <w:pPr>
        <w:spacing w:after="0"/>
        <w:ind w:firstLine="709"/>
        <w:jc w:val="both"/>
        <w:rPr>
          <w:rFonts w:ascii="Times New Roman" w:hAnsi="Times New Roman" w:cs="Times New Roman"/>
          <w:b/>
          <w:sz w:val="28"/>
          <w:szCs w:val="28"/>
        </w:rPr>
      </w:pPr>
    </w:p>
    <w:p w:rsidR="001D1E90" w:rsidRPr="001D1E90" w:rsidRDefault="001D1E90" w:rsidP="001D1E90">
      <w:pPr>
        <w:spacing w:after="0"/>
        <w:ind w:firstLine="709"/>
        <w:jc w:val="both"/>
        <w:rPr>
          <w:rFonts w:ascii="Times New Roman" w:hAnsi="Times New Roman" w:cs="Times New Roman"/>
          <w:b/>
          <w:sz w:val="28"/>
          <w:szCs w:val="28"/>
        </w:rPr>
      </w:pPr>
    </w:p>
    <w:p w:rsidR="001D1E90" w:rsidRDefault="001D1E90" w:rsidP="001D1E90">
      <w:pPr>
        <w:spacing w:after="0"/>
        <w:ind w:firstLine="709"/>
        <w:jc w:val="both"/>
        <w:rPr>
          <w:rFonts w:ascii="Times New Roman" w:hAnsi="Times New Roman" w:cs="Times New Roman"/>
          <w:b/>
          <w:sz w:val="28"/>
          <w:szCs w:val="28"/>
        </w:rPr>
      </w:pPr>
    </w:p>
    <w:p w:rsidR="001D1E90" w:rsidRPr="001D1E90" w:rsidRDefault="001D1E90" w:rsidP="001D1E90">
      <w:pPr>
        <w:spacing w:after="0"/>
        <w:ind w:firstLine="709"/>
        <w:jc w:val="both"/>
        <w:rPr>
          <w:rFonts w:ascii="Times New Roman" w:hAnsi="Times New Roman" w:cs="Times New Roman"/>
          <w:b/>
          <w:sz w:val="28"/>
          <w:szCs w:val="28"/>
        </w:rPr>
      </w:pPr>
    </w:p>
    <w:p w:rsidR="00D81618" w:rsidRDefault="00D81618" w:rsidP="00EB73F4">
      <w:pPr>
        <w:spacing w:after="0"/>
        <w:ind w:firstLine="709"/>
        <w:jc w:val="center"/>
        <w:rPr>
          <w:rFonts w:ascii="Times New Roman" w:hAnsi="Times New Roman" w:cs="Times New Roman"/>
          <w:sz w:val="28"/>
          <w:szCs w:val="28"/>
        </w:rPr>
      </w:pPr>
    </w:p>
    <w:p w:rsidR="00D81618" w:rsidRDefault="00D81618" w:rsidP="00EB73F4">
      <w:pPr>
        <w:spacing w:after="0"/>
        <w:ind w:firstLine="709"/>
        <w:jc w:val="center"/>
        <w:rPr>
          <w:rFonts w:ascii="Times New Roman" w:hAnsi="Times New Roman" w:cs="Times New Roman"/>
          <w:sz w:val="28"/>
          <w:szCs w:val="28"/>
        </w:rPr>
      </w:pPr>
    </w:p>
    <w:p w:rsidR="001A5559" w:rsidRDefault="001A5559" w:rsidP="00EB73F4">
      <w:pPr>
        <w:spacing w:after="0"/>
        <w:ind w:firstLine="709"/>
        <w:jc w:val="center"/>
        <w:rPr>
          <w:rFonts w:ascii="Times New Roman" w:hAnsi="Times New Roman" w:cs="Times New Roman"/>
          <w:sz w:val="28"/>
          <w:szCs w:val="28"/>
        </w:rPr>
      </w:pPr>
    </w:p>
    <w:p w:rsidR="001A5559" w:rsidRDefault="001A5559" w:rsidP="00EB73F4">
      <w:pPr>
        <w:spacing w:after="0"/>
        <w:ind w:firstLine="709"/>
        <w:jc w:val="center"/>
        <w:rPr>
          <w:rFonts w:ascii="Times New Roman" w:hAnsi="Times New Roman" w:cs="Times New Roman"/>
          <w:sz w:val="28"/>
          <w:szCs w:val="28"/>
        </w:rPr>
      </w:pPr>
    </w:p>
    <w:p w:rsidR="001A5559" w:rsidRDefault="001A5559" w:rsidP="00EB73F4">
      <w:pPr>
        <w:spacing w:after="0"/>
        <w:ind w:firstLine="709"/>
        <w:jc w:val="center"/>
        <w:rPr>
          <w:rFonts w:ascii="Times New Roman" w:hAnsi="Times New Roman" w:cs="Times New Roman"/>
          <w:sz w:val="28"/>
          <w:szCs w:val="28"/>
        </w:rPr>
      </w:pPr>
    </w:p>
    <w:p w:rsidR="001A5559" w:rsidRDefault="001A5559" w:rsidP="00EB73F4">
      <w:pPr>
        <w:spacing w:after="0"/>
        <w:ind w:firstLine="709"/>
        <w:jc w:val="center"/>
        <w:rPr>
          <w:rFonts w:ascii="Times New Roman" w:hAnsi="Times New Roman" w:cs="Times New Roman"/>
          <w:sz w:val="28"/>
          <w:szCs w:val="28"/>
        </w:rPr>
      </w:pPr>
    </w:p>
    <w:p w:rsidR="00E52779" w:rsidRDefault="00E52779" w:rsidP="00EB73F4">
      <w:pPr>
        <w:spacing w:after="0"/>
        <w:ind w:firstLine="709"/>
        <w:jc w:val="center"/>
        <w:rPr>
          <w:rFonts w:ascii="Times New Roman" w:hAnsi="Times New Roman" w:cs="Times New Roman"/>
          <w:sz w:val="28"/>
          <w:szCs w:val="28"/>
        </w:rPr>
      </w:pPr>
    </w:p>
    <w:p w:rsidR="001A5559" w:rsidRDefault="001A5559" w:rsidP="00EB73F4">
      <w:pPr>
        <w:spacing w:after="0"/>
        <w:ind w:firstLine="709"/>
        <w:jc w:val="center"/>
        <w:rPr>
          <w:rFonts w:ascii="Times New Roman" w:hAnsi="Times New Roman" w:cs="Times New Roman"/>
          <w:sz w:val="28"/>
          <w:szCs w:val="28"/>
        </w:rPr>
      </w:pPr>
    </w:p>
    <w:p w:rsidR="00EB73F4" w:rsidRDefault="00CE13C5" w:rsidP="004F1B81">
      <w:pPr>
        <w:spacing w:after="0" w:line="360" w:lineRule="auto"/>
        <w:jc w:val="center"/>
        <w:rPr>
          <w:rFonts w:ascii="Times New Roman" w:hAnsi="Times New Roman" w:cs="Times New Roman"/>
          <w:b/>
          <w:sz w:val="28"/>
          <w:szCs w:val="28"/>
        </w:rPr>
      </w:pPr>
      <w:r w:rsidRPr="004A6FA6">
        <w:rPr>
          <w:rFonts w:ascii="Times New Roman" w:hAnsi="Times New Roman" w:cs="Times New Roman"/>
          <w:b/>
          <w:sz w:val="28"/>
          <w:szCs w:val="28"/>
        </w:rPr>
        <w:lastRenderedPageBreak/>
        <w:t>ВВЕДЕНИЕ</w:t>
      </w:r>
    </w:p>
    <w:p w:rsidR="004F1B81" w:rsidRPr="00887083" w:rsidRDefault="004F1B81" w:rsidP="004F1B81">
      <w:pPr>
        <w:spacing w:after="0" w:line="360" w:lineRule="auto"/>
        <w:ind w:firstLine="567"/>
        <w:jc w:val="both"/>
        <w:rPr>
          <w:rFonts w:ascii="Times New Roman" w:hAnsi="Times New Roman" w:cs="Times New Roman"/>
          <w:bCs/>
          <w:sz w:val="28"/>
          <w:szCs w:val="28"/>
        </w:rPr>
      </w:pPr>
      <w:r w:rsidRPr="00887083">
        <w:rPr>
          <w:rFonts w:ascii="Times New Roman" w:hAnsi="Times New Roman" w:cs="Times New Roman"/>
          <w:bCs/>
          <w:sz w:val="28"/>
          <w:szCs w:val="28"/>
        </w:rPr>
        <w:t xml:space="preserve">Современное образование </w:t>
      </w:r>
      <w:r>
        <w:rPr>
          <w:rFonts w:ascii="Times New Roman" w:hAnsi="Times New Roman" w:cs="Times New Roman"/>
          <w:bCs/>
          <w:sz w:val="28"/>
          <w:szCs w:val="28"/>
        </w:rPr>
        <w:t xml:space="preserve">в Российской Федерации </w:t>
      </w:r>
      <w:r w:rsidRPr="00887083">
        <w:rPr>
          <w:rFonts w:ascii="Times New Roman" w:hAnsi="Times New Roman" w:cs="Times New Roman"/>
          <w:bCs/>
          <w:sz w:val="28"/>
          <w:szCs w:val="28"/>
        </w:rPr>
        <w:t>ориентировано на формирование, развитие, проверку и оценивание не только предметных, но и метапредметных результатов о</w:t>
      </w:r>
      <w:r>
        <w:rPr>
          <w:rFonts w:ascii="Times New Roman" w:hAnsi="Times New Roman" w:cs="Times New Roman"/>
          <w:bCs/>
          <w:sz w:val="28"/>
          <w:szCs w:val="28"/>
        </w:rPr>
        <w:t>бучения</w:t>
      </w:r>
      <w:r w:rsidRPr="00887083">
        <w:rPr>
          <w:rFonts w:ascii="Times New Roman" w:hAnsi="Times New Roman" w:cs="Times New Roman"/>
          <w:bCs/>
          <w:sz w:val="28"/>
          <w:szCs w:val="28"/>
        </w:rPr>
        <w:t xml:space="preserve">, которые </w:t>
      </w:r>
      <w:r>
        <w:rPr>
          <w:rFonts w:ascii="Times New Roman" w:hAnsi="Times New Roman" w:cs="Times New Roman"/>
          <w:bCs/>
          <w:sz w:val="28"/>
          <w:szCs w:val="28"/>
        </w:rPr>
        <w:t>напрямую</w:t>
      </w:r>
      <w:r w:rsidRPr="00887083">
        <w:rPr>
          <w:rFonts w:ascii="Times New Roman" w:hAnsi="Times New Roman" w:cs="Times New Roman"/>
          <w:bCs/>
          <w:sz w:val="28"/>
          <w:szCs w:val="28"/>
        </w:rPr>
        <w:t xml:space="preserve"> связаны с понятием функциональной грамотности. </w:t>
      </w:r>
    </w:p>
    <w:p w:rsidR="004F1B81" w:rsidRDefault="004F1B81" w:rsidP="004F1B81">
      <w:pPr>
        <w:spacing w:after="0" w:line="360" w:lineRule="auto"/>
        <w:ind w:firstLine="567"/>
        <w:jc w:val="both"/>
        <w:rPr>
          <w:rFonts w:ascii="Times New Roman" w:hAnsi="Times New Roman" w:cs="Times New Roman"/>
          <w:bCs/>
          <w:sz w:val="28"/>
          <w:szCs w:val="28"/>
        </w:rPr>
      </w:pPr>
      <w:r w:rsidRPr="00887083">
        <w:rPr>
          <w:rFonts w:ascii="Times New Roman" w:hAnsi="Times New Roman" w:cs="Times New Roman"/>
          <w:bCs/>
          <w:sz w:val="28"/>
          <w:szCs w:val="28"/>
        </w:rPr>
        <w:t>Функциональная грамотность – это</w:t>
      </w:r>
      <w:r>
        <w:rPr>
          <w:rFonts w:ascii="Times New Roman" w:hAnsi="Times New Roman" w:cs="Times New Roman"/>
          <w:bCs/>
          <w:sz w:val="28"/>
          <w:szCs w:val="28"/>
        </w:rPr>
        <w:t xml:space="preserve"> главным образом</w:t>
      </w:r>
      <w:r w:rsidRPr="00887083">
        <w:rPr>
          <w:rFonts w:ascii="Times New Roman" w:hAnsi="Times New Roman" w:cs="Times New Roman"/>
          <w:bCs/>
          <w:sz w:val="28"/>
          <w:szCs w:val="28"/>
        </w:rPr>
        <w:t xml:space="preserve"> способность применять все полученные в процессе учебы и жизни знания для решения повседневных задач, успешно </w:t>
      </w:r>
      <w:r>
        <w:rPr>
          <w:rFonts w:ascii="Times New Roman" w:hAnsi="Times New Roman" w:cs="Times New Roman"/>
          <w:bCs/>
          <w:sz w:val="28"/>
          <w:szCs w:val="28"/>
        </w:rPr>
        <w:t>и продуктивно осуществлять разные виды деятельности</w:t>
      </w:r>
      <w:r w:rsidRPr="00887083">
        <w:rPr>
          <w:rFonts w:ascii="Times New Roman" w:hAnsi="Times New Roman" w:cs="Times New Roman"/>
          <w:bCs/>
          <w:sz w:val="28"/>
          <w:szCs w:val="28"/>
        </w:rPr>
        <w:t xml:space="preserve"> в современном обществе. Это значит, что </w:t>
      </w:r>
      <w:r>
        <w:rPr>
          <w:rFonts w:ascii="Times New Roman" w:hAnsi="Times New Roman" w:cs="Times New Roman"/>
          <w:bCs/>
          <w:sz w:val="28"/>
          <w:szCs w:val="28"/>
        </w:rPr>
        <w:t xml:space="preserve">учащийся </w:t>
      </w:r>
      <w:r>
        <w:rPr>
          <w:rFonts w:ascii="Times New Roman" w:hAnsi="Times New Roman" w:cs="Times New Roman"/>
          <w:bCs/>
          <w:sz w:val="28"/>
          <w:szCs w:val="28"/>
          <w:lang w:val="en-US"/>
        </w:rPr>
        <w:t>XXI</w:t>
      </w:r>
      <w:r w:rsidRPr="00FC573C">
        <w:rPr>
          <w:rFonts w:ascii="Times New Roman" w:hAnsi="Times New Roman" w:cs="Times New Roman"/>
          <w:bCs/>
          <w:sz w:val="28"/>
          <w:szCs w:val="28"/>
        </w:rPr>
        <w:t xml:space="preserve"> </w:t>
      </w:r>
      <w:r>
        <w:rPr>
          <w:rFonts w:ascii="Times New Roman" w:hAnsi="Times New Roman" w:cs="Times New Roman"/>
          <w:bCs/>
          <w:sz w:val="28"/>
          <w:szCs w:val="28"/>
        </w:rPr>
        <w:t>века к пятнадцатилетнему возрасту</w:t>
      </w:r>
      <w:r w:rsidRPr="00887083">
        <w:rPr>
          <w:rFonts w:ascii="Times New Roman" w:hAnsi="Times New Roman" w:cs="Times New Roman"/>
          <w:bCs/>
          <w:sz w:val="28"/>
          <w:szCs w:val="28"/>
        </w:rPr>
        <w:t xml:space="preserve"> должен понимать содержание прочитанного им текста, по заголовку определять</w:t>
      </w:r>
      <w:r>
        <w:rPr>
          <w:rFonts w:ascii="Times New Roman" w:hAnsi="Times New Roman" w:cs="Times New Roman"/>
          <w:bCs/>
          <w:sz w:val="28"/>
          <w:szCs w:val="28"/>
        </w:rPr>
        <w:t>, о чем этот текст</w:t>
      </w:r>
      <w:r w:rsidRPr="00887083">
        <w:rPr>
          <w:rFonts w:ascii="Times New Roman" w:hAnsi="Times New Roman" w:cs="Times New Roman"/>
          <w:bCs/>
          <w:sz w:val="28"/>
          <w:szCs w:val="28"/>
        </w:rPr>
        <w:t xml:space="preserve">, проанализировав несколько предлагаемых ему идей, выбрать наиболее подходящую для решения поставленной задачи. </w:t>
      </w:r>
      <w:r w:rsidRPr="00F04021">
        <w:rPr>
          <w:rFonts w:ascii="Times New Roman" w:hAnsi="Times New Roman" w:cs="Times New Roman"/>
          <w:bCs/>
          <w:sz w:val="28"/>
          <w:szCs w:val="28"/>
        </w:rPr>
        <w:t>Это то универсальное учебное действие, которое пока для многих является сейчас очень важным и сложнодостижимым.</w:t>
      </w:r>
      <w:r w:rsidRPr="00887083">
        <w:rPr>
          <w:rFonts w:ascii="Times New Roman" w:hAnsi="Times New Roman" w:cs="Times New Roman"/>
          <w:bCs/>
          <w:sz w:val="28"/>
          <w:szCs w:val="28"/>
        </w:rPr>
        <w:t xml:space="preserve"> </w:t>
      </w:r>
    </w:p>
    <w:p w:rsidR="004F1B81" w:rsidRPr="00FC573C" w:rsidRDefault="004F1B81" w:rsidP="004F1B81">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Большая степень ответственности в формировании основ функциональной грамотности обучающегося и его мотивации на учебу</w:t>
      </w:r>
      <w:r w:rsidRPr="00FC573C">
        <w:rPr>
          <w:rFonts w:ascii="Times New Roman" w:hAnsi="Times New Roman" w:cs="Times New Roman"/>
          <w:bCs/>
          <w:sz w:val="28"/>
          <w:szCs w:val="28"/>
        </w:rPr>
        <w:t xml:space="preserve"> </w:t>
      </w:r>
      <w:r>
        <w:rPr>
          <w:rFonts w:ascii="Times New Roman" w:hAnsi="Times New Roman" w:cs="Times New Roman"/>
          <w:bCs/>
          <w:sz w:val="28"/>
          <w:szCs w:val="28"/>
        </w:rPr>
        <w:t xml:space="preserve">остается за </w:t>
      </w:r>
      <w:r w:rsidRPr="00FC573C">
        <w:rPr>
          <w:rFonts w:ascii="Times New Roman" w:hAnsi="Times New Roman" w:cs="Times New Roman"/>
          <w:bCs/>
          <w:sz w:val="28"/>
          <w:szCs w:val="28"/>
        </w:rPr>
        <w:t>российск</w:t>
      </w:r>
      <w:r>
        <w:rPr>
          <w:rFonts w:ascii="Times New Roman" w:hAnsi="Times New Roman" w:cs="Times New Roman"/>
          <w:bCs/>
          <w:sz w:val="28"/>
          <w:szCs w:val="28"/>
        </w:rPr>
        <w:t>ой</w:t>
      </w:r>
      <w:r w:rsidRPr="00FC573C">
        <w:rPr>
          <w:rFonts w:ascii="Times New Roman" w:hAnsi="Times New Roman" w:cs="Times New Roman"/>
          <w:bCs/>
          <w:sz w:val="28"/>
          <w:szCs w:val="28"/>
        </w:rPr>
        <w:t xml:space="preserve"> шко</w:t>
      </w:r>
      <w:r>
        <w:rPr>
          <w:rFonts w:ascii="Times New Roman" w:hAnsi="Times New Roman" w:cs="Times New Roman"/>
          <w:bCs/>
          <w:sz w:val="28"/>
          <w:szCs w:val="28"/>
        </w:rPr>
        <w:t>лой.</w:t>
      </w:r>
      <w:r w:rsidRPr="00FC573C">
        <w:rPr>
          <w:rFonts w:ascii="Times New Roman" w:hAnsi="Times New Roman" w:cs="Times New Roman"/>
          <w:bCs/>
          <w:sz w:val="28"/>
          <w:szCs w:val="28"/>
        </w:rPr>
        <w:t xml:space="preserve"> </w:t>
      </w:r>
      <w:r>
        <w:rPr>
          <w:rFonts w:ascii="Times New Roman" w:hAnsi="Times New Roman" w:cs="Times New Roman"/>
          <w:bCs/>
          <w:sz w:val="28"/>
          <w:szCs w:val="28"/>
        </w:rPr>
        <w:t>В мире, который требует постоянной адаптации и когнитивного роста со стороны школьников, появляется необходимость в п</w:t>
      </w:r>
      <w:r w:rsidRPr="00FC573C">
        <w:rPr>
          <w:rFonts w:ascii="Times New Roman" w:hAnsi="Times New Roman" w:cs="Times New Roman"/>
          <w:bCs/>
          <w:sz w:val="28"/>
          <w:szCs w:val="28"/>
        </w:rPr>
        <w:t>одготовк</w:t>
      </w:r>
      <w:r>
        <w:rPr>
          <w:rFonts w:ascii="Times New Roman" w:hAnsi="Times New Roman" w:cs="Times New Roman"/>
          <w:bCs/>
          <w:sz w:val="28"/>
          <w:szCs w:val="28"/>
        </w:rPr>
        <w:t>е</w:t>
      </w:r>
      <w:r w:rsidRPr="00FC573C">
        <w:rPr>
          <w:rFonts w:ascii="Times New Roman" w:hAnsi="Times New Roman" w:cs="Times New Roman"/>
          <w:bCs/>
          <w:sz w:val="28"/>
          <w:szCs w:val="28"/>
        </w:rPr>
        <w:t xml:space="preserve"> функционально грамотных </w:t>
      </w:r>
      <w:r>
        <w:rPr>
          <w:rFonts w:ascii="Times New Roman" w:hAnsi="Times New Roman" w:cs="Times New Roman"/>
          <w:bCs/>
          <w:sz w:val="28"/>
          <w:szCs w:val="28"/>
        </w:rPr>
        <w:t>обучающихся</w:t>
      </w:r>
      <w:r w:rsidRPr="00FC573C">
        <w:rPr>
          <w:rFonts w:ascii="Times New Roman" w:hAnsi="Times New Roman" w:cs="Times New Roman"/>
          <w:bCs/>
          <w:sz w:val="28"/>
          <w:szCs w:val="28"/>
        </w:rPr>
        <w:t xml:space="preserve"> с высоким уровнем </w:t>
      </w:r>
      <w:r>
        <w:rPr>
          <w:rFonts w:ascii="Times New Roman" w:hAnsi="Times New Roman" w:cs="Times New Roman"/>
          <w:bCs/>
          <w:sz w:val="28"/>
          <w:szCs w:val="28"/>
        </w:rPr>
        <w:t xml:space="preserve">познавательного интереса </w:t>
      </w:r>
      <w:r w:rsidRPr="00FC573C">
        <w:rPr>
          <w:rFonts w:ascii="Times New Roman" w:hAnsi="Times New Roman" w:cs="Times New Roman"/>
          <w:bCs/>
          <w:sz w:val="28"/>
          <w:szCs w:val="28"/>
        </w:rPr>
        <w:t>и высокой образовате</w:t>
      </w:r>
      <w:r>
        <w:rPr>
          <w:rFonts w:ascii="Times New Roman" w:hAnsi="Times New Roman" w:cs="Times New Roman"/>
          <w:bCs/>
          <w:sz w:val="28"/>
          <w:szCs w:val="28"/>
        </w:rPr>
        <w:t xml:space="preserve">льной активностью – это непременное условие </w:t>
      </w:r>
      <w:r w:rsidRPr="00FC573C">
        <w:rPr>
          <w:rFonts w:ascii="Times New Roman" w:hAnsi="Times New Roman" w:cs="Times New Roman"/>
          <w:bCs/>
          <w:sz w:val="28"/>
          <w:szCs w:val="28"/>
        </w:rPr>
        <w:t xml:space="preserve">социально-экономического развития </w:t>
      </w:r>
      <w:r>
        <w:rPr>
          <w:rFonts w:ascii="Times New Roman" w:hAnsi="Times New Roman" w:cs="Times New Roman"/>
          <w:bCs/>
          <w:sz w:val="28"/>
          <w:szCs w:val="28"/>
        </w:rPr>
        <w:t xml:space="preserve">государства и важный </w:t>
      </w:r>
      <w:r w:rsidRPr="00FC573C">
        <w:rPr>
          <w:rFonts w:ascii="Times New Roman" w:hAnsi="Times New Roman" w:cs="Times New Roman"/>
          <w:bCs/>
          <w:sz w:val="28"/>
          <w:szCs w:val="28"/>
        </w:rPr>
        <w:t xml:space="preserve">показатель качества образования. </w:t>
      </w:r>
    </w:p>
    <w:p w:rsidR="004F1B81" w:rsidRPr="00887083" w:rsidRDefault="004F1B81" w:rsidP="004F1B81">
      <w:pPr>
        <w:spacing w:after="0" w:line="360" w:lineRule="auto"/>
        <w:ind w:firstLine="567"/>
        <w:jc w:val="both"/>
        <w:rPr>
          <w:rFonts w:ascii="Times New Roman" w:hAnsi="Times New Roman" w:cs="Times New Roman"/>
          <w:bCs/>
          <w:sz w:val="28"/>
          <w:szCs w:val="28"/>
        </w:rPr>
      </w:pPr>
      <w:r w:rsidRPr="001C7914">
        <w:rPr>
          <w:rFonts w:ascii="Times New Roman" w:hAnsi="Times New Roman" w:cs="Times New Roman"/>
          <w:bCs/>
          <w:sz w:val="28"/>
          <w:szCs w:val="28"/>
        </w:rPr>
        <w:t xml:space="preserve">Мониторинговым исследованием качества общего образования, призванным ответить на вопрос: «Обладают ли учащиеся 15-летнего возраста, получившие обязательное общее образование, знаниями и умениями, необходимыми им для полноценного функционирования в современном обществе, т.е. для решения широкого диапазона задач в различных сферах человеческой деятельности, общения и социальных отношений?», - является PISA (Programme for International Student Assessment). И функциональная грамотность понимается PISA как знания и умения, необходимые для </w:t>
      </w:r>
      <w:r w:rsidRPr="001C7914">
        <w:rPr>
          <w:rFonts w:ascii="Times New Roman" w:hAnsi="Times New Roman" w:cs="Times New Roman"/>
          <w:bCs/>
          <w:sz w:val="28"/>
          <w:szCs w:val="28"/>
        </w:rPr>
        <w:lastRenderedPageBreak/>
        <w:t xml:space="preserve">полноценного функционирования человека в современном обществе. PISA в своих мониторингах оценивает </w:t>
      </w:r>
      <w:r>
        <w:rPr>
          <w:rFonts w:ascii="Times New Roman" w:hAnsi="Times New Roman" w:cs="Times New Roman"/>
          <w:bCs/>
          <w:sz w:val="28"/>
          <w:szCs w:val="28"/>
        </w:rPr>
        <w:t>четыре</w:t>
      </w:r>
      <w:r w:rsidRPr="001C7914">
        <w:rPr>
          <w:rFonts w:ascii="Times New Roman" w:hAnsi="Times New Roman" w:cs="Times New Roman"/>
          <w:bCs/>
          <w:sz w:val="28"/>
          <w:szCs w:val="28"/>
        </w:rPr>
        <w:t xml:space="preserve"> вида грамотности: читательскую, математическую, естественнонаучную и финансовую.</w:t>
      </w:r>
    </w:p>
    <w:p w:rsidR="004F1B81" w:rsidRDefault="004F1B81" w:rsidP="004F1B81">
      <w:pPr>
        <w:spacing w:after="0" w:line="360" w:lineRule="auto"/>
        <w:ind w:firstLine="567"/>
        <w:jc w:val="both"/>
        <w:rPr>
          <w:rFonts w:ascii="Times New Roman" w:hAnsi="Times New Roman" w:cs="Times New Roman"/>
          <w:bCs/>
          <w:sz w:val="28"/>
          <w:szCs w:val="28"/>
        </w:rPr>
      </w:pPr>
      <w:r w:rsidRPr="001C7914">
        <w:rPr>
          <w:rFonts w:ascii="Times New Roman" w:hAnsi="Times New Roman" w:cs="Times New Roman"/>
          <w:bCs/>
          <w:sz w:val="28"/>
          <w:szCs w:val="28"/>
        </w:rPr>
        <w:t xml:space="preserve">Проблема развития функциональной грамотности обучающихся в России актуализировалась благодаря Указу Президента РФ от  7 мая 2018 г. № 204 «О национальных целях и стратегических задачах развития Российской Федерации на период до 2024 года». Согласно Указу, «в 2024 году необходимо &lt;…&gt; обеспечить глобальную конкурентоспособность российского образования, вхождение Российской Федерации в число 10 ведущих стран мира по качеству общего образования».  </w:t>
      </w:r>
    </w:p>
    <w:p w:rsidR="004F1B81" w:rsidRDefault="004F1B81" w:rsidP="004F1B81">
      <w:pPr>
        <w:spacing w:after="0" w:line="360" w:lineRule="auto"/>
        <w:ind w:firstLine="567"/>
        <w:jc w:val="both"/>
        <w:rPr>
          <w:rFonts w:ascii="Times New Roman" w:hAnsi="Times New Roman" w:cs="Times New Roman"/>
          <w:bCs/>
          <w:sz w:val="28"/>
          <w:szCs w:val="28"/>
        </w:rPr>
      </w:pPr>
      <w:r w:rsidRPr="001C7914">
        <w:rPr>
          <w:rFonts w:ascii="Times New Roman" w:hAnsi="Times New Roman" w:cs="Times New Roman"/>
          <w:bCs/>
          <w:sz w:val="28"/>
          <w:szCs w:val="28"/>
        </w:rPr>
        <w:t xml:space="preserve">Низкий уровень функциональной грамотности подрастающего поколения затрудняет их адаптацию и социализацию в социуме. Современному российскому обществу нужны эффективные граждане, способные максимально реализовать свои потенциальные возможности в трудовой и профессиональной деятельности, и тем самым принести пользу обществу, способствовать развитию страны. Этим объясняется актуальность проблемы развития функциональной грамотности у школьников на уровне общества. </w:t>
      </w:r>
    </w:p>
    <w:p w:rsidR="004F1B81" w:rsidRDefault="004F1B81" w:rsidP="004F1B81">
      <w:pPr>
        <w:spacing w:after="0" w:line="360" w:lineRule="auto"/>
        <w:ind w:firstLine="567"/>
        <w:jc w:val="both"/>
        <w:rPr>
          <w:rFonts w:ascii="Times New Roman" w:hAnsi="Times New Roman" w:cs="Times New Roman"/>
          <w:bCs/>
          <w:sz w:val="28"/>
          <w:szCs w:val="28"/>
        </w:rPr>
      </w:pPr>
      <w:r w:rsidRPr="00887083">
        <w:rPr>
          <w:rFonts w:ascii="Times New Roman" w:hAnsi="Times New Roman" w:cs="Times New Roman"/>
          <w:bCs/>
          <w:sz w:val="28"/>
          <w:szCs w:val="28"/>
        </w:rPr>
        <w:t>Функциональная грамотность – это способность человека получать, понимать, осваивать, перерабатывать, хранить, передавать, эффективно использовать информацию, и прежде всего текстовую, в ежедневной бытовой, учебной, профессиональной и общественной жизни. В свете актуализации метапредметных результатов обучения русский язык как учебный предмет в системе школьного образования приобретает особый статус, поскольку формирование основ функциональной грамотности является непосредственной задачей именно этого учебного предмета.</w:t>
      </w:r>
      <w:r>
        <w:rPr>
          <w:rFonts w:ascii="Times New Roman" w:hAnsi="Times New Roman" w:cs="Times New Roman"/>
          <w:bCs/>
          <w:sz w:val="28"/>
          <w:szCs w:val="28"/>
        </w:rPr>
        <w:t xml:space="preserve"> </w:t>
      </w:r>
    </w:p>
    <w:p w:rsidR="004F1B81" w:rsidRDefault="004F1B81" w:rsidP="004F1B81">
      <w:pPr>
        <w:spacing w:after="0" w:line="360" w:lineRule="auto"/>
        <w:ind w:firstLine="567"/>
        <w:jc w:val="both"/>
        <w:rPr>
          <w:rFonts w:ascii="Times New Roman" w:hAnsi="Times New Roman" w:cs="Times New Roman"/>
          <w:bCs/>
          <w:sz w:val="28"/>
          <w:szCs w:val="28"/>
        </w:rPr>
      </w:pPr>
      <w:r w:rsidRPr="00887083">
        <w:rPr>
          <w:rFonts w:ascii="Times New Roman" w:hAnsi="Times New Roman" w:cs="Times New Roman"/>
          <w:bCs/>
          <w:sz w:val="28"/>
          <w:szCs w:val="28"/>
        </w:rPr>
        <w:t>Читательские умения являются базовыми при формировании функциональной грамотности. Они формируются в процессе работы с текстами разных стилей и жанровых принадлежностей, но на уроках естественнонаучного, физико-математического, общественно-научного циклов в основном предъявляются тексты учебно-научные, реже – научно-</w:t>
      </w:r>
      <w:r w:rsidRPr="00887083">
        <w:rPr>
          <w:rFonts w:ascii="Times New Roman" w:hAnsi="Times New Roman" w:cs="Times New Roman"/>
          <w:bCs/>
          <w:sz w:val="28"/>
          <w:szCs w:val="28"/>
        </w:rPr>
        <w:lastRenderedPageBreak/>
        <w:t>популярные, публицистические, в то время как на уроках русского языка учебная деятельность осуществляется с охватом всего стилевого и жанрового многообразия текстового материала.</w:t>
      </w:r>
      <w:r w:rsidRPr="00CB63A3">
        <w:rPr>
          <w:rFonts w:ascii="Times New Roman" w:hAnsi="Times New Roman" w:cs="Times New Roman"/>
          <w:bCs/>
          <w:sz w:val="28"/>
          <w:szCs w:val="28"/>
        </w:rPr>
        <w:t xml:space="preserve"> </w:t>
      </w:r>
    </w:p>
    <w:p w:rsidR="004F1B81" w:rsidRDefault="004F1B81" w:rsidP="004F1B81">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Математическая грамотность </w:t>
      </w:r>
      <w:r w:rsidRPr="00973A95">
        <w:rPr>
          <w:rFonts w:ascii="Times New Roman" w:hAnsi="Times New Roman" w:cs="Times New Roman"/>
          <w:bCs/>
          <w:sz w:val="28"/>
          <w:szCs w:val="28"/>
        </w:rPr>
        <w:t xml:space="preserve">– </w:t>
      </w:r>
      <w:r>
        <w:rPr>
          <w:rFonts w:ascii="Times New Roman" w:hAnsi="Times New Roman" w:cs="Times New Roman"/>
          <w:bCs/>
          <w:sz w:val="28"/>
          <w:szCs w:val="28"/>
        </w:rPr>
        <w:t xml:space="preserve">это </w:t>
      </w:r>
      <w:r w:rsidRPr="00973A95">
        <w:rPr>
          <w:rFonts w:ascii="Times New Roman" w:hAnsi="Times New Roman" w:cs="Times New Roman"/>
          <w:bCs/>
          <w:sz w:val="28"/>
          <w:szCs w:val="28"/>
        </w:rPr>
        <w:t>способност</w:t>
      </w:r>
      <w:r>
        <w:rPr>
          <w:rFonts w:ascii="Times New Roman" w:hAnsi="Times New Roman" w:cs="Times New Roman"/>
          <w:bCs/>
          <w:sz w:val="28"/>
          <w:szCs w:val="28"/>
        </w:rPr>
        <w:t>ь</w:t>
      </w:r>
      <w:r w:rsidRPr="00973A95">
        <w:rPr>
          <w:rFonts w:ascii="Times New Roman" w:hAnsi="Times New Roman" w:cs="Times New Roman"/>
          <w:bCs/>
          <w:sz w:val="28"/>
          <w:szCs w:val="28"/>
        </w:rPr>
        <w:t xml:space="preserve"> человека формулировать, применять и интерпретировать математику в разнообразных контекстах (личностный, общественный, профессиональный, научный). Эта способность 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конструктивному, активному и размышляющему гражданину</w:t>
      </w:r>
      <w:r>
        <w:rPr>
          <w:rFonts w:ascii="Times New Roman" w:hAnsi="Times New Roman" w:cs="Times New Roman"/>
          <w:bCs/>
          <w:sz w:val="28"/>
          <w:szCs w:val="28"/>
        </w:rPr>
        <w:t>.</w:t>
      </w:r>
    </w:p>
    <w:p w:rsidR="004F1B81" w:rsidRDefault="004F1B81" w:rsidP="004F1B81">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Естественно</w:t>
      </w:r>
      <w:r w:rsidR="00A50CCC">
        <w:rPr>
          <w:rFonts w:ascii="Times New Roman" w:hAnsi="Times New Roman" w:cs="Times New Roman"/>
          <w:bCs/>
          <w:sz w:val="28"/>
          <w:szCs w:val="28"/>
        </w:rPr>
        <w:t>-</w:t>
      </w:r>
      <w:bookmarkStart w:id="1" w:name="_GoBack"/>
      <w:bookmarkEnd w:id="1"/>
      <w:r>
        <w:rPr>
          <w:rFonts w:ascii="Times New Roman" w:hAnsi="Times New Roman" w:cs="Times New Roman"/>
          <w:bCs/>
          <w:sz w:val="28"/>
          <w:szCs w:val="28"/>
        </w:rPr>
        <w:t>научная грамотность</w:t>
      </w:r>
      <w:r w:rsidRPr="00973A95">
        <w:rPr>
          <w:rFonts w:ascii="Times New Roman" w:hAnsi="Times New Roman" w:cs="Times New Roman"/>
          <w:bCs/>
          <w:sz w:val="28"/>
          <w:szCs w:val="28"/>
        </w:rPr>
        <w:t xml:space="preserve"> – способности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 понимать основные особенности естествознания как формы человеческого познания; демонстрировать осведомленность в том, что естественные науки и технология оказывают влияние на материальную, интеллектуальную и культурную сферы общества; проявлять активную гражданскую позицию при рассмотрении проблем, связанных с естествознанием. </w:t>
      </w:r>
    </w:p>
    <w:p w:rsidR="004F1B81" w:rsidRDefault="004F1B81" w:rsidP="004F1B81">
      <w:pPr>
        <w:spacing w:after="0" w:line="360" w:lineRule="auto"/>
        <w:ind w:firstLine="567"/>
        <w:jc w:val="both"/>
        <w:rPr>
          <w:rFonts w:ascii="Times New Roman" w:hAnsi="Times New Roman" w:cs="Times New Roman"/>
          <w:b/>
          <w:sz w:val="28"/>
          <w:szCs w:val="28"/>
        </w:rPr>
      </w:pPr>
      <w:r>
        <w:rPr>
          <w:rFonts w:ascii="Times New Roman" w:hAnsi="Times New Roman" w:cs="Times New Roman"/>
          <w:bCs/>
          <w:sz w:val="28"/>
          <w:szCs w:val="28"/>
        </w:rPr>
        <w:t xml:space="preserve">Данные рекомендации </w:t>
      </w:r>
      <w:r w:rsidRPr="004F1B81">
        <w:rPr>
          <w:rFonts w:ascii="Times New Roman" w:hAnsi="Times New Roman" w:cs="Times New Roman"/>
          <w:bCs/>
          <w:sz w:val="28"/>
          <w:szCs w:val="28"/>
        </w:rPr>
        <w:t>основаны на исследовании оценки уровня функциональной грамотности обучающихся 8-9 классов Ленинградской области. Исследование проводилось АО «Академия «Просвещение» в рамках информационно-методического сопровождения в соответствии с международным исследованием PISA в формате компьютерной диагностики.</w:t>
      </w:r>
    </w:p>
    <w:p w:rsidR="004F1B81" w:rsidRDefault="004F1B81" w:rsidP="004F1B81">
      <w:pPr>
        <w:spacing w:after="0"/>
        <w:jc w:val="center"/>
        <w:rPr>
          <w:rFonts w:ascii="Times New Roman" w:hAnsi="Times New Roman" w:cs="Times New Roman"/>
          <w:b/>
          <w:sz w:val="28"/>
          <w:szCs w:val="28"/>
        </w:rPr>
      </w:pPr>
    </w:p>
    <w:p w:rsidR="004F1B81" w:rsidRDefault="004F1B81" w:rsidP="004F1B81">
      <w:pPr>
        <w:spacing w:after="0"/>
        <w:jc w:val="center"/>
        <w:rPr>
          <w:rFonts w:ascii="Times New Roman" w:hAnsi="Times New Roman" w:cs="Times New Roman"/>
          <w:b/>
          <w:sz w:val="28"/>
          <w:szCs w:val="28"/>
        </w:rPr>
      </w:pPr>
    </w:p>
    <w:p w:rsidR="004F1B81" w:rsidRPr="004A6FA6" w:rsidRDefault="004F1B81" w:rsidP="004F1B81">
      <w:pPr>
        <w:spacing w:after="0"/>
        <w:jc w:val="center"/>
        <w:rPr>
          <w:rFonts w:ascii="Times New Roman" w:hAnsi="Times New Roman" w:cs="Times New Roman"/>
          <w:b/>
          <w:sz w:val="28"/>
          <w:szCs w:val="28"/>
        </w:rPr>
      </w:pPr>
    </w:p>
    <w:p w:rsidR="00EB73F4" w:rsidRPr="004F1B81" w:rsidRDefault="004F1B81" w:rsidP="004F1B81">
      <w:pPr>
        <w:spacing w:after="0" w:line="360" w:lineRule="auto"/>
        <w:ind w:hanging="142"/>
        <w:jc w:val="center"/>
        <w:rPr>
          <w:rFonts w:ascii="Times New Roman" w:hAnsi="Times New Roman" w:cs="Times New Roman"/>
          <w:b/>
          <w:sz w:val="28"/>
          <w:szCs w:val="28"/>
        </w:rPr>
      </w:pPr>
      <w:r w:rsidRPr="004F1B81">
        <w:rPr>
          <w:rFonts w:ascii="Times New Roman" w:hAnsi="Times New Roman" w:cs="Times New Roman"/>
          <w:b/>
          <w:sz w:val="28"/>
          <w:szCs w:val="28"/>
        </w:rPr>
        <w:lastRenderedPageBreak/>
        <w:t>МОНИТОРИНГ ФУНКЦИОНАЛЬНОЙ ГРАМОТНОСТИ ОБУЧАЮЩИХСЯ ЛЕНИНГРАДСКОЙ ОБЛАСТИ</w:t>
      </w:r>
    </w:p>
    <w:p w:rsidR="00EB73F4" w:rsidRPr="008A6ACD" w:rsidRDefault="00EB73F4" w:rsidP="00F168D8">
      <w:pPr>
        <w:spacing w:after="0" w:line="360" w:lineRule="auto"/>
        <w:ind w:firstLine="709"/>
        <w:jc w:val="both"/>
        <w:rPr>
          <w:rFonts w:ascii="Times New Roman" w:hAnsi="Times New Roman" w:cs="Times New Roman"/>
          <w:sz w:val="28"/>
          <w:szCs w:val="28"/>
        </w:rPr>
      </w:pPr>
      <w:r w:rsidRPr="008A6ACD">
        <w:rPr>
          <w:rFonts w:ascii="Times New Roman" w:hAnsi="Times New Roman" w:cs="Times New Roman"/>
          <w:sz w:val="28"/>
          <w:szCs w:val="28"/>
        </w:rPr>
        <w:t>В процессе глобализации в современном мире с каждым годом</w:t>
      </w:r>
      <w:r w:rsidRPr="00EB73F4">
        <w:rPr>
          <w:rFonts w:ascii="Times New Roman" w:hAnsi="Times New Roman" w:cs="Times New Roman"/>
          <w:sz w:val="28"/>
          <w:szCs w:val="28"/>
        </w:rPr>
        <w:t xml:space="preserve"> </w:t>
      </w:r>
      <w:r w:rsidRPr="008A6ACD">
        <w:rPr>
          <w:rFonts w:ascii="Times New Roman" w:hAnsi="Times New Roman" w:cs="Times New Roman"/>
          <w:sz w:val="28"/>
          <w:szCs w:val="28"/>
        </w:rPr>
        <w:t>все большее</w:t>
      </w:r>
      <w:r w:rsidRPr="00EB73F4">
        <w:rPr>
          <w:rFonts w:ascii="Times New Roman" w:hAnsi="Times New Roman" w:cs="Times New Roman"/>
          <w:sz w:val="28"/>
          <w:szCs w:val="28"/>
        </w:rPr>
        <w:t xml:space="preserve"> </w:t>
      </w:r>
      <w:r w:rsidRPr="008A6ACD">
        <w:rPr>
          <w:rFonts w:ascii="Times New Roman" w:hAnsi="Times New Roman" w:cs="Times New Roman"/>
          <w:sz w:val="28"/>
          <w:szCs w:val="28"/>
        </w:rPr>
        <w:t>значение приобретает образование, направленное не только на получение базовых знаний, но и на всестороннее развитие учащегося, на формирование его автономии в повседневной жизни и</w:t>
      </w:r>
      <w:r w:rsidRPr="00EB73F4">
        <w:rPr>
          <w:rFonts w:ascii="Times New Roman" w:hAnsi="Times New Roman" w:cs="Times New Roman"/>
          <w:sz w:val="28"/>
          <w:szCs w:val="28"/>
        </w:rPr>
        <w:t xml:space="preserve"> </w:t>
      </w:r>
      <w:r w:rsidRPr="008A6ACD">
        <w:rPr>
          <w:rFonts w:ascii="Times New Roman" w:hAnsi="Times New Roman" w:cs="Times New Roman"/>
          <w:sz w:val="28"/>
          <w:szCs w:val="28"/>
        </w:rPr>
        <w:t xml:space="preserve">приспособленности к изменениям окружающей среды. </w:t>
      </w:r>
    </w:p>
    <w:p w:rsidR="00EB73F4" w:rsidRPr="008A6ACD" w:rsidRDefault="00EB73F4" w:rsidP="00F168D8">
      <w:pPr>
        <w:spacing w:after="0" w:line="360" w:lineRule="auto"/>
        <w:ind w:firstLine="709"/>
        <w:jc w:val="both"/>
        <w:rPr>
          <w:rFonts w:ascii="Times New Roman" w:hAnsi="Times New Roman" w:cs="Times New Roman"/>
          <w:sz w:val="28"/>
          <w:szCs w:val="28"/>
        </w:rPr>
      </w:pPr>
      <w:r w:rsidRPr="008A6ACD">
        <w:rPr>
          <w:rFonts w:ascii="Times New Roman" w:hAnsi="Times New Roman" w:cs="Times New Roman"/>
          <w:sz w:val="28"/>
          <w:szCs w:val="28"/>
        </w:rPr>
        <w:t>В настоящее время существует международный консенсус в отношении того, что функциональная грамотность является хорошим индикатором качества образовательных систем с точки зрения их эффективности. Понятие функциональной грамотности</w:t>
      </w:r>
      <w:r>
        <w:rPr>
          <w:rFonts w:ascii="Times New Roman" w:hAnsi="Times New Roman" w:cs="Times New Roman"/>
          <w:sz w:val="28"/>
          <w:szCs w:val="28"/>
        </w:rPr>
        <w:t xml:space="preserve"> </w:t>
      </w:r>
      <w:r w:rsidRPr="008A6ACD">
        <w:rPr>
          <w:rFonts w:ascii="Times New Roman" w:hAnsi="Times New Roman" w:cs="Times New Roman"/>
          <w:sz w:val="28"/>
          <w:szCs w:val="28"/>
        </w:rPr>
        <w:t>включает в себя</w:t>
      </w:r>
      <w:r>
        <w:rPr>
          <w:rFonts w:ascii="Times New Roman" w:hAnsi="Times New Roman" w:cs="Times New Roman"/>
          <w:sz w:val="28"/>
          <w:szCs w:val="28"/>
        </w:rPr>
        <w:t xml:space="preserve"> </w:t>
      </w:r>
      <w:r w:rsidRPr="008A6ACD">
        <w:rPr>
          <w:rFonts w:ascii="Times New Roman" w:hAnsi="Times New Roman" w:cs="Times New Roman"/>
          <w:sz w:val="28"/>
          <w:szCs w:val="28"/>
        </w:rPr>
        <w:t>способность учащихся применять</w:t>
      </w:r>
      <w:r>
        <w:rPr>
          <w:rFonts w:ascii="Times New Roman" w:hAnsi="Times New Roman" w:cs="Times New Roman"/>
          <w:sz w:val="28"/>
          <w:szCs w:val="28"/>
        </w:rPr>
        <w:t xml:space="preserve"> </w:t>
      </w:r>
      <w:r w:rsidRPr="008A6ACD">
        <w:rPr>
          <w:rFonts w:ascii="Times New Roman" w:hAnsi="Times New Roman" w:cs="Times New Roman"/>
          <w:sz w:val="28"/>
          <w:szCs w:val="28"/>
        </w:rPr>
        <w:t>предметные знания и</w:t>
      </w:r>
      <w:r>
        <w:rPr>
          <w:rFonts w:ascii="Times New Roman" w:hAnsi="Times New Roman" w:cs="Times New Roman"/>
          <w:sz w:val="28"/>
          <w:szCs w:val="28"/>
        </w:rPr>
        <w:t xml:space="preserve"> </w:t>
      </w:r>
      <w:r w:rsidRPr="008A6ACD">
        <w:rPr>
          <w:rFonts w:ascii="Times New Roman" w:hAnsi="Times New Roman" w:cs="Times New Roman"/>
          <w:sz w:val="28"/>
          <w:szCs w:val="28"/>
        </w:rPr>
        <w:t xml:space="preserve">базовые навыки для решения повседневных задач, умение комплексно решать проблемы разной степени сложности в ситуациях, выходящих за рамки учебного пространства. </w:t>
      </w:r>
    </w:p>
    <w:p w:rsidR="00EB73F4" w:rsidRPr="008A6ACD" w:rsidRDefault="00EB73F4" w:rsidP="00F168D8">
      <w:pPr>
        <w:spacing w:after="0" w:line="360" w:lineRule="auto"/>
        <w:ind w:firstLine="709"/>
        <w:jc w:val="both"/>
        <w:rPr>
          <w:rFonts w:ascii="Times New Roman" w:hAnsi="Times New Roman" w:cs="Times New Roman"/>
          <w:sz w:val="28"/>
          <w:szCs w:val="28"/>
        </w:rPr>
      </w:pPr>
      <w:r w:rsidRPr="008A6ACD">
        <w:rPr>
          <w:rFonts w:ascii="Times New Roman" w:hAnsi="Times New Roman" w:cs="Times New Roman"/>
          <w:sz w:val="28"/>
          <w:szCs w:val="28"/>
        </w:rPr>
        <w:t>Исследования в области функциональной грамотности</w:t>
      </w:r>
      <w:r>
        <w:rPr>
          <w:rFonts w:ascii="Times New Roman" w:hAnsi="Times New Roman" w:cs="Times New Roman"/>
          <w:sz w:val="28"/>
          <w:szCs w:val="28"/>
        </w:rPr>
        <w:t xml:space="preserve"> </w:t>
      </w:r>
      <w:r w:rsidRPr="008A6ACD">
        <w:rPr>
          <w:rFonts w:ascii="Times New Roman" w:hAnsi="Times New Roman" w:cs="Times New Roman"/>
          <w:sz w:val="28"/>
          <w:szCs w:val="28"/>
        </w:rPr>
        <w:t>позволяют определить степень эффективности учебной программы или методик преподавания, а также оценить функционирование образовательных систем в целом.</w:t>
      </w:r>
    </w:p>
    <w:p w:rsidR="00EB73F4" w:rsidRPr="008A6ACD" w:rsidRDefault="00EB73F4" w:rsidP="00F168D8">
      <w:pPr>
        <w:spacing w:after="0" w:line="360" w:lineRule="auto"/>
        <w:ind w:firstLine="709"/>
        <w:jc w:val="both"/>
        <w:rPr>
          <w:rFonts w:ascii="Times New Roman" w:hAnsi="Times New Roman" w:cs="Times New Roman"/>
          <w:sz w:val="28"/>
          <w:szCs w:val="28"/>
        </w:rPr>
      </w:pPr>
      <w:r w:rsidRPr="008A6ACD">
        <w:rPr>
          <w:rFonts w:ascii="Times New Roman" w:hAnsi="Times New Roman" w:cs="Times New Roman"/>
          <w:sz w:val="28"/>
          <w:szCs w:val="28"/>
        </w:rPr>
        <w:t>Помимо отличных академических знаний, от образовательных учреждений в современных условиях ожидают, что они будут дополнительно обогащать знаниями и навыками, которые помогут учащимся быть успешными и адаптироваться к будущим переменам. Достаточный уровень развития по основным сферам функциональной грамотности – читательской, математической и естественно-научной, а также по обобщенным характеристикам - глобальная компетенция, финансовая грамотность и креативное мышление - необходим для обеспечения прочной позиции будущих поколений на рынке труда, а также для полного раскрытия личностного и профессионального потенциала.</w:t>
      </w:r>
    </w:p>
    <w:p w:rsidR="00EB73F4" w:rsidRPr="008A6ACD" w:rsidRDefault="00EB73F4" w:rsidP="00F168D8">
      <w:pPr>
        <w:spacing w:after="0" w:line="360" w:lineRule="auto"/>
        <w:ind w:firstLine="709"/>
        <w:jc w:val="both"/>
        <w:rPr>
          <w:rFonts w:ascii="Times New Roman" w:hAnsi="Times New Roman" w:cs="Times New Roman"/>
          <w:sz w:val="28"/>
          <w:szCs w:val="28"/>
        </w:rPr>
      </w:pPr>
      <w:r w:rsidRPr="008A6ACD">
        <w:rPr>
          <w:rFonts w:ascii="Times New Roman" w:hAnsi="Times New Roman" w:cs="Times New Roman"/>
          <w:sz w:val="28"/>
          <w:szCs w:val="28"/>
        </w:rPr>
        <w:t>В марте</w:t>
      </w:r>
      <w:r w:rsidR="00C05755">
        <w:rPr>
          <w:rFonts w:ascii="Times New Roman" w:hAnsi="Times New Roman" w:cs="Times New Roman"/>
          <w:sz w:val="28"/>
          <w:szCs w:val="28"/>
        </w:rPr>
        <w:t xml:space="preserve"> </w:t>
      </w:r>
      <w:r w:rsidRPr="008A6ACD">
        <w:rPr>
          <w:rFonts w:ascii="Times New Roman" w:hAnsi="Times New Roman" w:cs="Times New Roman"/>
          <w:sz w:val="28"/>
          <w:szCs w:val="28"/>
        </w:rPr>
        <w:t>2021 года по инициативе</w:t>
      </w:r>
      <w:r>
        <w:rPr>
          <w:rFonts w:ascii="Times New Roman" w:hAnsi="Times New Roman" w:cs="Times New Roman"/>
          <w:sz w:val="28"/>
          <w:szCs w:val="28"/>
        </w:rPr>
        <w:t xml:space="preserve"> </w:t>
      </w:r>
      <w:r w:rsidRPr="008A6ACD">
        <w:rPr>
          <w:rFonts w:ascii="Times New Roman" w:hAnsi="Times New Roman" w:cs="Times New Roman"/>
          <w:sz w:val="28"/>
          <w:szCs w:val="28"/>
        </w:rPr>
        <w:t>Министерства образования Ленинградской области АО «Академия Просвещение»</w:t>
      </w:r>
      <w:r>
        <w:rPr>
          <w:rFonts w:ascii="Times New Roman" w:hAnsi="Times New Roman" w:cs="Times New Roman"/>
          <w:sz w:val="28"/>
          <w:szCs w:val="28"/>
        </w:rPr>
        <w:t xml:space="preserve"> </w:t>
      </w:r>
      <w:r w:rsidRPr="008A6ACD">
        <w:rPr>
          <w:rFonts w:ascii="Times New Roman" w:hAnsi="Times New Roman" w:cs="Times New Roman"/>
          <w:sz w:val="28"/>
          <w:szCs w:val="28"/>
        </w:rPr>
        <w:t xml:space="preserve">провело мониторинг </w:t>
      </w:r>
      <w:r w:rsidRPr="008A6ACD">
        <w:rPr>
          <w:rFonts w:ascii="Times New Roman" w:hAnsi="Times New Roman" w:cs="Times New Roman"/>
          <w:sz w:val="28"/>
          <w:szCs w:val="28"/>
        </w:rPr>
        <w:lastRenderedPageBreak/>
        <w:t>уровня функциональной грамотности учащихся образовательных организаций региона с целью оценить способность восьмиклассников взаимодействовать с внешней средой, быстро адаптироваться и функционировать в ней.</w:t>
      </w:r>
      <w:r>
        <w:rPr>
          <w:rFonts w:ascii="Times New Roman" w:hAnsi="Times New Roman" w:cs="Times New Roman"/>
          <w:sz w:val="28"/>
          <w:szCs w:val="28"/>
        </w:rPr>
        <w:t xml:space="preserve"> </w:t>
      </w:r>
      <w:r w:rsidRPr="008A6ACD">
        <w:rPr>
          <w:rFonts w:ascii="Times New Roman" w:hAnsi="Times New Roman" w:cs="Times New Roman"/>
          <w:sz w:val="28"/>
          <w:szCs w:val="28"/>
        </w:rPr>
        <w:t>Инструментарий исследования был основан на материалах Международной программы по оценке образовательных достижений учащихся, PISA, разработанной ОЭСР (Организацией экономического сотрудничества и развития), которые находятся в публичном доступе. Как и PISA, исследование оценивает компетенции обучающихся по читательской, математической и естественно-научной грамотности, а также в инновационных сферах функциональной грамотности.</w:t>
      </w:r>
    </w:p>
    <w:p w:rsidR="00EB73F4" w:rsidRDefault="00EB73F4" w:rsidP="00F168D8">
      <w:pPr>
        <w:spacing w:after="0" w:line="360" w:lineRule="auto"/>
        <w:ind w:firstLine="709"/>
        <w:jc w:val="both"/>
        <w:rPr>
          <w:rFonts w:ascii="Times New Roman" w:hAnsi="Times New Roman" w:cs="Times New Roman"/>
          <w:sz w:val="28"/>
          <w:szCs w:val="28"/>
        </w:rPr>
      </w:pPr>
      <w:r w:rsidRPr="008A6ACD">
        <w:rPr>
          <w:rFonts w:ascii="Times New Roman" w:hAnsi="Times New Roman" w:cs="Times New Roman"/>
          <w:sz w:val="28"/>
          <w:szCs w:val="28"/>
        </w:rPr>
        <w:t>Задачей мониторинга уровня функциональной грамотности обучающихся Ленинградской области является предоставление региональной администрации в области образования, а также учебным учреждениям, принявшим участие в исследовании, ценной информации о степени развития функциональной грамотности учеников 8-х классов, и, что более важно, об уровне их подготовки для полноценного функционирования в современном обществе. Полученная информация будет служить диагностическим справочником для принявших в нем участие муниципальных районов и школ, а также предоставит возможность для определения ориентиров развития и принятия мер по улучшению школьного образования.</w:t>
      </w:r>
    </w:p>
    <w:p w:rsidR="001D1E90" w:rsidRDefault="001D1E90" w:rsidP="004F1B81">
      <w:pPr>
        <w:pStyle w:val="1"/>
        <w:numPr>
          <w:ilvl w:val="0"/>
          <w:numId w:val="0"/>
        </w:numPr>
        <w:spacing w:before="0" w:line="360" w:lineRule="auto"/>
        <w:jc w:val="center"/>
        <w:rPr>
          <w:rFonts w:ascii="Times New Roman" w:hAnsi="Times New Roman" w:cs="Times New Roman"/>
          <w:color w:val="auto"/>
          <w:sz w:val="28"/>
          <w:szCs w:val="28"/>
          <w:lang w:val="ru-RU"/>
        </w:rPr>
      </w:pPr>
      <w:bookmarkStart w:id="2" w:name="_Toc88865664"/>
    </w:p>
    <w:p w:rsidR="007072CA" w:rsidRDefault="004A6FA6" w:rsidP="004F1B81">
      <w:pPr>
        <w:pStyle w:val="1"/>
        <w:numPr>
          <w:ilvl w:val="0"/>
          <w:numId w:val="0"/>
        </w:numPr>
        <w:spacing w:before="0" w:line="360" w:lineRule="auto"/>
        <w:jc w:val="center"/>
        <w:rPr>
          <w:rFonts w:ascii="Times New Roman" w:hAnsi="Times New Roman" w:cs="Times New Roman"/>
          <w:color w:val="auto"/>
          <w:sz w:val="28"/>
          <w:szCs w:val="28"/>
          <w:lang w:val="ru-RU"/>
        </w:rPr>
      </w:pPr>
      <w:r w:rsidRPr="00F168D8">
        <w:rPr>
          <w:rFonts w:ascii="Times New Roman" w:hAnsi="Times New Roman" w:cs="Times New Roman"/>
          <w:color w:val="auto"/>
          <w:sz w:val="28"/>
          <w:szCs w:val="28"/>
          <w:lang w:val="ru-RU"/>
        </w:rPr>
        <w:t>К</w:t>
      </w:r>
      <w:r w:rsidR="004F1B81">
        <w:rPr>
          <w:rFonts w:ascii="Times New Roman" w:hAnsi="Times New Roman" w:cs="Times New Roman"/>
          <w:color w:val="auto"/>
          <w:sz w:val="28"/>
          <w:szCs w:val="28"/>
          <w:lang w:val="ru-RU"/>
        </w:rPr>
        <w:t>онцепция исследования</w:t>
      </w:r>
      <w:r w:rsidR="001D1E90">
        <w:rPr>
          <w:rFonts w:ascii="Times New Roman" w:hAnsi="Times New Roman" w:cs="Times New Roman"/>
          <w:color w:val="auto"/>
          <w:sz w:val="28"/>
          <w:szCs w:val="28"/>
          <w:lang w:val="ru-RU"/>
        </w:rPr>
        <w:t>. Уровневый подход при оценке сформированности функциональной грамотности</w:t>
      </w:r>
      <w:r w:rsidR="004F1B81">
        <w:rPr>
          <w:rFonts w:ascii="Times New Roman" w:hAnsi="Times New Roman" w:cs="Times New Roman"/>
          <w:color w:val="auto"/>
          <w:sz w:val="28"/>
          <w:szCs w:val="28"/>
          <w:lang w:val="ru-RU"/>
        </w:rPr>
        <w:t xml:space="preserve"> </w:t>
      </w:r>
      <w:bookmarkEnd w:id="2"/>
    </w:p>
    <w:p w:rsidR="007072CA" w:rsidRDefault="007072CA" w:rsidP="00F168D8">
      <w:pPr>
        <w:spacing w:after="0" w:line="360" w:lineRule="auto"/>
        <w:ind w:firstLine="709"/>
        <w:jc w:val="both"/>
        <w:rPr>
          <w:rFonts w:ascii="Times New Roman" w:hAnsi="Times New Roman" w:cs="Times New Roman"/>
          <w:sz w:val="28"/>
          <w:szCs w:val="28"/>
        </w:rPr>
      </w:pPr>
      <w:r w:rsidRPr="008A6ACD">
        <w:rPr>
          <w:rFonts w:ascii="Times New Roman" w:hAnsi="Times New Roman" w:cs="Times New Roman"/>
          <w:sz w:val="28"/>
          <w:szCs w:val="28"/>
        </w:rPr>
        <w:t xml:space="preserve">Мониторинг уровня </w:t>
      </w:r>
      <w:r w:rsidR="00BB3487">
        <w:rPr>
          <w:rFonts w:ascii="Times New Roman" w:hAnsi="Times New Roman" w:cs="Times New Roman"/>
          <w:sz w:val="28"/>
          <w:szCs w:val="28"/>
        </w:rPr>
        <w:t xml:space="preserve">сформированности </w:t>
      </w:r>
      <w:r w:rsidRPr="008A6ACD">
        <w:rPr>
          <w:rFonts w:ascii="Times New Roman" w:hAnsi="Times New Roman" w:cs="Times New Roman"/>
          <w:sz w:val="28"/>
          <w:szCs w:val="28"/>
        </w:rPr>
        <w:t>функциональной грамотности обучающихся Ленинградской области был проведен с использованием инструментов международного практического исследования функциональной грамотности, которое является аналогом международной программы по оценке образовательных</w:t>
      </w:r>
      <w:r w:rsidR="004F1B81">
        <w:rPr>
          <w:rFonts w:ascii="Times New Roman" w:hAnsi="Times New Roman" w:cs="Times New Roman"/>
          <w:sz w:val="28"/>
          <w:szCs w:val="28"/>
        </w:rPr>
        <w:t xml:space="preserve"> </w:t>
      </w:r>
      <w:r w:rsidRPr="008A6ACD">
        <w:rPr>
          <w:rFonts w:ascii="Times New Roman" w:hAnsi="Times New Roman" w:cs="Times New Roman"/>
          <w:sz w:val="28"/>
          <w:szCs w:val="28"/>
        </w:rPr>
        <w:t>достижений учащихся PISA. В то время</w:t>
      </w:r>
      <w:r w:rsidR="009911A7">
        <w:rPr>
          <w:rFonts w:ascii="Times New Roman" w:hAnsi="Times New Roman" w:cs="Times New Roman"/>
          <w:sz w:val="28"/>
          <w:szCs w:val="28"/>
        </w:rPr>
        <w:t>,</w:t>
      </w:r>
      <w:r w:rsidRPr="008A6ACD">
        <w:rPr>
          <w:rFonts w:ascii="Times New Roman" w:hAnsi="Times New Roman" w:cs="Times New Roman"/>
          <w:sz w:val="28"/>
          <w:szCs w:val="28"/>
        </w:rPr>
        <w:t xml:space="preserve"> как PISA</w:t>
      </w:r>
      <w:r>
        <w:rPr>
          <w:rFonts w:ascii="Times New Roman" w:hAnsi="Times New Roman" w:cs="Times New Roman"/>
          <w:sz w:val="28"/>
          <w:szCs w:val="28"/>
        </w:rPr>
        <w:t xml:space="preserve"> </w:t>
      </w:r>
      <w:r w:rsidRPr="008A6ACD">
        <w:rPr>
          <w:rFonts w:ascii="Times New Roman" w:hAnsi="Times New Roman" w:cs="Times New Roman"/>
          <w:sz w:val="28"/>
          <w:szCs w:val="28"/>
        </w:rPr>
        <w:t xml:space="preserve">предоставляет диагностику системы образования на государственном уровне c целью обсуждения вопросов политического регулирования, международное </w:t>
      </w:r>
      <w:r w:rsidRPr="008A6ACD">
        <w:rPr>
          <w:rFonts w:ascii="Times New Roman" w:hAnsi="Times New Roman" w:cs="Times New Roman"/>
          <w:sz w:val="28"/>
          <w:szCs w:val="28"/>
        </w:rPr>
        <w:lastRenderedPageBreak/>
        <w:t xml:space="preserve">практическое исследование </w:t>
      </w:r>
      <w:r w:rsidR="00F168D8">
        <w:rPr>
          <w:rFonts w:ascii="Times New Roman" w:hAnsi="Times New Roman" w:cs="Times New Roman"/>
          <w:sz w:val="28"/>
          <w:szCs w:val="28"/>
        </w:rPr>
        <w:t>дает</w:t>
      </w:r>
      <w:r w:rsidRPr="008A6ACD">
        <w:rPr>
          <w:rFonts w:ascii="Times New Roman" w:hAnsi="Times New Roman" w:cs="Times New Roman"/>
          <w:sz w:val="28"/>
          <w:szCs w:val="28"/>
        </w:rPr>
        <w:t xml:space="preserve"> образовательным организациям и школьникам возможность</w:t>
      </w:r>
      <w:r>
        <w:rPr>
          <w:rFonts w:ascii="Times New Roman" w:hAnsi="Times New Roman" w:cs="Times New Roman"/>
          <w:sz w:val="28"/>
          <w:szCs w:val="28"/>
        </w:rPr>
        <w:t xml:space="preserve"> </w:t>
      </w:r>
      <w:r w:rsidRPr="008A6ACD">
        <w:rPr>
          <w:rFonts w:ascii="Times New Roman" w:hAnsi="Times New Roman" w:cs="Times New Roman"/>
          <w:sz w:val="28"/>
          <w:szCs w:val="28"/>
        </w:rPr>
        <w:t>ознакомиться с форматом и методом тестирования, получить опыт участия,</w:t>
      </w:r>
      <w:r>
        <w:rPr>
          <w:rFonts w:ascii="Times New Roman" w:hAnsi="Times New Roman" w:cs="Times New Roman"/>
          <w:sz w:val="28"/>
          <w:szCs w:val="28"/>
        </w:rPr>
        <w:t xml:space="preserve"> </w:t>
      </w:r>
      <w:r w:rsidRPr="008A6ACD">
        <w:rPr>
          <w:rFonts w:ascii="Times New Roman" w:hAnsi="Times New Roman" w:cs="Times New Roman"/>
          <w:sz w:val="28"/>
          <w:szCs w:val="28"/>
        </w:rPr>
        <w:t>сопоставимый с исследованием</w:t>
      </w:r>
      <w:r>
        <w:rPr>
          <w:rFonts w:ascii="Times New Roman" w:hAnsi="Times New Roman" w:cs="Times New Roman"/>
          <w:sz w:val="28"/>
          <w:szCs w:val="28"/>
        </w:rPr>
        <w:t xml:space="preserve"> </w:t>
      </w:r>
      <w:r w:rsidRPr="008A6ACD">
        <w:rPr>
          <w:rFonts w:ascii="Times New Roman" w:hAnsi="Times New Roman" w:cs="Times New Roman"/>
          <w:sz w:val="28"/>
          <w:szCs w:val="28"/>
        </w:rPr>
        <w:t>PISA, а также оценить уровень функциональной грамотности с использованием инструментария, основанного на концепции компетенций.</w:t>
      </w:r>
      <w:r>
        <w:rPr>
          <w:rFonts w:ascii="Times New Roman" w:hAnsi="Times New Roman" w:cs="Times New Roman"/>
          <w:sz w:val="28"/>
          <w:szCs w:val="28"/>
        </w:rPr>
        <w:t xml:space="preserve"> </w:t>
      </w:r>
      <w:r w:rsidRPr="008A6ACD">
        <w:rPr>
          <w:rFonts w:ascii="Times New Roman" w:hAnsi="Times New Roman" w:cs="Times New Roman"/>
          <w:sz w:val="28"/>
          <w:szCs w:val="28"/>
        </w:rPr>
        <w:t xml:space="preserve">Исследование проводится полностью на компьютерной основе. </w:t>
      </w:r>
    </w:p>
    <w:p w:rsidR="0016147D" w:rsidRDefault="00886CAE" w:rsidP="00F168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Уровневый подход позволяет </w:t>
      </w:r>
      <w:r w:rsidR="006E36A8">
        <w:rPr>
          <w:rFonts w:ascii="Times New Roman" w:hAnsi="Times New Roman" w:cs="Times New Roman"/>
          <w:sz w:val="28"/>
          <w:szCs w:val="28"/>
        </w:rPr>
        <w:t xml:space="preserve">получить картину сформированности функциональной грамотности относительно тех задач, которые способен (или неспособен) решать обучающийся определенного возраста. </w:t>
      </w:r>
    </w:p>
    <w:p w:rsidR="0016147D" w:rsidRPr="00643A1C" w:rsidRDefault="0016147D" w:rsidP="0016147D">
      <w:pPr>
        <w:pStyle w:val="a3"/>
        <w:spacing w:after="0"/>
        <w:rPr>
          <w:rFonts w:ascii="Times New Roman" w:hAnsi="Times New Roman" w:cs="Times New Roman"/>
          <w:sz w:val="28"/>
          <w:szCs w:val="28"/>
          <w:lang w:val="ru-RU"/>
        </w:rPr>
      </w:pPr>
      <w:bookmarkStart w:id="3" w:name="_Toc88783386"/>
      <w:r w:rsidRPr="00643A1C">
        <w:rPr>
          <w:rFonts w:ascii="Times New Roman" w:hAnsi="Times New Roman" w:cs="Times New Roman"/>
          <w:sz w:val="28"/>
          <w:szCs w:val="28"/>
          <w:lang w:val="ru-RU"/>
        </w:rPr>
        <w:t xml:space="preserve">Таблица </w:t>
      </w:r>
      <w:r w:rsidR="006E36A8">
        <w:rPr>
          <w:rFonts w:ascii="Times New Roman" w:hAnsi="Times New Roman" w:cs="Times New Roman"/>
          <w:sz w:val="28"/>
          <w:szCs w:val="28"/>
          <w:lang w:val="ru-RU"/>
        </w:rPr>
        <w:t>1</w:t>
      </w:r>
      <w:r w:rsidRPr="00643A1C">
        <w:rPr>
          <w:rFonts w:ascii="Times New Roman" w:hAnsi="Times New Roman" w:cs="Times New Roman"/>
          <w:sz w:val="28"/>
          <w:szCs w:val="28"/>
          <w:lang w:val="ru-RU"/>
        </w:rPr>
        <w:t>. Описание уровней читательской грамотности</w:t>
      </w:r>
      <w:bookmarkEnd w:id="3"/>
    </w:p>
    <w:tbl>
      <w:tblPr>
        <w:tblStyle w:val="Tablanormal21"/>
        <w:tblW w:w="1119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00" w:firstRow="0" w:lastRow="0" w:firstColumn="0" w:lastColumn="0" w:noHBand="1" w:noVBand="1"/>
      </w:tblPr>
      <w:tblGrid>
        <w:gridCol w:w="993"/>
        <w:gridCol w:w="851"/>
        <w:gridCol w:w="1275"/>
        <w:gridCol w:w="8080"/>
      </w:tblGrid>
      <w:tr w:rsidR="0016147D" w:rsidRPr="00643A1C" w:rsidTr="00F168D8">
        <w:trPr>
          <w:trHeight w:hRule="exact" w:val="1083"/>
          <w:jc w:val="center"/>
        </w:trPr>
        <w:tc>
          <w:tcPr>
            <w:tcW w:w="993" w:type="dxa"/>
            <w:shd w:val="clear" w:color="auto" w:fill="F79646" w:themeFill="accent6"/>
          </w:tcPr>
          <w:p w:rsidR="0016147D" w:rsidRPr="00643A1C" w:rsidRDefault="0016147D" w:rsidP="001B5DDE">
            <w:pPr>
              <w:rPr>
                <w:rFonts w:ascii="Times New Roman" w:hAnsi="Times New Roman" w:cs="Times New Roman"/>
                <w:color w:val="FFFFFF" w:themeColor="background1"/>
                <w:sz w:val="28"/>
                <w:szCs w:val="28"/>
                <w:lang w:val="ru-RU"/>
              </w:rPr>
            </w:pPr>
            <w:r w:rsidRPr="00643A1C">
              <w:rPr>
                <w:rFonts w:ascii="Times New Roman" w:hAnsi="Times New Roman" w:cs="Times New Roman"/>
                <w:color w:val="FFFFFF" w:themeColor="background1"/>
                <w:sz w:val="28"/>
                <w:szCs w:val="28"/>
                <w:lang w:val="ru-RU"/>
              </w:rPr>
              <w:t>Уровень</w:t>
            </w:r>
          </w:p>
        </w:tc>
        <w:tc>
          <w:tcPr>
            <w:tcW w:w="851" w:type="dxa"/>
            <w:shd w:val="clear" w:color="auto" w:fill="F79646" w:themeFill="accent6"/>
          </w:tcPr>
          <w:p w:rsidR="0016147D" w:rsidRPr="00643A1C" w:rsidRDefault="0016147D" w:rsidP="001B5DDE">
            <w:pPr>
              <w:rPr>
                <w:rFonts w:ascii="Times New Roman" w:hAnsi="Times New Roman" w:cs="Times New Roman"/>
                <w:color w:val="FFFFFF" w:themeColor="background1"/>
                <w:sz w:val="28"/>
                <w:szCs w:val="28"/>
              </w:rPr>
            </w:pPr>
            <w:r w:rsidRPr="00643A1C">
              <w:rPr>
                <w:rFonts w:ascii="Times New Roman" w:hAnsi="Times New Roman" w:cs="Times New Roman"/>
                <w:color w:val="FFFFFF" w:themeColor="background1"/>
                <w:sz w:val="28"/>
                <w:szCs w:val="28"/>
                <w:lang w:val="ru-RU"/>
              </w:rPr>
              <w:t xml:space="preserve">Уровень </w:t>
            </w:r>
            <w:r w:rsidRPr="00643A1C">
              <w:rPr>
                <w:rFonts w:ascii="Times New Roman" w:hAnsi="Times New Roman" w:cs="Times New Roman"/>
                <w:color w:val="FFFFFF" w:themeColor="background1"/>
                <w:sz w:val="28"/>
                <w:szCs w:val="28"/>
              </w:rPr>
              <w:t>PISA</w:t>
            </w:r>
          </w:p>
        </w:tc>
        <w:tc>
          <w:tcPr>
            <w:tcW w:w="1275" w:type="dxa"/>
            <w:shd w:val="clear" w:color="auto" w:fill="F79646" w:themeFill="accent6"/>
          </w:tcPr>
          <w:p w:rsidR="0016147D" w:rsidRPr="00643A1C" w:rsidRDefault="0016147D" w:rsidP="001B5DDE">
            <w:pPr>
              <w:rPr>
                <w:rFonts w:ascii="Times New Roman" w:hAnsi="Times New Roman" w:cs="Times New Roman"/>
                <w:color w:val="FFFFFF" w:themeColor="background1"/>
                <w:sz w:val="28"/>
                <w:szCs w:val="28"/>
                <w:lang w:val="ru-RU"/>
              </w:rPr>
            </w:pPr>
            <w:r w:rsidRPr="00643A1C">
              <w:rPr>
                <w:rFonts w:ascii="Times New Roman" w:hAnsi="Times New Roman" w:cs="Times New Roman"/>
                <w:color w:val="FFFFFF" w:themeColor="background1"/>
                <w:sz w:val="28"/>
                <w:szCs w:val="28"/>
                <w:lang w:val="ru-RU"/>
              </w:rPr>
              <w:t>% учащихся Ленинградской области</w:t>
            </w:r>
          </w:p>
        </w:tc>
        <w:tc>
          <w:tcPr>
            <w:tcW w:w="8080" w:type="dxa"/>
            <w:shd w:val="clear" w:color="auto" w:fill="F79646" w:themeFill="accent6"/>
          </w:tcPr>
          <w:p w:rsidR="0016147D" w:rsidRPr="00643A1C" w:rsidRDefault="0016147D" w:rsidP="001B5DDE">
            <w:pPr>
              <w:rPr>
                <w:rFonts w:ascii="Times New Roman" w:hAnsi="Times New Roman" w:cs="Times New Roman"/>
                <w:color w:val="FFFFFF" w:themeColor="background1"/>
                <w:sz w:val="28"/>
                <w:szCs w:val="28"/>
                <w:lang w:val="ru-RU"/>
              </w:rPr>
            </w:pPr>
          </w:p>
          <w:p w:rsidR="0016147D" w:rsidRPr="00643A1C" w:rsidRDefault="0016147D" w:rsidP="00F168D8">
            <w:pPr>
              <w:rPr>
                <w:rFonts w:ascii="Times New Roman" w:hAnsi="Times New Roman" w:cs="Times New Roman"/>
                <w:color w:val="FFFFFF" w:themeColor="background1"/>
                <w:sz w:val="28"/>
                <w:szCs w:val="28"/>
                <w:lang w:val="ru-RU"/>
              </w:rPr>
            </w:pPr>
            <w:r w:rsidRPr="00643A1C">
              <w:rPr>
                <w:rFonts w:ascii="Times New Roman" w:hAnsi="Times New Roman" w:cs="Times New Roman"/>
                <w:b/>
                <w:bCs/>
                <w:color w:val="FFFFFF" w:themeColor="background1"/>
                <w:sz w:val="28"/>
                <w:szCs w:val="28"/>
                <w:lang w:val="ru-RU"/>
              </w:rPr>
              <w:t>Ч</w:t>
            </w:r>
            <w:r w:rsidRPr="00643A1C">
              <w:rPr>
                <w:rFonts w:ascii="Times New Roman" w:hAnsi="Times New Roman" w:cs="Times New Roman"/>
                <w:b/>
                <w:bCs/>
                <w:color w:val="FFFFFF" w:themeColor="background1"/>
                <w:spacing w:val="-3"/>
                <w:sz w:val="28"/>
                <w:szCs w:val="28"/>
                <w:lang w:val="ru-RU"/>
              </w:rPr>
              <w:t>т</w:t>
            </w:r>
            <w:r w:rsidRPr="00643A1C">
              <w:rPr>
                <w:rFonts w:ascii="Times New Roman" w:hAnsi="Times New Roman" w:cs="Times New Roman"/>
                <w:b/>
                <w:bCs/>
                <w:color w:val="FFFFFF" w:themeColor="background1"/>
                <w:sz w:val="28"/>
                <w:szCs w:val="28"/>
                <w:lang w:val="ru-RU"/>
              </w:rPr>
              <w:t xml:space="preserve">о </w:t>
            </w:r>
            <w:r w:rsidRPr="00643A1C">
              <w:rPr>
                <w:rFonts w:ascii="Times New Roman" w:hAnsi="Times New Roman" w:cs="Times New Roman"/>
                <w:b/>
                <w:bCs/>
                <w:color w:val="FFFFFF" w:themeColor="background1"/>
                <w:spacing w:val="-3"/>
                <w:sz w:val="28"/>
                <w:szCs w:val="28"/>
                <w:lang w:val="ru-RU"/>
              </w:rPr>
              <w:t>м</w:t>
            </w:r>
            <w:r w:rsidRPr="00643A1C">
              <w:rPr>
                <w:rFonts w:ascii="Times New Roman" w:hAnsi="Times New Roman" w:cs="Times New Roman"/>
                <w:b/>
                <w:bCs/>
                <w:color w:val="FFFFFF" w:themeColor="background1"/>
                <w:sz w:val="28"/>
                <w:szCs w:val="28"/>
                <w:lang w:val="ru-RU"/>
              </w:rPr>
              <w:t>ог</w:t>
            </w:r>
            <w:r w:rsidRPr="00643A1C">
              <w:rPr>
                <w:rFonts w:ascii="Times New Roman" w:hAnsi="Times New Roman" w:cs="Times New Roman"/>
                <w:b/>
                <w:bCs/>
                <w:color w:val="FFFFFF" w:themeColor="background1"/>
                <w:spacing w:val="2"/>
                <w:sz w:val="28"/>
                <w:szCs w:val="28"/>
                <w:lang w:val="ru-RU"/>
              </w:rPr>
              <w:t>у</w:t>
            </w:r>
            <w:r w:rsidRPr="00643A1C">
              <w:rPr>
                <w:rFonts w:ascii="Times New Roman" w:hAnsi="Times New Roman" w:cs="Times New Roman"/>
                <w:b/>
                <w:bCs/>
                <w:color w:val="FFFFFF" w:themeColor="background1"/>
                <w:sz w:val="28"/>
                <w:szCs w:val="28"/>
                <w:lang w:val="ru-RU"/>
              </w:rPr>
              <w:t>т делать учащи</w:t>
            </w:r>
            <w:r w:rsidRPr="00643A1C">
              <w:rPr>
                <w:rFonts w:ascii="Times New Roman" w:hAnsi="Times New Roman" w:cs="Times New Roman"/>
                <w:b/>
                <w:bCs/>
                <w:color w:val="FFFFFF" w:themeColor="background1"/>
                <w:spacing w:val="-3"/>
                <w:sz w:val="28"/>
                <w:szCs w:val="28"/>
                <w:lang w:val="ru-RU"/>
              </w:rPr>
              <w:t>е</w:t>
            </w:r>
            <w:r w:rsidRPr="00643A1C">
              <w:rPr>
                <w:rFonts w:ascii="Times New Roman" w:hAnsi="Times New Roman" w:cs="Times New Roman"/>
                <w:b/>
                <w:bCs/>
                <w:color w:val="FFFFFF" w:themeColor="background1"/>
                <w:sz w:val="28"/>
                <w:szCs w:val="28"/>
                <w:lang w:val="ru-RU"/>
              </w:rPr>
              <w:t xml:space="preserve">ся на </w:t>
            </w:r>
            <w:r w:rsidRPr="00643A1C">
              <w:rPr>
                <w:rFonts w:ascii="Times New Roman" w:hAnsi="Times New Roman" w:cs="Times New Roman"/>
                <w:b/>
                <w:bCs/>
                <w:color w:val="FFFFFF" w:themeColor="background1"/>
                <w:spacing w:val="-3"/>
                <w:sz w:val="28"/>
                <w:szCs w:val="28"/>
                <w:lang w:val="ru-RU"/>
              </w:rPr>
              <w:t>это</w:t>
            </w:r>
            <w:r w:rsidRPr="00643A1C">
              <w:rPr>
                <w:rFonts w:ascii="Times New Roman" w:hAnsi="Times New Roman" w:cs="Times New Roman"/>
                <w:b/>
                <w:bCs/>
                <w:color w:val="FFFFFF" w:themeColor="background1"/>
                <w:sz w:val="28"/>
                <w:szCs w:val="28"/>
                <w:lang w:val="ru-RU"/>
              </w:rPr>
              <w:t xml:space="preserve">м </w:t>
            </w:r>
            <w:r w:rsidRPr="00643A1C">
              <w:rPr>
                <w:rFonts w:ascii="Times New Roman" w:hAnsi="Times New Roman" w:cs="Times New Roman"/>
                <w:b/>
                <w:bCs/>
                <w:color w:val="FFFFFF" w:themeColor="background1"/>
                <w:spacing w:val="-3"/>
                <w:sz w:val="28"/>
                <w:szCs w:val="28"/>
                <w:lang w:val="ru-RU"/>
              </w:rPr>
              <w:t>у</w:t>
            </w:r>
            <w:r w:rsidRPr="00643A1C">
              <w:rPr>
                <w:rFonts w:ascii="Times New Roman" w:hAnsi="Times New Roman" w:cs="Times New Roman"/>
                <w:b/>
                <w:bCs/>
                <w:color w:val="FFFFFF" w:themeColor="background1"/>
                <w:sz w:val="28"/>
                <w:szCs w:val="28"/>
                <w:lang w:val="ru-RU"/>
              </w:rPr>
              <w:t>ровне читательс</w:t>
            </w:r>
            <w:r w:rsidRPr="00643A1C">
              <w:rPr>
                <w:rFonts w:ascii="Times New Roman" w:hAnsi="Times New Roman" w:cs="Times New Roman"/>
                <w:b/>
                <w:bCs/>
                <w:color w:val="FFFFFF" w:themeColor="background1"/>
                <w:spacing w:val="-3"/>
                <w:sz w:val="28"/>
                <w:szCs w:val="28"/>
                <w:lang w:val="ru-RU"/>
              </w:rPr>
              <w:t>к</w:t>
            </w:r>
            <w:r w:rsidRPr="00643A1C">
              <w:rPr>
                <w:rFonts w:ascii="Times New Roman" w:hAnsi="Times New Roman" w:cs="Times New Roman"/>
                <w:b/>
                <w:bCs/>
                <w:color w:val="FFFFFF" w:themeColor="background1"/>
                <w:sz w:val="28"/>
                <w:szCs w:val="28"/>
                <w:lang w:val="ru-RU"/>
              </w:rPr>
              <w:t>ой гра</w:t>
            </w:r>
            <w:r w:rsidRPr="00643A1C">
              <w:rPr>
                <w:rFonts w:ascii="Times New Roman" w:hAnsi="Times New Roman" w:cs="Times New Roman"/>
                <w:b/>
                <w:bCs/>
                <w:color w:val="FFFFFF" w:themeColor="background1"/>
                <w:spacing w:val="-3"/>
                <w:sz w:val="28"/>
                <w:szCs w:val="28"/>
                <w:lang w:val="ru-RU"/>
              </w:rPr>
              <w:t>м</w:t>
            </w:r>
            <w:r w:rsidRPr="00643A1C">
              <w:rPr>
                <w:rFonts w:ascii="Times New Roman" w:hAnsi="Times New Roman" w:cs="Times New Roman"/>
                <w:b/>
                <w:bCs/>
                <w:color w:val="FFFFFF" w:themeColor="background1"/>
                <w:spacing w:val="-5"/>
                <w:sz w:val="28"/>
                <w:szCs w:val="28"/>
                <w:lang w:val="ru-RU"/>
              </w:rPr>
              <w:t>о</w:t>
            </w:r>
            <w:r w:rsidRPr="00643A1C">
              <w:rPr>
                <w:rFonts w:ascii="Times New Roman" w:hAnsi="Times New Roman" w:cs="Times New Roman"/>
                <w:b/>
                <w:bCs/>
                <w:color w:val="FFFFFF" w:themeColor="background1"/>
                <w:sz w:val="28"/>
                <w:szCs w:val="28"/>
                <w:lang w:val="ru-RU"/>
              </w:rPr>
              <w:t>тн</w:t>
            </w:r>
            <w:r w:rsidRPr="00643A1C">
              <w:rPr>
                <w:rFonts w:ascii="Times New Roman" w:hAnsi="Times New Roman" w:cs="Times New Roman"/>
                <w:b/>
                <w:bCs/>
                <w:color w:val="FFFFFF" w:themeColor="background1"/>
                <w:spacing w:val="-3"/>
                <w:sz w:val="28"/>
                <w:szCs w:val="28"/>
                <w:lang w:val="ru-RU"/>
              </w:rPr>
              <w:t>о</w:t>
            </w:r>
            <w:r w:rsidRPr="00643A1C">
              <w:rPr>
                <w:rFonts w:ascii="Times New Roman" w:hAnsi="Times New Roman" w:cs="Times New Roman"/>
                <w:b/>
                <w:bCs/>
                <w:color w:val="FFFFFF" w:themeColor="background1"/>
                <w:sz w:val="28"/>
                <w:szCs w:val="28"/>
                <w:lang w:val="ru-RU"/>
              </w:rPr>
              <w:t>сти</w:t>
            </w:r>
          </w:p>
        </w:tc>
      </w:tr>
      <w:tr w:rsidR="0016147D" w:rsidRPr="00643A1C" w:rsidTr="006E36A8">
        <w:trPr>
          <w:trHeight w:hRule="exact" w:val="3074"/>
          <w:jc w:val="center"/>
        </w:trPr>
        <w:tc>
          <w:tcPr>
            <w:tcW w:w="993" w:type="dxa"/>
            <w:vMerge w:val="restart"/>
            <w:shd w:val="clear" w:color="auto" w:fill="943634" w:themeFill="accent2" w:themeFillShade="BF"/>
          </w:tcPr>
          <w:p w:rsidR="0016147D" w:rsidRPr="00643A1C" w:rsidRDefault="0016147D" w:rsidP="001B5DDE">
            <w:pPr>
              <w:rPr>
                <w:rFonts w:ascii="Times New Roman" w:hAnsi="Times New Roman" w:cs="Times New Roman"/>
                <w:color w:val="FFFFFF" w:themeColor="background1"/>
                <w:sz w:val="28"/>
                <w:szCs w:val="28"/>
                <w:lang w:val="ru-RU"/>
              </w:rPr>
            </w:pPr>
            <w:r w:rsidRPr="00643A1C">
              <w:rPr>
                <w:rFonts w:ascii="Times New Roman" w:hAnsi="Times New Roman" w:cs="Times New Roman"/>
                <w:color w:val="FFFFFF" w:themeColor="background1"/>
                <w:sz w:val="28"/>
                <w:szCs w:val="28"/>
                <w:lang w:val="ru-RU"/>
              </w:rPr>
              <w:t>Высокий уровень</w:t>
            </w:r>
          </w:p>
        </w:tc>
        <w:tc>
          <w:tcPr>
            <w:tcW w:w="851" w:type="dxa"/>
            <w:shd w:val="clear" w:color="auto" w:fill="943634" w:themeFill="accent2" w:themeFillShade="BF"/>
            <w:vAlign w:val="center"/>
          </w:tcPr>
          <w:p w:rsidR="0016147D" w:rsidRPr="00643A1C" w:rsidRDefault="0016147D" w:rsidP="001B5DDE">
            <w:pPr>
              <w:jc w:val="center"/>
              <w:rPr>
                <w:rFonts w:ascii="Times New Roman" w:hAnsi="Times New Roman" w:cs="Times New Roman"/>
                <w:color w:val="FFFFFF" w:themeColor="background1"/>
                <w:sz w:val="28"/>
                <w:szCs w:val="28"/>
                <w:lang w:val="ru-RU"/>
              </w:rPr>
            </w:pPr>
            <w:r w:rsidRPr="00643A1C">
              <w:rPr>
                <w:rFonts w:ascii="Times New Roman" w:hAnsi="Times New Roman" w:cs="Times New Roman"/>
                <w:color w:val="FFFFFF" w:themeColor="background1"/>
                <w:sz w:val="28"/>
                <w:szCs w:val="28"/>
                <w:lang w:val="ru-RU"/>
              </w:rPr>
              <w:t>6</w:t>
            </w:r>
          </w:p>
        </w:tc>
        <w:tc>
          <w:tcPr>
            <w:tcW w:w="1275" w:type="dxa"/>
            <w:shd w:val="clear" w:color="auto" w:fill="943634" w:themeFill="accent2" w:themeFillShade="BF"/>
            <w:vAlign w:val="center"/>
          </w:tcPr>
          <w:p w:rsidR="0016147D" w:rsidRPr="00643A1C" w:rsidRDefault="0016147D" w:rsidP="001B5DDE">
            <w:pPr>
              <w:jc w:val="center"/>
              <w:rPr>
                <w:rFonts w:ascii="Times New Roman" w:hAnsi="Times New Roman" w:cs="Times New Roman"/>
                <w:color w:val="FFFFFF" w:themeColor="background1"/>
                <w:sz w:val="28"/>
                <w:szCs w:val="28"/>
              </w:rPr>
            </w:pPr>
            <w:r w:rsidRPr="00643A1C">
              <w:rPr>
                <w:rFonts w:ascii="Times New Roman" w:hAnsi="Times New Roman" w:cs="Times New Roman"/>
                <w:color w:val="FFFFFF" w:themeColor="background1"/>
                <w:sz w:val="28"/>
                <w:szCs w:val="28"/>
              </w:rPr>
              <w:t>9</w:t>
            </w:r>
          </w:p>
        </w:tc>
        <w:tc>
          <w:tcPr>
            <w:tcW w:w="8080" w:type="dxa"/>
            <w:shd w:val="clear" w:color="auto" w:fill="F2F2F2" w:themeFill="background1" w:themeFillShade="F2"/>
          </w:tcPr>
          <w:p w:rsidR="0016147D" w:rsidRPr="00643A1C" w:rsidRDefault="0016147D" w:rsidP="004A6FA6">
            <w:pPr>
              <w:ind w:right="532"/>
              <w:jc w:val="both"/>
              <w:rPr>
                <w:rFonts w:ascii="Times New Roman" w:hAnsi="Times New Roman" w:cs="Times New Roman"/>
                <w:sz w:val="28"/>
                <w:szCs w:val="28"/>
                <w:lang w:val="ru-RU"/>
              </w:rPr>
            </w:pPr>
            <w:r w:rsidRPr="00643A1C">
              <w:rPr>
                <w:rFonts w:ascii="Times New Roman" w:hAnsi="Times New Roman" w:cs="Times New Roman"/>
                <w:sz w:val="28"/>
                <w:szCs w:val="28"/>
                <w:lang w:val="ru-RU"/>
              </w:rPr>
              <w:t>Учащиеся</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на</w:t>
            </w:r>
            <w:r w:rsidR="006E36A8">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у</w:t>
            </w:r>
            <w:r w:rsidRPr="00643A1C">
              <w:rPr>
                <w:rFonts w:ascii="Times New Roman" w:hAnsi="Times New Roman" w:cs="Times New Roman"/>
                <w:sz w:val="28"/>
                <w:szCs w:val="28"/>
                <w:lang w:val="ru-RU"/>
              </w:rPr>
              <w:t>ровне</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6</w:t>
            </w:r>
            <w:r w:rsidR="006E36A8">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э</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высокок</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алифициро</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анные</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чи</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4"/>
                <w:sz w:val="28"/>
                <w:szCs w:val="28"/>
                <w:lang w:val="ru-RU"/>
              </w:rPr>
              <w:t>а</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ли.</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Они</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могу</w:t>
            </w:r>
            <w:r w:rsidR="006E36A8">
              <w:rPr>
                <w:rFonts w:ascii="Times New Roman" w:hAnsi="Times New Roman" w:cs="Times New Roman"/>
                <w:sz w:val="28"/>
                <w:szCs w:val="28"/>
                <w:lang w:val="ru-RU"/>
              </w:rPr>
              <w:t xml:space="preserve">т </w:t>
            </w:r>
            <w:r w:rsidRPr="00643A1C">
              <w:rPr>
                <w:rFonts w:ascii="Times New Roman" w:hAnsi="Times New Roman" w:cs="Times New Roman"/>
                <w:sz w:val="28"/>
                <w:szCs w:val="28"/>
                <w:lang w:val="ru-RU"/>
              </w:rPr>
              <w:t>про</w:t>
            </w:r>
            <w:r w:rsidRPr="00643A1C">
              <w:rPr>
                <w:rFonts w:ascii="Times New Roman" w:hAnsi="Times New Roman" w:cs="Times New Roman"/>
                <w:spacing w:val="-3"/>
                <w:sz w:val="28"/>
                <w:szCs w:val="28"/>
                <w:lang w:val="ru-RU"/>
              </w:rPr>
              <w:t>в</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дить</w:t>
            </w:r>
            <w:r w:rsidR="006E36A8">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чень</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дробный анализ</w:t>
            </w:r>
            <w:r w:rsidR="006E36A8">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екс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к</w:t>
            </w:r>
            <w:r w:rsidRPr="00643A1C">
              <w:rPr>
                <w:rFonts w:ascii="Times New Roman" w:hAnsi="Times New Roman" w:cs="Times New Roman"/>
                <w:spacing w:val="-4"/>
                <w:sz w:val="28"/>
                <w:szCs w:val="28"/>
                <w:lang w:val="ru-RU"/>
              </w:rPr>
              <w:t>о</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орый</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тр</w:t>
            </w:r>
            <w:r w:rsidRPr="00643A1C">
              <w:rPr>
                <w:rFonts w:ascii="Times New Roman" w:hAnsi="Times New Roman" w:cs="Times New Roman"/>
                <w:spacing w:val="-3"/>
                <w:sz w:val="28"/>
                <w:szCs w:val="28"/>
                <w:lang w:val="ru-RU"/>
              </w:rPr>
              <w:t>е</w:t>
            </w:r>
            <w:r w:rsidRPr="00643A1C">
              <w:rPr>
                <w:rFonts w:ascii="Times New Roman" w:hAnsi="Times New Roman" w:cs="Times New Roman"/>
                <w:spacing w:val="-5"/>
                <w:sz w:val="28"/>
                <w:szCs w:val="28"/>
                <w:lang w:val="ru-RU"/>
              </w:rPr>
              <w:t>б</w:t>
            </w:r>
            <w:r w:rsidRPr="00643A1C">
              <w:rPr>
                <w:rFonts w:ascii="Times New Roman" w:hAnsi="Times New Roman" w:cs="Times New Roman"/>
                <w:spacing w:val="-3"/>
                <w:sz w:val="28"/>
                <w:szCs w:val="28"/>
                <w:lang w:val="ru-RU"/>
              </w:rPr>
              <w:t>у</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т</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д</w:t>
            </w:r>
            <w:r w:rsidRPr="00643A1C">
              <w:rPr>
                <w:rFonts w:ascii="Times New Roman" w:hAnsi="Times New Roman" w:cs="Times New Roman"/>
                <w:spacing w:val="-6"/>
                <w:sz w:val="28"/>
                <w:szCs w:val="28"/>
                <w:lang w:val="ru-RU"/>
              </w:rPr>
              <w:t>е</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ально</w:t>
            </w:r>
            <w:r w:rsidRPr="00643A1C">
              <w:rPr>
                <w:rFonts w:ascii="Times New Roman" w:hAnsi="Times New Roman" w:cs="Times New Roman"/>
                <w:spacing w:val="-5"/>
                <w:sz w:val="28"/>
                <w:szCs w:val="28"/>
                <w:lang w:val="ru-RU"/>
              </w:rPr>
              <w:t>г</w:t>
            </w:r>
            <w:r w:rsidRPr="00643A1C">
              <w:rPr>
                <w:rFonts w:ascii="Times New Roman" w:hAnsi="Times New Roman" w:cs="Times New Roman"/>
                <w:sz w:val="28"/>
                <w:szCs w:val="28"/>
                <w:lang w:val="ru-RU"/>
              </w:rPr>
              <w:t>о</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понимания</w:t>
            </w:r>
            <w:r w:rsidR="006E36A8">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к</w:t>
            </w:r>
            <w:r w:rsidRPr="00643A1C">
              <w:rPr>
                <w:rFonts w:ascii="Times New Roman" w:hAnsi="Times New Roman" w:cs="Times New Roman"/>
                <w:sz w:val="28"/>
                <w:szCs w:val="28"/>
                <w:lang w:val="ru-RU"/>
              </w:rPr>
              <w:t>ак</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 xml:space="preserve">явной,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ак и</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скры</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ой</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информации,</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они</w:t>
            </w:r>
            <w:r w:rsidR="006E36A8">
              <w:rPr>
                <w:rFonts w:ascii="Times New Roman" w:hAnsi="Times New Roman" w:cs="Times New Roman"/>
                <w:sz w:val="28"/>
                <w:szCs w:val="28"/>
                <w:lang w:val="ru-RU"/>
              </w:rPr>
              <w:t xml:space="preserve"> могут </w:t>
            </w:r>
            <w:r w:rsidRPr="00643A1C">
              <w:rPr>
                <w:rFonts w:ascii="Times New Roman" w:hAnsi="Times New Roman" w:cs="Times New Roman"/>
                <w:sz w:val="28"/>
                <w:szCs w:val="28"/>
                <w:lang w:val="ru-RU"/>
              </w:rPr>
              <w:t>п</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д</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ер</w:t>
            </w:r>
            <w:r w:rsidRPr="00643A1C">
              <w:rPr>
                <w:rFonts w:ascii="Times New Roman" w:hAnsi="Times New Roman" w:cs="Times New Roman"/>
                <w:spacing w:val="-5"/>
                <w:sz w:val="28"/>
                <w:szCs w:val="28"/>
                <w:lang w:val="ru-RU"/>
              </w:rPr>
              <w:t>г</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сомнению</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w:t>
            </w:r>
            <w:r w:rsidRPr="00643A1C">
              <w:rPr>
                <w:rFonts w:ascii="Times New Roman" w:hAnsi="Times New Roman" w:cs="Times New Roman"/>
                <w:spacing w:val="-3"/>
                <w:sz w:val="28"/>
                <w:szCs w:val="28"/>
                <w:lang w:val="ru-RU"/>
              </w:rPr>
              <w:t>ц</w:t>
            </w:r>
            <w:r w:rsidRPr="00643A1C">
              <w:rPr>
                <w:rFonts w:ascii="Times New Roman" w:hAnsi="Times New Roman" w:cs="Times New Roman"/>
                <w:sz w:val="28"/>
                <w:szCs w:val="28"/>
                <w:lang w:val="ru-RU"/>
              </w:rPr>
              <w:t>ени</w:t>
            </w:r>
            <w:r w:rsidRPr="00643A1C">
              <w:rPr>
                <w:rFonts w:ascii="Times New Roman" w:hAnsi="Times New Roman" w:cs="Times New Roman"/>
                <w:spacing w:val="-3"/>
                <w:sz w:val="28"/>
                <w:szCs w:val="28"/>
                <w:lang w:val="ru-RU"/>
              </w:rPr>
              <w:t>в</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w:t>
            </w:r>
            <w:r w:rsidR="006E36A8">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ч</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они</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пр</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чи</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али,</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на</w:t>
            </w:r>
            <w:r w:rsidR="006E36A8">
              <w:rPr>
                <w:rFonts w:ascii="Times New Roman" w:hAnsi="Times New Roman" w:cs="Times New Roman"/>
                <w:sz w:val="28"/>
                <w:szCs w:val="28"/>
                <w:lang w:val="ru-RU"/>
              </w:rPr>
              <w:t>и</w:t>
            </w:r>
            <w:r w:rsidRPr="00643A1C">
              <w:rPr>
                <w:rFonts w:ascii="Times New Roman" w:hAnsi="Times New Roman" w:cs="Times New Roman"/>
                <w:sz w:val="28"/>
                <w:szCs w:val="28"/>
                <w:lang w:val="ru-RU"/>
              </w:rPr>
              <w:t>б</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лее</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об</w:t>
            </w:r>
            <w:r w:rsidRPr="00643A1C">
              <w:rPr>
                <w:rFonts w:ascii="Times New Roman" w:hAnsi="Times New Roman" w:cs="Times New Roman"/>
                <w:spacing w:val="-3"/>
                <w:sz w:val="28"/>
                <w:szCs w:val="28"/>
                <w:lang w:val="ru-RU"/>
              </w:rPr>
              <w:t>щ</w:t>
            </w:r>
            <w:r w:rsidRPr="00643A1C">
              <w:rPr>
                <w:rFonts w:ascii="Times New Roman" w:hAnsi="Times New Roman" w:cs="Times New Roman"/>
                <w:sz w:val="28"/>
                <w:szCs w:val="28"/>
                <w:lang w:val="ru-RU"/>
              </w:rPr>
              <w:t>ем</w:t>
            </w:r>
            <w:r w:rsidR="006E36A8">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у</w:t>
            </w:r>
            <w:r w:rsidRPr="00643A1C">
              <w:rPr>
                <w:rFonts w:ascii="Times New Roman" w:hAnsi="Times New Roman" w:cs="Times New Roman"/>
                <w:sz w:val="28"/>
                <w:szCs w:val="28"/>
                <w:lang w:val="ru-RU"/>
              </w:rPr>
              <w:t>ровне.</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 xml:space="preserve">Они </w:t>
            </w:r>
            <w:r w:rsidRPr="00643A1C">
              <w:rPr>
                <w:rFonts w:ascii="Times New Roman" w:hAnsi="Times New Roman" w:cs="Times New Roman"/>
                <w:spacing w:val="-3"/>
                <w:sz w:val="28"/>
                <w:szCs w:val="28"/>
                <w:lang w:val="ru-RU"/>
              </w:rPr>
              <w:t>у</w:t>
            </w:r>
            <w:r w:rsidRPr="00643A1C">
              <w:rPr>
                <w:rFonts w:ascii="Times New Roman" w:hAnsi="Times New Roman" w:cs="Times New Roman"/>
                <w:sz w:val="28"/>
                <w:szCs w:val="28"/>
                <w:lang w:val="ru-RU"/>
              </w:rPr>
              <w:t>спешно</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спра</w:t>
            </w:r>
            <w:r w:rsidRPr="00643A1C">
              <w:rPr>
                <w:rFonts w:ascii="Times New Roman" w:hAnsi="Times New Roman" w:cs="Times New Roman"/>
                <w:spacing w:val="-5"/>
                <w:sz w:val="28"/>
                <w:szCs w:val="28"/>
                <w:lang w:val="ru-RU"/>
              </w:rPr>
              <w:t>в</w:t>
            </w:r>
            <w:r w:rsidRPr="00643A1C">
              <w:rPr>
                <w:rFonts w:ascii="Times New Roman" w:hAnsi="Times New Roman" w:cs="Times New Roman"/>
                <w:sz w:val="28"/>
                <w:szCs w:val="28"/>
                <w:lang w:val="ru-RU"/>
              </w:rPr>
              <w:t>ля</w:t>
            </w:r>
            <w:r w:rsidRPr="00643A1C">
              <w:rPr>
                <w:rFonts w:ascii="Times New Roman" w:hAnsi="Times New Roman" w:cs="Times New Roman"/>
                <w:spacing w:val="-4"/>
                <w:sz w:val="28"/>
                <w:szCs w:val="28"/>
                <w:lang w:val="ru-RU"/>
              </w:rPr>
              <w:t>ю</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ся</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б</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льшинст</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ом</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заданий,</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к</w:t>
            </w:r>
            <w:r w:rsidRPr="00643A1C">
              <w:rPr>
                <w:rFonts w:ascii="Times New Roman" w:hAnsi="Times New Roman" w:cs="Times New Roman"/>
                <w:spacing w:val="-4"/>
                <w:sz w:val="28"/>
                <w:szCs w:val="28"/>
                <w:lang w:val="ru-RU"/>
              </w:rPr>
              <w:t>о</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орые</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пр</w:t>
            </w:r>
            <w:r w:rsidRPr="00643A1C">
              <w:rPr>
                <w:rFonts w:ascii="Times New Roman" w:hAnsi="Times New Roman" w:cs="Times New Roman"/>
                <w:spacing w:val="-4"/>
                <w:sz w:val="28"/>
                <w:szCs w:val="28"/>
                <w:lang w:val="ru-RU"/>
              </w:rPr>
              <w:t>е</w:t>
            </w:r>
            <w:r w:rsidRPr="00643A1C">
              <w:rPr>
                <w:rFonts w:ascii="Times New Roman" w:hAnsi="Times New Roman" w:cs="Times New Roman"/>
                <w:sz w:val="28"/>
                <w:szCs w:val="28"/>
                <w:lang w:val="ru-RU"/>
              </w:rPr>
              <w:t>дс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w:t>
            </w:r>
            <w:r w:rsidRPr="00643A1C">
              <w:rPr>
                <w:rFonts w:ascii="Times New Roman" w:hAnsi="Times New Roman" w:cs="Times New Roman"/>
                <w:spacing w:val="-5"/>
                <w:sz w:val="28"/>
                <w:szCs w:val="28"/>
                <w:lang w:val="ru-RU"/>
              </w:rPr>
              <w:t>в</w:t>
            </w:r>
            <w:r w:rsidRPr="00643A1C">
              <w:rPr>
                <w:rFonts w:ascii="Times New Roman" w:hAnsi="Times New Roman" w:cs="Times New Roman"/>
                <w:sz w:val="28"/>
                <w:szCs w:val="28"/>
                <w:lang w:val="ru-RU"/>
              </w:rPr>
              <w:t>лены</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w:t>
            </w:r>
            <w:r w:rsidRPr="00643A1C">
              <w:rPr>
                <w:rFonts w:ascii="Times New Roman" w:hAnsi="Times New Roman" w:cs="Times New Roman"/>
                <w:spacing w:val="-3"/>
                <w:sz w:val="28"/>
                <w:szCs w:val="28"/>
                <w:lang w:val="ru-RU"/>
              </w:rPr>
              <w:t>ц</w:t>
            </w:r>
            <w:r w:rsidRPr="00643A1C">
              <w:rPr>
                <w:rFonts w:ascii="Times New Roman" w:hAnsi="Times New Roman" w:cs="Times New Roman"/>
                <w:sz w:val="28"/>
                <w:szCs w:val="28"/>
                <w:lang w:val="ru-RU"/>
              </w:rPr>
              <w:t>енке</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чи</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4"/>
                <w:sz w:val="28"/>
                <w:szCs w:val="28"/>
                <w:lang w:val="ru-RU"/>
              </w:rPr>
              <w:t>а</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льской</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грам</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тности, по</w:t>
            </w:r>
            <w:r w:rsidRPr="00643A1C">
              <w:rPr>
                <w:rFonts w:ascii="Times New Roman" w:hAnsi="Times New Roman" w:cs="Times New Roman"/>
                <w:spacing w:val="2"/>
                <w:sz w:val="28"/>
                <w:szCs w:val="28"/>
                <w:lang w:val="ru-RU"/>
              </w:rPr>
              <w:t>к</w:t>
            </w:r>
            <w:r w:rsidRPr="00643A1C">
              <w:rPr>
                <w:rFonts w:ascii="Times New Roman" w:hAnsi="Times New Roman" w:cs="Times New Roman"/>
                <w:spacing w:val="-3"/>
                <w:sz w:val="28"/>
                <w:szCs w:val="28"/>
                <w:lang w:val="ru-RU"/>
              </w:rPr>
              <w:t>а</w:t>
            </w:r>
            <w:r w:rsidRPr="00643A1C">
              <w:rPr>
                <w:rFonts w:ascii="Times New Roman" w:hAnsi="Times New Roman" w:cs="Times New Roman"/>
                <w:sz w:val="28"/>
                <w:szCs w:val="28"/>
                <w:lang w:val="ru-RU"/>
              </w:rPr>
              <w:t>зы</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ая,</w:t>
            </w:r>
            <w:r w:rsidR="004A6FA6">
              <w:rPr>
                <w:rFonts w:ascii="Times New Roman" w:hAnsi="Times New Roman" w:cs="Times New Roman"/>
                <w:sz w:val="28"/>
                <w:szCs w:val="28"/>
                <w:lang w:val="ru-RU"/>
              </w:rPr>
              <w:t xml:space="preserve"> </w:t>
            </w:r>
            <w:r w:rsidR="0015654E">
              <w:rPr>
                <w:rFonts w:ascii="Times New Roman" w:hAnsi="Times New Roman" w:cs="Times New Roman"/>
                <w:sz w:val="28"/>
                <w:szCs w:val="28"/>
                <w:lang w:val="ru-RU"/>
              </w:rPr>
              <w:t>ч</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они</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способны</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им</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ть</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д</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ло</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р</w:t>
            </w:r>
            <w:r w:rsidRPr="00643A1C">
              <w:rPr>
                <w:rFonts w:ascii="Times New Roman" w:hAnsi="Times New Roman" w:cs="Times New Roman"/>
                <w:spacing w:val="-3"/>
                <w:sz w:val="28"/>
                <w:szCs w:val="28"/>
                <w:lang w:val="ru-RU"/>
              </w:rPr>
              <w:t>аз</w:t>
            </w:r>
            <w:r w:rsidRPr="00643A1C">
              <w:rPr>
                <w:rFonts w:ascii="Times New Roman" w:hAnsi="Times New Roman" w:cs="Times New Roman"/>
                <w:sz w:val="28"/>
                <w:szCs w:val="28"/>
                <w:lang w:val="ru-RU"/>
              </w:rPr>
              <w:t>личными</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типами</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чи</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4"/>
                <w:sz w:val="28"/>
                <w:szCs w:val="28"/>
                <w:lang w:val="ru-RU"/>
              </w:rPr>
              <w:t>а</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льских</w:t>
            </w:r>
            <w:r w:rsidR="006E36A8">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екс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ов.</w:t>
            </w:r>
          </w:p>
        </w:tc>
      </w:tr>
      <w:tr w:rsidR="0016147D" w:rsidRPr="00643A1C" w:rsidTr="0015654E">
        <w:trPr>
          <w:trHeight w:hRule="exact" w:val="3119"/>
          <w:jc w:val="center"/>
        </w:trPr>
        <w:tc>
          <w:tcPr>
            <w:tcW w:w="993" w:type="dxa"/>
            <w:vMerge/>
            <w:shd w:val="clear" w:color="auto" w:fill="943634" w:themeFill="accent2" w:themeFillShade="BF"/>
          </w:tcPr>
          <w:p w:rsidR="0016147D" w:rsidRPr="00643A1C" w:rsidRDefault="0016147D" w:rsidP="001B5DDE">
            <w:pPr>
              <w:rPr>
                <w:rFonts w:ascii="Times New Roman" w:hAnsi="Times New Roman" w:cs="Times New Roman"/>
                <w:color w:val="FFFFFF" w:themeColor="background1"/>
                <w:sz w:val="28"/>
                <w:szCs w:val="28"/>
                <w:lang w:val="ru-RU"/>
              </w:rPr>
            </w:pPr>
          </w:p>
        </w:tc>
        <w:tc>
          <w:tcPr>
            <w:tcW w:w="851" w:type="dxa"/>
            <w:shd w:val="clear" w:color="auto" w:fill="943634" w:themeFill="accent2" w:themeFillShade="BF"/>
            <w:vAlign w:val="center"/>
          </w:tcPr>
          <w:p w:rsidR="0016147D" w:rsidRPr="00643A1C" w:rsidRDefault="0016147D" w:rsidP="001B5DDE">
            <w:pPr>
              <w:jc w:val="center"/>
              <w:rPr>
                <w:rFonts w:ascii="Times New Roman" w:hAnsi="Times New Roman" w:cs="Times New Roman"/>
                <w:color w:val="FFFFFF" w:themeColor="background1"/>
                <w:sz w:val="28"/>
                <w:szCs w:val="28"/>
              </w:rPr>
            </w:pPr>
            <w:r w:rsidRPr="00643A1C">
              <w:rPr>
                <w:rFonts w:ascii="Times New Roman" w:hAnsi="Times New Roman" w:cs="Times New Roman"/>
                <w:color w:val="FFFFFF" w:themeColor="background1"/>
                <w:sz w:val="28"/>
                <w:szCs w:val="28"/>
              </w:rPr>
              <w:t>5</w:t>
            </w:r>
          </w:p>
        </w:tc>
        <w:tc>
          <w:tcPr>
            <w:tcW w:w="1275" w:type="dxa"/>
            <w:shd w:val="clear" w:color="auto" w:fill="943634" w:themeFill="accent2" w:themeFillShade="BF"/>
            <w:vAlign w:val="center"/>
          </w:tcPr>
          <w:p w:rsidR="0016147D" w:rsidRPr="00643A1C" w:rsidRDefault="0016147D" w:rsidP="001B5DDE">
            <w:pPr>
              <w:jc w:val="center"/>
              <w:rPr>
                <w:rFonts w:ascii="Times New Roman" w:hAnsi="Times New Roman" w:cs="Times New Roman"/>
                <w:color w:val="FFFFFF" w:themeColor="background1"/>
                <w:sz w:val="28"/>
                <w:szCs w:val="28"/>
              </w:rPr>
            </w:pPr>
            <w:r w:rsidRPr="00643A1C">
              <w:rPr>
                <w:rFonts w:ascii="Times New Roman" w:hAnsi="Times New Roman" w:cs="Times New Roman"/>
                <w:color w:val="FFFFFF" w:themeColor="background1"/>
                <w:sz w:val="28"/>
                <w:szCs w:val="28"/>
              </w:rPr>
              <w:t>10</w:t>
            </w:r>
          </w:p>
        </w:tc>
        <w:tc>
          <w:tcPr>
            <w:tcW w:w="8080" w:type="dxa"/>
            <w:shd w:val="clear" w:color="auto" w:fill="F2F2F2" w:themeFill="background1" w:themeFillShade="F2"/>
          </w:tcPr>
          <w:p w:rsidR="0016147D" w:rsidRPr="00643A1C" w:rsidRDefault="0016147D" w:rsidP="004A6FA6">
            <w:pPr>
              <w:ind w:right="532"/>
              <w:jc w:val="both"/>
              <w:rPr>
                <w:rFonts w:ascii="Times New Roman" w:hAnsi="Times New Roman" w:cs="Times New Roman"/>
                <w:sz w:val="28"/>
                <w:szCs w:val="28"/>
                <w:lang w:val="ru-RU"/>
              </w:rPr>
            </w:pPr>
            <w:r w:rsidRPr="00643A1C">
              <w:rPr>
                <w:rFonts w:ascii="Times New Roman" w:hAnsi="Times New Roman" w:cs="Times New Roman"/>
                <w:sz w:val="28"/>
                <w:szCs w:val="28"/>
                <w:lang w:val="ru-RU"/>
              </w:rPr>
              <w:t>Учащиеся</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на</w:t>
            </w:r>
            <w:r w:rsidR="006E36A8">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у</w:t>
            </w:r>
            <w:r w:rsidRPr="00643A1C">
              <w:rPr>
                <w:rFonts w:ascii="Times New Roman" w:hAnsi="Times New Roman" w:cs="Times New Roman"/>
                <w:sz w:val="28"/>
                <w:szCs w:val="28"/>
                <w:lang w:val="ru-RU"/>
              </w:rPr>
              <w:t>ровне</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5</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могут</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р</w:t>
            </w:r>
            <w:r w:rsidRPr="00643A1C">
              <w:rPr>
                <w:rFonts w:ascii="Times New Roman" w:hAnsi="Times New Roman" w:cs="Times New Roman"/>
                <w:spacing w:val="-3"/>
                <w:sz w:val="28"/>
                <w:szCs w:val="28"/>
                <w:lang w:val="ru-RU"/>
              </w:rPr>
              <w:t>аз</w:t>
            </w:r>
            <w:r w:rsidRPr="00643A1C">
              <w:rPr>
                <w:rFonts w:ascii="Times New Roman" w:hAnsi="Times New Roman" w:cs="Times New Roman"/>
                <w:sz w:val="28"/>
                <w:szCs w:val="28"/>
                <w:lang w:val="ru-RU"/>
              </w:rPr>
              <w:t>бир</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w:t>
            </w:r>
            <w:r w:rsidR="006E36A8">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ексты</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любой</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форме</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или</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кон</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екс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Они</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могут</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на</w:t>
            </w:r>
            <w:r w:rsidRPr="00643A1C">
              <w:rPr>
                <w:rFonts w:ascii="Times New Roman" w:hAnsi="Times New Roman" w:cs="Times New Roman"/>
                <w:spacing w:val="-3"/>
                <w:sz w:val="28"/>
                <w:szCs w:val="28"/>
                <w:lang w:val="ru-RU"/>
              </w:rPr>
              <w:t>х</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дить</w:t>
            </w:r>
            <w:r w:rsidR="006E36A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информацию в</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добных</w:t>
            </w:r>
            <w:r w:rsidR="00886CAE">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екс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ах,</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по</w:t>
            </w:r>
            <w:r w:rsidRPr="00643A1C">
              <w:rPr>
                <w:rFonts w:ascii="Times New Roman" w:hAnsi="Times New Roman" w:cs="Times New Roman"/>
                <w:spacing w:val="2"/>
                <w:sz w:val="28"/>
                <w:szCs w:val="28"/>
                <w:lang w:val="ru-RU"/>
              </w:rPr>
              <w:t>к</w:t>
            </w:r>
            <w:r w:rsidRPr="00643A1C">
              <w:rPr>
                <w:rFonts w:ascii="Times New Roman" w:hAnsi="Times New Roman" w:cs="Times New Roman"/>
                <w:spacing w:val="-3"/>
                <w:sz w:val="28"/>
                <w:szCs w:val="28"/>
                <w:lang w:val="ru-RU"/>
              </w:rPr>
              <w:t>а</w:t>
            </w:r>
            <w:r w:rsidRPr="00643A1C">
              <w:rPr>
                <w:rFonts w:ascii="Times New Roman" w:hAnsi="Times New Roman" w:cs="Times New Roman"/>
                <w:sz w:val="28"/>
                <w:szCs w:val="28"/>
                <w:lang w:val="ru-RU"/>
              </w:rPr>
              <w:t>зы</w:t>
            </w:r>
            <w:r w:rsidRPr="00643A1C">
              <w:rPr>
                <w:rFonts w:ascii="Times New Roman" w:hAnsi="Times New Roman" w:cs="Times New Roman"/>
                <w:spacing w:val="-3"/>
                <w:sz w:val="28"/>
                <w:szCs w:val="28"/>
                <w:lang w:val="ru-RU"/>
              </w:rPr>
              <w:t>в</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дробное</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понимание</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д</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л</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вы</w:t>
            </w:r>
            <w:r w:rsidRPr="00643A1C">
              <w:rPr>
                <w:rFonts w:ascii="Times New Roman" w:hAnsi="Times New Roman" w:cs="Times New Roman"/>
                <w:spacing w:val="-3"/>
                <w:sz w:val="28"/>
                <w:szCs w:val="28"/>
                <w:lang w:val="ru-RU"/>
              </w:rPr>
              <w:t>в</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ды</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w:t>
            </w:r>
            <w:r w:rsidR="00886CAE">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ом,</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к</w:t>
            </w:r>
            <w:r w:rsidRPr="00643A1C">
              <w:rPr>
                <w:rFonts w:ascii="Times New Roman" w:hAnsi="Times New Roman" w:cs="Times New Roman"/>
                <w:sz w:val="28"/>
                <w:szCs w:val="28"/>
                <w:lang w:val="ru-RU"/>
              </w:rPr>
              <w:t>а</w:t>
            </w:r>
            <w:r w:rsidRPr="00643A1C">
              <w:rPr>
                <w:rFonts w:ascii="Times New Roman" w:hAnsi="Times New Roman" w:cs="Times New Roman"/>
                <w:spacing w:val="2"/>
                <w:sz w:val="28"/>
                <w:szCs w:val="28"/>
                <w:lang w:val="ru-RU"/>
              </w:rPr>
              <w:t>к</w:t>
            </w:r>
            <w:r w:rsidRPr="00643A1C">
              <w:rPr>
                <w:rFonts w:ascii="Times New Roman" w:hAnsi="Times New Roman" w:cs="Times New Roman"/>
                <w:sz w:val="28"/>
                <w:szCs w:val="28"/>
                <w:lang w:val="ru-RU"/>
              </w:rPr>
              <w:t>ая</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информация</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нео</w:t>
            </w:r>
            <w:r w:rsidRPr="00643A1C">
              <w:rPr>
                <w:rFonts w:ascii="Times New Roman" w:hAnsi="Times New Roman" w:cs="Times New Roman"/>
                <w:spacing w:val="-6"/>
                <w:sz w:val="28"/>
                <w:szCs w:val="28"/>
                <w:lang w:val="ru-RU"/>
              </w:rPr>
              <w:t>б</w:t>
            </w:r>
            <w:r w:rsidRPr="00643A1C">
              <w:rPr>
                <w:rFonts w:ascii="Times New Roman" w:hAnsi="Times New Roman" w:cs="Times New Roman"/>
                <w:spacing w:val="-3"/>
                <w:sz w:val="28"/>
                <w:szCs w:val="28"/>
                <w:lang w:val="ru-RU"/>
              </w:rPr>
              <w:t>х</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дима для</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вып</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лнения</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задания.</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Они</w:t>
            </w:r>
            <w:r w:rsidR="007730D4">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акже</w:t>
            </w:r>
            <w:r w:rsidR="007730D4">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способны</w:t>
            </w:r>
            <w:r w:rsidR="007730D4">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критически</w:t>
            </w:r>
            <w:r w:rsidR="007730D4">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w:t>
            </w:r>
            <w:r w:rsidRPr="00643A1C">
              <w:rPr>
                <w:rFonts w:ascii="Times New Roman" w:hAnsi="Times New Roman" w:cs="Times New Roman"/>
                <w:spacing w:val="-3"/>
                <w:sz w:val="28"/>
                <w:szCs w:val="28"/>
                <w:lang w:val="ru-RU"/>
              </w:rPr>
              <w:t>ц</w:t>
            </w:r>
            <w:r w:rsidRPr="00643A1C">
              <w:rPr>
                <w:rFonts w:ascii="Times New Roman" w:hAnsi="Times New Roman" w:cs="Times New Roman"/>
                <w:sz w:val="28"/>
                <w:szCs w:val="28"/>
                <w:lang w:val="ru-RU"/>
              </w:rPr>
              <w:t>енить</w:t>
            </w:r>
            <w:r w:rsidR="007730D4">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добные</w:t>
            </w:r>
            <w:r w:rsidR="007730D4">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ексты</w:t>
            </w:r>
            <w:r w:rsidR="007730D4">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w:t>
            </w:r>
            <w:r w:rsidR="007730D4">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выдвинуть</w:t>
            </w:r>
            <w:r w:rsidR="007730D4">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гип</w:t>
            </w:r>
            <w:r w:rsidRPr="00643A1C">
              <w:rPr>
                <w:rFonts w:ascii="Times New Roman" w:hAnsi="Times New Roman" w:cs="Times New Roman"/>
                <w:spacing w:val="-4"/>
                <w:sz w:val="28"/>
                <w:szCs w:val="28"/>
                <w:lang w:val="ru-RU"/>
              </w:rPr>
              <w:t>о</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4"/>
                <w:sz w:val="28"/>
                <w:szCs w:val="28"/>
                <w:lang w:val="ru-RU"/>
              </w:rPr>
              <w:t>е</w:t>
            </w:r>
            <w:r w:rsidRPr="00643A1C">
              <w:rPr>
                <w:rFonts w:ascii="Times New Roman" w:hAnsi="Times New Roman" w:cs="Times New Roman"/>
                <w:spacing w:val="-3"/>
                <w:sz w:val="28"/>
                <w:szCs w:val="28"/>
                <w:lang w:val="ru-RU"/>
              </w:rPr>
              <w:t>з</w:t>
            </w:r>
            <w:r w:rsidRPr="00643A1C">
              <w:rPr>
                <w:rFonts w:ascii="Times New Roman" w:hAnsi="Times New Roman" w:cs="Times New Roman"/>
                <w:spacing w:val="-15"/>
                <w:sz w:val="28"/>
                <w:szCs w:val="28"/>
                <w:lang w:val="ru-RU"/>
              </w:rPr>
              <w:t>у</w:t>
            </w:r>
            <w:r w:rsidRPr="00643A1C">
              <w:rPr>
                <w:rFonts w:ascii="Times New Roman" w:hAnsi="Times New Roman" w:cs="Times New Roman"/>
                <w:sz w:val="28"/>
                <w:szCs w:val="28"/>
                <w:lang w:val="ru-RU"/>
              </w:rPr>
              <w:t xml:space="preserve">, </w:t>
            </w:r>
            <w:r w:rsidR="00886CAE">
              <w:rPr>
                <w:rFonts w:ascii="Times New Roman" w:hAnsi="Times New Roman" w:cs="Times New Roman"/>
                <w:sz w:val="28"/>
                <w:szCs w:val="28"/>
                <w:lang w:val="ru-RU"/>
              </w:rPr>
              <w:t xml:space="preserve">опираясь </w:t>
            </w:r>
            <w:r w:rsidRPr="00643A1C">
              <w:rPr>
                <w:rFonts w:ascii="Times New Roman" w:hAnsi="Times New Roman" w:cs="Times New Roman"/>
                <w:sz w:val="28"/>
                <w:szCs w:val="28"/>
                <w:lang w:val="ru-RU"/>
              </w:rPr>
              <w:t>на</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специальные</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знания,</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раб</w:t>
            </w:r>
            <w:r w:rsidRPr="00643A1C">
              <w:rPr>
                <w:rFonts w:ascii="Times New Roman" w:hAnsi="Times New Roman" w:cs="Times New Roman"/>
                <w:spacing w:val="-4"/>
                <w:sz w:val="28"/>
                <w:szCs w:val="28"/>
                <w:lang w:val="ru-RU"/>
              </w:rPr>
              <w:t>о</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понятиями,</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к</w:t>
            </w:r>
            <w:r w:rsidRPr="00643A1C">
              <w:rPr>
                <w:rFonts w:ascii="Times New Roman" w:hAnsi="Times New Roman" w:cs="Times New Roman"/>
                <w:spacing w:val="-4"/>
                <w:sz w:val="28"/>
                <w:szCs w:val="28"/>
                <w:lang w:val="ru-RU"/>
              </w:rPr>
              <w:t>о</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орые</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пр</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ти</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оп</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л</w:t>
            </w:r>
            <w:r w:rsidRPr="00643A1C">
              <w:rPr>
                <w:rFonts w:ascii="Times New Roman" w:hAnsi="Times New Roman" w:cs="Times New Roman"/>
                <w:spacing w:val="-3"/>
                <w:sz w:val="28"/>
                <w:szCs w:val="28"/>
                <w:lang w:val="ru-RU"/>
              </w:rPr>
              <w:t>о</w:t>
            </w:r>
            <w:r w:rsidRPr="00643A1C">
              <w:rPr>
                <w:rFonts w:ascii="Times New Roman" w:hAnsi="Times New Roman" w:cs="Times New Roman"/>
                <w:sz w:val="28"/>
                <w:szCs w:val="28"/>
                <w:lang w:val="ru-RU"/>
              </w:rPr>
              <w:t>жны</w:t>
            </w:r>
            <w:r w:rsidR="00886CAE">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о</w:t>
            </w:r>
            <w:r w:rsidRPr="00643A1C">
              <w:rPr>
                <w:rFonts w:ascii="Times New Roman" w:hAnsi="Times New Roman" w:cs="Times New Roman"/>
                <w:sz w:val="28"/>
                <w:szCs w:val="28"/>
                <w:lang w:val="ru-RU"/>
              </w:rPr>
              <w:t>жиданиям.</w:t>
            </w:r>
          </w:p>
        </w:tc>
      </w:tr>
      <w:tr w:rsidR="0016147D" w:rsidRPr="00643A1C" w:rsidTr="00886CAE">
        <w:trPr>
          <w:trHeight w:hRule="exact" w:val="5113"/>
          <w:jc w:val="center"/>
        </w:trPr>
        <w:tc>
          <w:tcPr>
            <w:tcW w:w="993" w:type="dxa"/>
            <w:vMerge w:val="restart"/>
            <w:shd w:val="clear" w:color="auto" w:fill="E5B8B7" w:themeFill="accent2" w:themeFillTint="66"/>
          </w:tcPr>
          <w:p w:rsidR="0016147D" w:rsidRPr="00643A1C" w:rsidRDefault="0016147D" w:rsidP="001B5DDE">
            <w:pPr>
              <w:rPr>
                <w:rFonts w:ascii="Times New Roman" w:hAnsi="Times New Roman" w:cs="Times New Roman"/>
                <w:sz w:val="28"/>
                <w:szCs w:val="28"/>
                <w:lang w:val="ru-RU"/>
              </w:rPr>
            </w:pPr>
            <w:r w:rsidRPr="00643A1C">
              <w:rPr>
                <w:rFonts w:ascii="Times New Roman" w:hAnsi="Times New Roman" w:cs="Times New Roman"/>
                <w:sz w:val="28"/>
                <w:szCs w:val="28"/>
                <w:lang w:val="ru-RU"/>
              </w:rPr>
              <w:lastRenderedPageBreak/>
              <w:t>Средний уровень</w:t>
            </w:r>
          </w:p>
        </w:tc>
        <w:tc>
          <w:tcPr>
            <w:tcW w:w="851"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4</w:t>
            </w:r>
          </w:p>
        </w:tc>
        <w:tc>
          <w:tcPr>
            <w:tcW w:w="1275"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19</w:t>
            </w:r>
          </w:p>
        </w:tc>
        <w:tc>
          <w:tcPr>
            <w:tcW w:w="8080" w:type="dxa"/>
            <w:shd w:val="clear" w:color="auto" w:fill="F2F2F2" w:themeFill="background1" w:themeFillShade="F2"/>
          </w:tcPr>
          <w:p w:rsidR="0015654E" w:rsidRDefault="0016147D" w:rsidP="004A6FA6">
            <w:pPr>
              <w:ind w:right="532"/>
              <w:jc w:val="both"/>
              <w:rPr>
                <w:rFonts w:ascii="Times New Roman" w:hAnsi="Times New Roman" w:cs="Times New Roman"/>
                <w:sz w:val="28"/>
                <w:szCs w:val="28"/>
                <w:lang w:val="ru-RU"/>
              </w:rPr>
            </w:pPr>
            <w:r w:rsidRPr="00643A1C">
              <w:rPr>
                <w:rFonts w:ascii="Times New Roman" w:hAnsi="Times New Roman" w:cs="Times New Roman"/>
                <w:spacing w:val="-2"/>
                <w:sz w:val="28"/>
                <w:szCs w:val="28"/>
                <w:lang w:val="ru-RU"/>
              </w:rPr>
              <w:t>Учащиес</w:t>
            </w:r>
            <w:r w:rsidRPr="00643A1C">
              <w:rPr>
                <w:rFonts w:ascii="Times New Roman" w:hAnsi="Times New Roman" w:cs="Times New Roman"/>
                <w:sz w:val="28"/>
                <w:szCs w:val="28"/>
                <w:lang w:val="ru-RU"/>
              </w:rPr>
              <w:t>я</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н</w:t>
            </w:r>
            <w:r w:rsidRPr="00643A1C">
              <w:rPr>
                <w:rFonts w:ascii="Times New Roman" w:hAnsi="Times New Roman" w:cs="Times New Roman"/>
                <w:sz w:val="28"/>
                <w:szCs w:val="28"/>
                <w:lang w:val="ru-RU"/>
              </w:rPr>
              <w:t>а</w:t>
            </w:r>
            <w:r w:rsidR="00886CAE">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у</w:t>
            </w:r>
            <w:r w:rsidRPr="00643A1C">
              <w:rPr>
                <w:rFonts w:ascii="Times New Roman" w:hAnsi="Times New Roman" w:cs="Times New Roman"/>
                <w:spacing w:val="-2"/>
                <w:sz w:val="28"/>
                <w:szCs w:val="28"/>
                <w:lang w:val="ru-RU"/>
              </w:rPr>
              <w:t>ровн</w:t>
            </w:r>
            <w:r w:rsidRPr="00643A1C">
              <w:rPr>
                <w:rFonts w:ascii="Times New Roman" w:hAnsi="Times New Roman" w:cs="Times New Roman"/>
                <w:sz w:val="28"/>
                <w:szCs w:val="28"/>
                <w:lang w:val="ru-RU"/>
              </w:rPr>
              <w:t>е</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4</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спо</w:t>
            </w:r>
            <w:r w:rsidRPr="00643A1C">
              <w:rPr>
                <w:rFonts w:ascii="Times New Roman" w:hAnsi="Times New Roman" w:cs="Times New Roman"/>
                <w:sz w:val="28"/>
                <w:szCs w:val="28"/>
                <w:lang w:val="ru-RU"/>
              </w:rPr>
              <w:t>с</w:t>
            </w:r>
            <w:r w:rsidRPr="00643A1C">
              <w:rPr>
                <w:rFonts w:ascii="Times New Roman" w:hAnsi="Times New Roman" w:cs="Times New Roman"/>
                <w:spacing w:val="-2"/>
                <w:sz w:val="28"/>
                <w:szCs w:val="28"/>
                <w:lang w:val="ru-RU"/>
              </w:rPr>
              <w:t>обн</w:t>
            </w:r>
            <w:r w:rsidRPr="00643A1C">
              <w:rPr>
                <w:rFonts w:ascii="Times New Roman" w:hAnsi="Times New Roman" w:cs="Times New Roman"/>
                <w:sz w:val="28"/>
                <w:szCs w:val="28"/>
                <w:lang w:val="ru-RU"/>
              </w:rPr>
              <w:t>ы</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реш</w:t>
            </w:r>
            <w:r w:rsidRPr="00643A1C">
              <w:rPr>
                <w:rFonts w:ascii="Times New Roman" w:hAnsi="Times New Roman" w:cs="Times New Roman"/>
                <w:spacing w:val="-5"/>
                <w:sz w:val="28"/>
                <w:szCs w:val="28"/>
                <w:lang w:val="ru-RU"/>
              </w:rPr>
              <w:t>а</w:t>
            </w:r>
            <w:r w:rsidRPr="00643A1C">
              <w:rPr>
                <w:rFonts w:ascii="Times New Roman" w:hAnsi="Times New Roman" w:cs="Times New Roman"/>
                <w:spacing w:val="-2"/>
                <w:sz w:val="28"/>
                <w:szCs w:val="28"/>
                <w:lang w:val="ru-RU"/>
              </w:rPr>
              <w:t>т</w:t>
            </w:r>
            <w:r w:rsidRPr="00643A1C">
              <w:rPr>
                <w:rFonts w:ascii="Times New Roman" w:hAnsi="Times New Roman" w:cs="Times New Roman"/>
                <w:sz w:val="28"/>
                <w:szCs w:val="28"/>
                <w:lang w:val="ru-RU"/>
              </w:rPr>
              <w:t>ь</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р</w:t>
            </w:r>
            <w:r w:rsidRPr="00643A1C">
              <w:rPr>
                <w:rFonts w:ascii="Times New Roman" w:hAnsi="Times New Roman" w:cs="Times New Roman"/>
                <w:spacing w:val="-4"/>
                <w:sz w:val="28"/>
                <w:szCs w:val="28"/>
                <w:lang w:val="ru-RU"/>
              </w:rPr>
              <w:t>а</w:t>
            </w:r>
            <w:r w:rsidRPr="00643A1C">
              <w:rPr>
                <w:rFonts w:ascii="Times New Roman" w:hAnsi="Times New Roman" w:cs="Times New Roman"/>
                <w:spacing w:val="-2"/>
                <w:sz w:val="28"/>
                <w:szCs w:val="28"/>
                <w:lang w:val="ru-RU"/>
              </w:rPr>
              <w:t>зны</w:t>
            </w:r>
            <w:r w:rsidRPr="00643A1C">
              <w:rPr>
                <w:rFonts w:ascii="Times New Roman" w:hAnsi="Times New Roman" w:cs="Times New Roman"/>
                <w:sz w:val="28"/>
                <w:szCs w:val="28"/>
                <w:lang w:val="ru-RU"/>
              </w:rPr>
              <w:t>е</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зад</w:t>
            </w:r>
            <w:r w:rsidRPr="00643A1C">
              <w:rPr>
                <w:rFonts w:ascii="Times New Roman" w:hAnsi="Times New Roman" w:cs="Times New Roman"/>
                <w:spacing w:val="-5"/>
                <w:sz w:val="28"/>
                <w:szCs w:val="28"/>
                <w:lang w:val="ru-RU"/>
              </w:rPr>
              <w:t>а</w:t>
            </w:r>
            <w:r w:rsidRPr="00643A1C">
              <w:rPr>
                <w:rFonts w:ascii="Times New Roman" w:hAnsi="Times New Roman" w:cs="Times New Roman"/>
                <w:spacing w:val="-2"/>
                <w:sz w:val="28"/>
                <w:szCs w:val="28"/>
                <w:lang w:val="ru-RU"/>
              </w:rPr>
              <w:t>ч</w:t>
            </w:r>
            <w:r w:rsidRPr="00643A1C">
              <w:rPr>
                <w:rFonts w:ascii="Times New Roman" w:hAnsi="Times New Roman" w:cs="Times New Roman"/>
                <w:sz w:val="28"/>
                <w:szCs w:val="28"/>
                <w:lang w:val="ru-RU"/>
              </w:rPr>
              <w:t>и</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о</w:t>
            </w:r>
            <w:r w:rsidRPr="00643A1C">
              <w:rPr>
                <w:rFonts w:ascii="Times New Roman" w:hAnsi="Times New Roman" w:cs="Times New Roman"/>
                <w:spacing w:val="-8"/>
                <w:sz w:val="28"/>
                <w:szCs w:val="28"/>
                <w:lang w:val="ru-RU"/>
              </w:rPr>
              <w:t>б</w:t>
            </w:r>
            <w:r w:rsidRPr="00643A1C">
              <w:rPr>
                <w:rFonts w:ascii="Times New Roman" w:hAnsi="Times New Roman" w:cs="Times New Roman"/>
                <w:spacing w:val="-2"/>
                <w:sz w:val="28"/>
                <w:szCs w:val="28"/>
                <w:lang w:val="ru-RU"/>
              </w:rPr>
              <w:t>ласт</w:t>
            </w:r>
            <w:r w:rsidRPr="00643A1C">
              <w:rPr>
                <w:rFonts w:ascii="Times New Roman" w:hAnsi="Times New Roman" w:cs="Times New Roman"/>
                <w:sz w:val="28"/>
                <w:szCs w:val="28"/>
                <w:lang w:val="ru-RU"/>
              </w:rPr>
              <w:t>и</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ч</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ения</w:t>
            </w:r>
            <w:r w:rsidRPr="00643A1C">
              <w:rPr>
                <w:rFonts w:ascii="Times New Roman" w:hAnsi="Times New Roman" w:cs="Times New Roman"/>
                <w:sz w:val="28"/>
                <w:szCs w:val="28"/>
                <w:lang w:val="ru-RU"/>
              </w:rPr>
              <w:t>,</w:t>
            </w:r>
            <w:r w:rsidR="00886CAE">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аки</w:t>
            </w:r>
            <w:r w:rsidRPr="00643A1C">
              <w:rPr>
                <w:rFonts w:ascii="Times New Roman" w:hAnsi="Times New Roman" w:cs="Times New Roman"/>
                <w:sz w:val="28"/>
                <w:szCs w:val="28"/>
                <w:lang w:val="ru-RU"/>
              </w:rPr>
              <w:t>е</w:t>
            </w:r>
            <w:r w:rsidR="00886CAE">
              <w:rPr>
                <w:rFonts w:ascii="Times New Roman" w:hAnsi="Times New Roman" w:cs="Times New Roman"/>
                <w:sz w:val="28"/>
                <w:szCs w:val="28"/>
                <w:lang w:val="ru-RU"/>
              </w:rPr>
              <w:t xml:space="preserve"> </w:t>
            </w:r>
            <w:r w:rsidRPr="00643A1C">
              <w:rPr>
                <w:rFonts w:ascii="Times New Roman" w:hAnsi="Times New Roman" w:cs="Times New Roman"/>
                <w:spacing w:val="1"/>
                <w:sz w:val="28"/>
                <w:szCs w:val="28"/>
                <w:lang w:val="ru-RU"/>
              </w:rPr>
              <w:t>к</w:t>
            </w:r>
            <w:r w:rsidRPr="00643A1C">
              <w:rPr>
                <w:rFonts w:ascii="Times New Roman" w:hAnsi="Times New Roman" w:cs="Times New Roman"/>
                <w:spacing w:val="-2"/>
                <w:sz w:val="28"/>
                <w:szCs w:val="28"/>
                <w:lang w:val="ru-RU"/>
              </w:rPr>
              <w:t>ак</w:t>
            </w:r>
            <w:r w:rsidRPr="00643A1C">
              <w:rPr>
                <w:rFonts w:ascii="Times New Roman" w:hAnsi="Times New Roman" w:cs="Times New Roman"/>
                <w:sz w:val="28"/>
                <w:szCs w:val="28"/>
                <w:lang w:val="ru-RU"/>
              </w:rPr>
              <w:t>:</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поис</w:t>
            </w:r>
            <w:r w:rsidRPr="00643A1C">
              <w:rPr>
                <w:rFonts w:ascii="Times New Roman" w:hAnsi="Times New Roman" w:cs="Times New Roman"/>
                <w:sz w:val="28"/>
                <w:szCs w:val="28"/>
                <w:lang w:val="ru-RU"/>
              </w:rPr>
              <w:t>к</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р</w:t>
            </w:r>
            <w:r w:rsidRPr="00643A1C">
              <w:rPr>
                <w:rFonts w:ascii="Times New Roman" w:hAnsi="Times New Roman" w:cs="Times New Roman"/>
                <w:spacing w:val="-4"/>
                <w:sz w:val="28"/>
                <w:szCs w:val="28"/>
                <w:lang w:val="ru-RU"/>
              </w:rPr>
              <w:t>аз</w:t>
            </w:r>
            <w:r w:rsidRPr="00643A1C">
              <w:rPr>
                <w:rFonts w:ascii="Times New Roman" w:hAnsi="Times New Roman" w:cs="Times New Roman"/>
                <w:spacing w:val="-2"/>
                <w:sz w:val="28"/>
                <w:szCs w:val="28"/>
                <w:lang w:val="ru-RU"/>
              </w:rPr>
              <w:t>бросанной информации</w:t>
            </w:r>
            <w:r w:rsidRPr="00643A1C">
              <w:rPr>
                <w:rFonts w:ascii="Times New Roman" w:hAnsi="Times New Roman" w:cs="Times New Roman"/>
                <w:sz w:val="28"/>
                <w:szCs w:val="28"/>
                <w:lang w:val="ru-RU"/>
              </w:rPr>
              <w:t>,</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построени</w:t>
            </w:r>
            <w:r w:rsidRPr="00643A1C">
              <w:rPr>
                <w:rFonts w:ascii="Times New Roman" w:hAnsi="Times New Roman" w:cs="Times New Roman"/>
                <w:sz w:val="28"/>
                <w:szCs w:val="28"/>
                <w:lang w:val="ru-RU"/>
              </w:rPr>
              <w:t>е</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смысл</w:t>
            </w:r>
            <w:r w:rsidRPr="00643A1C">
              <w:rPr>
                <w:rFonts w:ascii="Times New Roman" w:hAnsi="Times New Roman" w:cs="Times New Roman"/>
                <w:sz w:val="28"/>
                <w:szCs w:val="28"/>
                <w:lang w:val="ru-RU"/>
              </w:rPr>
              <w:t>а</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и</w:t>
            </w:r>
            <w:r w:rsidRPr="00643A1C">
              <w:rPr>
                <w:rFonts w:ascii="Times New Roman" w:hAnsi="Times New Roman" w:cs="Times New Roman"/>
                <w:sz w:val="28"/>
                <w:szCs w:val="28"/>
                <w:lang w:val="ru-RU"/>
              </w:rPr>
              <w:t>з</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лингвистически</w:t>
            </w:r>
            <w:r w:rsidRPr="00643A1C">
              <w:rPr>
                <w:rFonts w:ascii="Times New Roman" w:hAnsi="Times New Roman" w:cs="Times New Roman"/>
                <w:sz w:val="28"/>
                <w:szCs w:val="28"/>
                <w:lang w:val="ru-RU"/>
              </w:rPr>
              <w:t>х</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нюан</w:t>
            </w:r>
            <w:r w:rsidRPr="00643A1C">
              <w:rPr>
                <w:rFonts w:ascii="Times New Roman" w:hAnsi="Times New Roman" w:cs="Times New Roman"/>
                <w:sz w:val="28"/>
                <w:szCs w:val="28"/>
                <w:lang w:val="ru-RU"/>
              </w:rPr>
              <w:t>с</w:t>
            </w:r>
            <w:r w:rsidRPr="00643A1C">
              <w:rPr>
                <w:rFonts w:ascii="Times New Roman" w:hAnsi="Times New Roman" w:cs="Times New Roman"/>
                <w:spacing w:val="-2"/>
                <w:sz w:val="28"/>
                <w:szCs w:val="28"/>
                <w:lang w:val="ru-RU"/>
              </w:rPr>
              <w:t>о</w:t>
            </w:r>
            <w:r w:rsidRPr="00643A1C">
              <w:rPr>
                <w:rFonts w:ascii="Times New Roman" w:hAnsi="Times New Roman" w:cs="Times New Roman"/>
                <w:sz w:val="28"/>
                <w:szCs w:val="28"/>
                <w:lang w:val="ru-RU"/>
              </w:rPr>
              <w:t>в</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критичес</w:t>
            </w:r>
            <w:r w:rsidRPr="00643A1C">
              <w:rPr>
                <w:rFonts w:ascii="Times New Roman" w:hAnsi="Times New Roman" w:cs="Times New Roman"/>
                <w:spacing w:val="1"/>
                <w:sz w:val="28"/>
                <w:szCs w:val="28"/>
                <w:lang w:val="ru-RU"/>
              </w:rPr>
              <w:t>к</w:t>
            </w:r>
            <w:r w:rsidRPr="00643A1C">
              <w:rPr>
                <w:rFonts w:ascii="Times New Roman" w:hAnsi="Times New Roman" w:cs="Times New Roman"/>
                <w:spacing w:val="-2"/>
                <w:sz w:val="28"/>
                <w:szCs w:val="28"/>
                <w:lang w:val="ru-RU"/>
              </w:rPr>
              <w:t>а</w:t>
            </w:r>
            <w:r w:rsidRPr="00643A1C">
              <w:rPr>
                <w:rFonts w:ascii="Times New Roman" w:hAnsi="Times New Roman" w:cs="Times New Roman"/>
                <w:sz w:val="28"/>
                <w:szCs w:val="28"/>
                <w:lang w:val="ru-RU"/>
              </w:rPr>
              <w:t>я</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о</w:t>
            </w:r>
            <w:r w:rsidRPr="00643A1C">
              <w:rPr>
                <w:rFonts w:ascii="Times New Roman" w:hAnsi="Times New Roman" w:cs="Times New Roman"/>
                <w:spacing w:val="-4"/>
                <w:sz w:val="28"/>
                <w:szCs w:val="28"/>
                <w:lang w:val="ru-RU"/>
              </w:rPr>
              <w:t>ц</w:t>
            </w:r>
            <w:r w:rsidRPr="00643A1C">
              <w:rPr>
                <w:rFonts w:ascii="Times New Roman" w:hAnsi="Times New Roman" w:cs="Times New Roman"/>
                <w:spacing w:val="-2"/>
                <w:sz w:val="28"/>
                <w:szCs w:val="28"/>
                <w:lang w:val="ru-RU"/>
              </w:rPr>
              <w:t>ен</w:t>
            </w:r>
            <w:r w:rsidRPr="00643A1C">
              <w:rPr>
                <w:rFonts w:ascii="Times New Roman" w:hAnsi="Times New Roman" w:cs="Times New Roman"/>
                <w:spacing w:val="1"/>
                <w:sz w:val="28"/>
                <w:szCs w:val="28"/>
                <w:lang w:val="ru-RU"/>
              </w:rPr>
              <w:t>к</w:t>
            </w:r>
            <w:r w:rsidRPr="00643A1C">
              <w:rPr>
                <w:rFonts w:ascii="Times New Roman" w:hAnsi="Times New Roman" w:cs="Times New Roman"/>
                <w:sz w:val="28"/>
                <w:szCs w:val="28"/>
                <w:lang w:val="ru-RU"/>
              </w:rPr>
              <w:t>а</w:t>
            </w:r>
            <w:r w:rsidR="00886CAE">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е</w:t>
            </w:r>
            <w:r w:rsidRPr="00643A1C">
              <w:rPr>
                <w:rFonts w:ascii="Times New Roman" w:hAnsi="Times New Roman" w:cs="Times New Roman"/>
                <w:sz w:val="28"/>
                <w:szCs w:val="28"/>
                <w:lang w:val="ru-RU"/>
              </w:rPr>
              <w:t>к</w:t>
            </w:r>
            <w:r w:rsidRPr="00643A1C">
              <w:rPr>
                <w:rFonts w:ascii="Times New Roman" w:hAnsi="Times New Roman" w:cs="Times New Roman"/>
                <w:spacing w:val="-2"/>
                <w:sz w:val="28"/>
                <w:szCs w:val="28"/>
                <w:lang w:val="ru-RU"/>
              </w:rPr>
              <w:t>с</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а</w:t>
            </w:r>
            <w:r w:rsidRPr="00643A1C">
              <w:rPr>
                <w:rFonts w:ascii="Times New Roman" w:hAnsi="Times New Roman" w:cs="Times New Roman"/>
                <w:sz w:val="28"/>
                <w:szCs w:val="28"/>
                <w:lang w:val="ru-RU"/>
              </w:rPr>
              <w:t>.</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Зад</w:t>
            </w:r>
            <w:r w:rsidRPr="00643A1C">
              <w:rPr>
                <w:rFonts w:ascii="Times New Roman" w:hAnsi="Times New Roman" w:cs="Times New Roman"/>
                <w:spacing w:val="-5"/>
                <w:sz w:val="28"/>
                <w:szCs w:val="28"/>
                <w:lang w:val="ru-RU"/>
              </w:rPr>
              <w:t>а</w:t>
            </w:r>
            <w:r w:rsidRPr="00643A1C">
              <w:rPr>
                <w:rFonts w:ascii="Times New Roman" w:hAnsi="Times New Roman" w:cs="Times New Roman"/>
                <w:spacing w:val="-2"/>
                <w:sz w:val="28"/>
                <w:szCs w:val="28"/>
                <w:lang w:val="ru-RU"/>
              </w:rPr>
              <w:t>ч</w:t>
            </w:r>
            <w:r w:rsidRPr="00643A1C">
              <w:rPr>
                <w:rFonts w:ascii="Times New Roman" w:hAnsi="Times New Roman" w:cs="Times New Roman"/>
                <w:sz w:val="28"/>
                <w:szCs w:val="28"/>
                <w:lang w:val="ru-RU"/>
              </w:rPr>
              <w:t>и</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н</w:t>
            </w:r>
            <w:r w:rsidRPr="00643A1C">
              <w:rPr>
                <w:rFonts w:ascii="Times New Roman" w:hAnsi="Times New Roman" w:cs="Times New Roman"/>
                <w:sz w:val="28"/>
                <w:szCs w:val="28"/>
                <w:lang w:val="ru-RU"/>
              </w:rPr>
              <w:t>а</w:t>
            </w:r>
            <w:r w:rsidR="00886CAE">
              <w:rPr>
                <w:rFonts w:ascii="Times New Roman" w:hAnsi="Times New Roman" w:cs="Times New Roman"/>
                <w:sz w:val="28"/>
                <w:szCs w:val="28"/>
                <w:lang w:val="ru-RU"/>
              </w:rPr>
              <w:t xml:space="preserve"> </w:t>
            </w:r>
            <w:r w:rsidRPr="00643A1C">
              <w:rPr>
                <w:rFonts w:ascii="Times New Roman" w:hAnsi="Times New Roman" w:cs="Times New Roman"/>
                <w:spacing w:val="-5"/>
                <w:sz w:val="28"/>
                <w:szCs w:val="28"/>
                <w:lang w:val="ru-RU"/>
              </w:rPr>
              <w:t>э</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 xml:space="preserve">ом </w:t>
            </w:r>
            <w:r w:rsidRPr="00643A1C">
              <w:rPr>
                <w:rFonts w:ascii="Times New Roman" w:hAnsi="Times New Roman" w:cs="Times New Roman"/>
                <w:spacing w:val="-4"/>
                <w:sz w:val="28"/>
                <w:szCs w:val="28"/>
                <w:lang w:val="ru-RU"/>
              </w:rPr>
              <w:t>у</w:t>
            </w:r>
            <w:r w:rsidRPr="00643A1C">
              <w:rPr>
                <w:rFonts w:ascii="Times New Roman" w:hAnsi="Times New Roman" w:cs="Times New Roman"/>
                <w:spacing w:val="-2"/>
                <w:sz w:val="28"/>
                <w:szCs w:val="28"/>
                <w:lang w:val="ru-RU"/>
              </w:rPr>
              <w:t>ровне</w:t>
            </w:r>
            <w:r w:rsidRPr="00643A1C">
              <w:rPr>
                <w:rFonts w:ascii="Times New Roman" w:hAnsi="Times New Roman" w:cs="Times New Roman"/>
                <w:sz w:val="28"/>
                <w:szCs w:val="28"/>
                <w:lang w:val="ru-RU"/>
              </w:rPr>
              <w:t>,</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в</w:t>
            </w:r>
            <w:r w:rsidRPr="00643A1C">
              <w:rPr>
                <w:rFonts w:ascii="Times New Roman" w:hAnsi="Times New Roman" w:cs="Times New Roman"/>
                <w:sz w:val="28"/>
                <w:szCs w:val="28"/>
                <w:lang w:val="ru-RU"/>
              </w:rPr>
              <w:t>к</w:t>
            </w:r>
            <w:r w:rsidRPr="00643A1C">
              <w:rPr>
                <w:rFonts w:ascii="Times New Roman" w:hAnsi="Times New Roman" w:cs="Times New Roman"/>
                <w:spacing w:val="-2"/>
                <w:sz w:val="28"/>
                <w:szCs w:val="28"/>
                <w:lang w:val="ru-RU"/>
              </w:rPr>
              <w:t>л</w:t>
            </w:r>
            <w:r w:rsidRPr="00643A1C">
              <w:rPr>
                <w:rFonts w:ascii="Times New Roman" w:hAnsi="Times New Roman" w:cs="Times New Roman"/>
                <w:spacing w:val="-5"/>
                <w:sz w:val="28"/>
                <w:szCs w:val="28"/>
                <w:lang w:val="ru-RU"/>
              </w:rPr>
              <w:t>ю</w:t>
            </w:r>
            <w:r w:rsidRPr="00643A1C">
              <w:rPr>
                <w:rFonts w:ascii="Times New Roman" w:hAnsi="Times New Roman" w:cs="Times New Roman"/>
                <w:spacing w:val="-2"/>
                <w:sz w:val="28"/>
                <w:szCs w:val="28"/>
                <w:lang w:val="ru-RU"/>
              </w:rPr>
              <w:t>чающи</w:t>
            </w:r>
            <w:r w:rsidRPr="00643A1C">
              <w:rPr>
                <w:rFonts w:ascii="Times New Roman" w:hAnsi="Times New Roman" w:cs="Times New Roman"/>
                <w:sz w:val="28"/>
                <w:szCs w:val="28"/>
                <w:lang w:val="ru-RU"/>
              </w:rPr>
              <w:t>е</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из</w:t>
            </w:r>
            <w:r w:rsidRPr="00643A1C">
              <w:rPr>
                <w:rFonts w:ascii="Times New Roman" w:hAnsi="Times New Roman" w:cs="Times New Roman"/>
                <w:spacing w:val="-5"/>
                <w:sz w:val="28"/>
                <w:szCs w:val="28"/>
                <w:lang w:val="ru-RU"/>
              </w:rPr>
              <w:t>в</w:t>
            </w:r>
            <w:r w:rsidRPr="00643A1C">
              <w:rPr>
                <w:rFonts w:ascii="Times New Roman" w:hAnsi="Times New Roman" w:cs="Times New Roman"/>
                <w:spacing w:val="-2"/>
                <w:sz w:val="28"/>
                <w:szCs w:val="28"/>
                <w:lang w:val="ru-RU"/>
              </w:rPr>
              <w:t>л</w:t>
            </w:r>
            <w:r w:rsidRPr="00643A1C">
              <w:rPr>
                <w:rFonts w:ascii="Times New Roman" w:hAnsi="Times New Roman" w:cs="Times New Roman"/>
                <w:spacing w:val="-7"/>
                <w:sz w:val="28"/>
                <w:szCs w:val="28"/>
                <w:lang w:val="ru-RU"/>
              </w:rPr>
              <w:t>е</w:t>
            </w:r>
            <w:r w:rsidRPr="00643A1C">
              <w:rPr>
                <w:rFonts w:ascii="Times New Roman" w:hAnsi="Times New Roman" w:cs="Times New Roman"/>
                <w:spacing w:val="-2"/>
                <w:sz w:val="28"/>
                <w:szCs w:val="28"/>
                <w:lang w:val="ru-RU"/>
              </w:rPr>
              <w:t>чени</w:t>
            </w:r>
            <w:r w:rsidRPr="00643A1C">
              <w:rPr>
                <w:rFonts w:ascii="Times New Roman" w:hAnsi="Times New Roman" w:cs="Times New Roman"/>
                <w:sz w:val="28"/>
                <w:szCs w:val="28"/>
                <w:lang w:val="ru-RU"/>
              </w:rPr>
              <w:t>е</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информации</w:t>
            </w:r>
            <w:r w:rsidRPr="00643A1C">
              <w:rPr>
                <w:rFonts w:ascii="Times New Roman" w:hAnsi="Times New Roman" w:cs="Times New Roman"/>
                <w:sz w:val="28"/>
                <w:szCs w:val="28"/>
                <w:lang w:val="ru-RU"/>
              </w:rPr>
              <w:t>,</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тр</w:t>
            </w:r>
            <w:r w:rsidRPr="00643A1C">
              <w:rPr>
                <w:rFonts w:ascii="Times New Roman" w:hAnsi="Times New Roman" w:cs="Times New Roman"/>
                <w:spacing w:val="-4"/>
                <w:sz w:val="28"/>
                <w:szCs w:val="28"/>
                <w:lang w:val="ru-RU"/>
              </w:rPr>
              <w:t>е</w:t>
            </w:r>
            <w:r w:rsidRPr="00643A1C">
              <w:rPr>
                <w:rFonts w:ascii="Times New Roman" w:hAnsi="Times New Roman" w:cs="Times New Roman"/>
                <w:spacing w:val="-5"/>
                <w:sz w:val="28"/>
                <w:szCs w:val="28"/>
                <w:lang w:val="ru-RU"/>
              </w:rPr>
              <w:t>б</w:t>
            </w:r>
            <w:r w:rsidRPr="00643A1C">
              <w:rPr>
                <w:rFonts w:ascii="Times New Roman" w:hAnsi="Times New Roman" w:cs="Times New Roman"/>
                <w:spacing w:val="-2"/>
                <w:sz w:val="28"/>
                <w:szCs w:val="28"/>
                <w:lang w:val="ru-RU"/>
              </w:rPr>
              <w:t>у</w:t>
            </w:r>
            <w:r w:rsidRPr="00643A1C">
              <w:rPr>
                <w:rFonts w:ascii="Times New Roman" w:hAnsi="Times New Roman" w:cs="Times New Roman"/>
                <w:spacing w:val="-5"/>
                <w:sz w:val="28"/>
                <w:szCs w:val="28"/>
                <w:lang w:val="ru-RU"/>
              </w:rPr>
              <w:t>ю</w:t>
            </w:r>
            <w:r w:rsidRPr="00643A1C">
              <w:rPr>
                <w:rFonts w:ascii="Times New Roman" w:hAnsi="Times New Roman" w:cs="Times New Roman"/>
                <w:sz w:val="28"/>
                <w:szCs w:val="28"/>
                <w:lang w:val="ru-RU"/>
              </w:rPr>
              <w:t>т</w:t>
            </w:r>
            <w:r w:rsidR="00886CAE">
              <w:rPr>
                <w:rFonts w:ascii="Times New Roman" w:hAnsi="Times New Roman" w:cs="Times New Roman"/>
                <w:sz w:val="28"/>
                <w:szCs w:val="28"/>
                <w:lang w:val="ru-RU"/>
              </w:rPr>
              <w:t xml:space="preserve"> </w:t>
            </w:r>
            <w:r w:rsidRPr="00643A1C">
              <w:rPr>
                <w:rFonts w:ascii="Times New Roman" w:hAnsi="Times New Roman" w:cs="Times New Roman"/>
                <w:spacing w:val="-5"/>
                <w:sz w:val="28"/>
                <w:szCs w:val="28"/>
                <w:lang w:val="ru-RU"/>
              </w:rPr>
              <w:t>о</w:t>
            </w:r>
            <w:r w:rsidRPr="00643A1C">
              <w:rPr>
                <w:rFonts w:ascii="Times New Roman" w:hAnsi="Times New Roman" w:cs="Times New Roman"/>
                <w:sz w:val="28"/>
                <w:szCs w:val="28"/>
                <w:lang w:val="ru-RU"/>
              </w:rPr>
              <w:t>т</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чи</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5"/>
                <w:sz w:val="28"/>
                <w:szCs w:val="28"/>
                <w:lang w:val="ru-RU"/>
              </w:rPr>
              <w:t>а</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7"/>
                <w:sz w:val="28"/>
                <w:szCs w:val="28"/>
                <w:lang w:val="ru-RU"/>
              </w:rPr>
              <w:t>е</w:t>
            </w:r>
            <w:r w:rsidRPr="00643A1C">
              <w:rPr>
                <w:rFonts w:ascii="Times New Roman" w:hAnsi="Times New Roman" w:cs="Times New Roman"/>
                <w:spacing w:val="-2"/>
                <w:sz w:val="28"/>
                <w:szCs w:val="28"/>
                <w:lang w:val="ru-RU"/>
              </w:rPr>
              <w:t>л</w:t>
            </w:r>
            <w:r w:rsidRPr="00643A1C">
              <w:rPr>
                <w:rFonts w:ascii="Times New Roman" w:hAnsi="Times New Roman" w:cs="Times New Roman"/>
                <w:sz w:val="28"/>
                <w:szCs w:val="28"/>
                <w:lang w:val="ru-RU"/>
              </w:rPr>
              <w:t>я</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найт</w:t>
            </w:r>
            <w:r w:rsidRPr="00643A1C">
              <w:rPr>
                <w:rFonts w:ascii="Times New Roman" w:hAnsi="Times New Roman" w:cs="Times New Roman"/>
                <w:sz w:val="28"/>
                <w:szCs w:val="28"/>
                <w:lang w:val="ru-RU"/>
              </w:rPr>
              <w:t>и</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ор</w:t>
            </w:r>
            <w:r w:rsidRPr="00643A1C">
              <w:rPr>
                <w:rFonts w:ascii="Times New Roman" w:hAnsi="Times New Roman" w:cs="Times New Roman"/>
                <w:spacing w:val="-5"/>
                <w:sz w:val="28"/>
                <w:szCs w:val="28"/>
                <w:lang w:val="ru-RU"/>
              </w:rPr>
              <w:t>г</w:t>
            </w:r>
            <w:r w:rsidRPr="00643A1C">
              <w:rPr>
                <w:rFonts w:ascii="Times New Roman" w:hAnsi="Times New Roman" w:cs="Times New Roman"/>
                <w:spacing w:val="-2"/>
                <w:sz w:val="28"/>
                <w:szCs w:val="28"/>
                <w:lang w:val="ru-RU"/>
              </w:rPr>
              <w:t>ани</w:t>
            </w:r>
            <w:r w:rsidRPr="00643A1C">
              <w:rPr>
                <w:rFonts w:ascii="Times New Roman" w:hAnsi="Times New Roman" w:cs="Times New Roman"/>
                <w:spacing w:val="-4"/>
                <w:sz w:val="28"/>
                <w:szCs w:val="28"/>
                <w:lang w:val="ru-RU"/>
              </w:rPr>
              <w:t>з</w:t>
            </w:r>
            <w:r w:rsidRPr="00643A1C">
              <w:rPr>
                <w:rFonts w:ascii="Times New Roman" w:hAnsi="Times New Roman" w:cs="Times New Roman"/>
                <w:spacing w:val="-2"/>
                <w:sz w:val="28"/>
                <w:szCs w:val="28"/>
                <w:lang w:val="ru-RU"/>
              </w:rPr>
              <w:t>о</w:t>
            </w:r>
            <w:r w:rsidRPr="00643A1C">
              <w:rPr>
                <w:rFonts w:ascii="Times New Roman" w:hAnsi="Times New Roman" w:cs="Times New Roman"/>
                <w:spacing w:val="-4"/>
                <w:sz w:val="28"/>
                <w:szCs w:val="28"/>
                <w:lang w:val="ru-RU"/>
              </w:rPr>
              <w:t>в</w:t>
            </w:r>
            <w:r w:rsidRPr="00643A1C">
              <w:rPr>
                <w:rFonts w:ascii="Times New Roman" w:hAnsi="Times New Roman" w:cs="Times New Roman"/>
                <w:spacing w:val="-5"/>
                <w:sz w:val="28"/>
                <w:szCs w:val="28"/>
                <w:lang w:val="ru-RU"/>
              </w:rPr>
              <w:t>а</w:t>
            </w:r>
            <w:r w:rsidRPr="00643A1C">
              <w:rPr>
                <w:rFonts w:ascii="Times New Roman" w:hAnsi="Times New Roman" w:cs="Times New Roman"/>
                <w:spacing w:val="-2"/>
                <w:sz w:val="28"/>
                <w:szCs w:val="28"/>
                <w:lang w:val="ru-RU"/>
              </w:rPr>
              <w:t>т</w:t>
            </w:r>
            <w:r w:rsidRPr="00643A1C">
              <w:rPr>
                <w:rFonts w:ascii="Times New Roman" w:hAnsi="Times New Roman" w:cs="Times New Roman"/>
                <w:sz w:val="28"/>
                <w:szCs w:val="28"/>
                <w:lang w:val="ru-RU"/>
              </w:rPr>
              <w:t>ь</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нес</w:t>
            </w:r>
            <w:r w:rsidRPr="00643A1C">
              <w:rPr>
                <w:rFonts w:ascii="Times New Roman" w:hAnsi="Times New Roman" w:cs="Times New Roman"/>
                <w:sz w:val="28"/>
                <w:szCs w:val="28"/>
                <w:lang w:val="ru-RU"/>
              </w:rPr>
              <w:t>к</w:t>
            </w:r>
            <w:r w:rsidRPr="00643A1C">
              <w:rPr>
                <w:rFonts w:ascii="Times New Roman" w:hAnsi="Times New Roman" w:cs="Times New Roman"/>
                <w:spacing w:val="-5"/>
                <w:sz w:val="28"/>
                <w:szCs w:val="28"/>
                <w:lang w:val="ru-RU"/>
              </w:rPr>
              <w:t>о</w:t>
            </w:r>
            <w:r w:rsidRPr="00643A1C">
              <w:rPr>
                <w:rFonts w:ascii="Times New Roman" w:hAnsi="Times New Roman" w:cs="Times New Roman"/>
                <w:spacing w:val="-2"/>
                <w:sz w:val="28"/>
                <w:szCs w:val="28"/>
                <w:lang w:val="ru-RU"/>
              </w:rPr>
              <w:t>ль</w:t>
            </w:r>
            <w:r w:rsidRPr="00643A1C">
              <w:rPr>
                <w:rFonts w:ascii="Times New Roman" w:hAnsi="Times New Roman" w:cs="Times New Roman"/>
                <w:sz w:val="28"/>
                <w:szCs w:val="28"/>
                <w:lang w:val="ru-RU"/>
              </w:rPr>
              <w:t>ко</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час</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ей и</w:t>
            </w:r>
            <w:r w:rsidRPr="00643A1C">
              <w:rPr>
                <w:rFonts w:ascii="Times New Roman" w:hAnsi="Times New Roman" w:cs="Times New Roman"/>
                <w:sz w:val="28"/>
                <w:szCs w:val="28"/>
                <w:lang w:val="ru-RU"/>
              </w:rPr>
              <w:t>з</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р</w:t>
            </w:r>
            <w:r w:rsidRPr="00643A1C">
              <w:rPr>
                <w:rFonts w:ascii="Times New Roman" w:hAnsi="Times New Roman" w:cs="Times New Roman"/>
                <w:spacing w:val="-4"/>
                <w:sz w:val="28"/>
                <w:szCs w:val="28"/>
                <w:lang w:val="ru-RU"/>
              </w:rPr>
              <w:t>аз</w:t>
            </w:r>
            <w:r w:rsidRPr="00643A1C">
              <w:rPr>
                <w:rFonts w:ascii="Times New Roman" w:hAnsi="Times New Roman" w:cs="Times New Roman"/>
                <w:spacing w:val="-2"/>
                <w:sz w:val="28"/>
                <w:szCs w:val="28"/>
                <w:lang w:val="ru-RU"/>
              </w:rPr>
              <w:t>розненной</w:t>
            </w:r>
            <w:r w:rsidR="00886CAE">
              <w:rPr>
                <w:rFonts w:ascii="Times New Roman" w:hAnsi="Times New Roman" w:cs="Times New Roman"/>
                <w:spacing w:val="-2"/>
                <w:sz w:val="28"/>
                <w:szCs w:val="28"/>
                <w:lang w:val="ru-RU"/>
              </w:rPr>
              <w:t xml:space="preserve"> </w:t>
            </w:r>
            <w:r w:rsidRPr="00643A1C">
              <w:rPr>
                <w:rFonts w:ascii="Times New Roman" w:hAnsi="Times New Roman" w:cs="Times New Roman"/>
                <w:spacing w:val="-2"/>
                <w:sz w:val="28"/>
                <w:szCs w:val="28"/>
                <w:lang w:val="ru-RU"/>
              </w:rPr>
              <w:t>информации</w:t>
            </w:r>
            <w:r w:rsidRPr="00643A1C">
              <w:rPr>
                <w:rFonts w:ascii="Times New Roman" w:hAnsi="Times New Roman" w:cs="Times New Roman"/>
                <w:sz w:val="28"/>
                <w:szCs w:val="28"/>
                <w:lang w:val="ru-RU"/>
              </w:rPr>
              <w:t>.</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Не</w:t>
            </w:r>
            <w:r w:rsidRPr="00643A1C">
              <w:rPr>
                <w:rFonts w:ascii="Times New Roman" w:hAnsi="Times New Roman" w:cs="Times New Roman"/>
                <w:sz w:val="28"/>
                <w:szCs w:val="28"/>
                <w:lang w:val="ru-RU"/>
              </w:rPr>
              <w:t>к</w:t>
            </w:r>
            <w:r w:rsidRPr="00643A1C">
              <w:rPr>
                <w:rFonts w:ascii="Times New Roman" w:hAnsi="Times New Roman" w:cs="Times New Roman"/>
                <w:spacing w:val="-5"/>
                <w:sz w:val="28"/>
                <w:szCs w:val="28"/>
                <w:lang w:val="ru-RU"/>
              </w:rPr>
              <w:t>о</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оры</w:t>
            </w:r>
            <w:r w:rsidRPr="00643A1C">
              <w:rPr>
                <w:rFonts w:ascii="Times New Roman" w:hAnsi="Times New Roman" w:cs="Times New Roman"/>
                <w:sz w:val="28"/>
                <w:szCs w:val="28"/>
                <w:lang w:val="ru-RU"/>
              </w:rPr>
              <w:t>е</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задани</w:t>
            </w:r>
            <w:r w:rsidRPr="00643A1C">
              <w:rPr>
                <w:rFonts w:ascii="Times New Roman" w:hAnsi="Times New Roman" w:cs="Times New Roman"/>
                <w:sz w:val="28"/>
                <w:szCs w:val="28"/>
                <w:lang w:val="ru-RU"/>
              </w:rPr>
              <w:t>я</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тр</w:t>
            </w:r>
            <w:r w:rsidRPr="00643A1C">
              <w:rPr>
                <w:rFonts w:ascii="Times New Roman" w:hAnsi="Times New Roman" w:cs="Times New Roman"/>
                <w:spacing w:val="-4"/>
                <w:sz w:val="28"/>
                <w:szCs w:val="28"/>
                <w:lang w:val="ru-RU"/>
              </w:rPr>
              <w:t>е</w:t>
            </w:r>
            <w:r w:rsidRPr="00643A1C">
              <w:rPr>
                <w:rFonts w:ascii="Times New Roman" w:hAnsi="Times New Roman" w:cs="Times New Roman"/>
                <w:spacing w:val="-5"/>
                <w:sz w:val="28"/>
                <w:szCs w:val="28"/>
                <w:lang w:val="ru-RU"/>
              </w:rPr>
              <w:t>б</w:t>
            </w:r>
            <w:r w:rsidRPr="00643A1C">
              <w:rPr>
                <w:rFonts w:ascii="Times New Roman" w:hAnsi="Times New Roman" w:cs="Times New Roman"/>
                <w:spacing w:val="-2"/>
                <w:sz w:val="28"/>
                <w:szCs w:val="28"/>
                <w:lang w:val="ru-RU"/>
              </w:rPr>
              <w:t>у</w:t>
            </w:r>
            <w:r w:rsidRPr="00643A1C">
              <w:rPr>
                <w:rFonts w:ascii="Times New Roman" w:hAnsi="Times New Roman" w:cs="Times New Roman"/>
                <w:spacing w:val="-5"/>
                <w:sz w:val="28"/>
                <w:szCs w:val="28"/>
                <w:lang w:val="ru-RU"/>
              </w:rPr>
              <w:t>ю</w:t>
            </w:r>
            <w:r w:rsidRPr="00643A1C">
              <w:rPr>
                <w:rFonts w:ascii="Times New Roman" w:hAnsi="Times New Roman" w:cs="Times New Roman"/>
                <w:sz w:val="28"/>
                <w:szCs w:val="28"/>
                <w:lang w:val="ru-RU"/>
              </w:rPr>
              <w:t>т</w:t>
            </w:r>
            <w:r w:rsidR="00886CAE">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5"/>
                <w:sz w:val="28"/>
                <w:szCs w:val="28"/>
                <w:lang w:val="ru-RU"/>
              </w:rPr>
              <w:t>о</w:t>
            </w:r>
            <w:r w:rsidRPr="00643A1C">
              <w:rPr>
                <w:rFonts w:ascii="Times New Roman" w:hAnsi="Times New Roman" w:cs="Times New Roman"/>
                <w:spacing w:val="-2"/>
                <w:sz w:val="28"/>
                <w:szCs w:val="28"/>
                <w:lang w:val="ru-RU"/>
              </w:rPr>
              <w:t>л</w:t>
            </w:r>
            <w:r w:rsidRPr="00643A1C">
              <w:rPr>
                <w:rFonts w:ascii="Times New Roman" w:hAnsi="Times New Roman" w:cs="Times New Roman"/>
                <w:sz w:val="28"/>
                <w:szCs w:val="28"/>
                <w:lang w:val="ru-RU"/>
              </w:rPr>
              <w:t>к</w:t>
            </w:r>
            <w:r w:rsidRPr="00643A1C">
              <w:rPr>
                <w:rFonts w:ascii="Times New Roman" w:hAnsi="Times New Roman" w:cs="Times New Roman"/>
                <w:spacing w:val="-2"/>
                <w:sz w:val="28"/>
                <w:szCs w:val="28"/>
                <w:lang w:val="ru-RU"/>
              </w:rPr>
              <w:t>о</w:t>
            </w:r>
            <w:r w:rsidRPr="00643A1C">
              <w:rPr>
                <w:rFonts w:ascii="Times New Roman" w:hAnsi="Times New Roman" w:cs="Times New Roman"/>
                <w:spacing w:val="-4"/>
                <w:sz w:val="28"/>
                <w:szCs w:val="28"/>
                <w:lang w:val="ru-RU"/>
              </w:rPr>
              <w:t>в</w:t>
            </w:r>
            <w:r w:rsidRPr="00643A1C">
              <w:rPr>
                <w:rFonts w:ascii="Times New Roman" w:hAnsi="Times New Roman" w:cs="Times New Roman"/>
                <w:spacing w:val="-2"/>
                <w:sz w:val="28"/>
                <w:szCs w:val="28"/>
                <w:lang w:val="ru-RU"/>
              </w:rPr>
              <w:t>ани</w:t>
            </w:r>
            <w:r w:rsidRPr="00643A1C">
              <w:rPr>
                <w:rFonts w:ascii="Times New Roman" w:hAnsi="Times New Roman" w:cs="Times New Roman"/>
                <w:sz w:val="28"/>
                <w:szCs w:val="28"/>
                <w:lang w:val="ru-RU"/>
              </w:rPr>
              <w:t>я</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зн</w:t>
            </w:r>
            <w:r w:rsidRPr="00643A1C">
              <w:rPr>
                <w:rFonts w:ascii="Times New Roman" w:hAnsi="Times New Roman" w:cs="Times New Roman"/>
                <w:spacing w:val="-5"/>
                <w:sz w:val="28"/>
                <w:szCs w:val="28"/>
                <w:lang w:val="ru-RU"/>
              </w:rPr>
              <w:t>а</w:t>
            </w:r>
            <w:r w:rsidRPr="00643A1C">
              <w:rPr>
                <w:rFonts w:ascii="Times New Roman" w:hAnsi="Times New Roman" w:cs="Times New Roman"/>
                <w:spacing w:val="-2"/>
                <w:sz w:val="28"/>
                <w:szCs w:val="28"/>
                <w:lang w:val="ru-RU"/>
              </w:rPr>
              <w:t>чени</w:t>
            </w:r>
            <w:r w:rsidRPr="00643A1C">
              <w:rPr>
                <w:rFonts w:ascii="Times New Roman" w:hAnsi="Times New Roman" w:cs="Times New Roman"/>
                <w:sz w:val="28"/>
                <w:szCs w:val="28"/>
                <w:lang w:val="ru-RU"/>
              </w:rPr>
              <w:t>я</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нюан</w:t>
            </w:r>
            <w:r w:rsidRPr="00643A1C">
              <w:rPr>
                <w:rFonts w:ascii="Times New Roman" w:hAnsi="Times New Roman" w:cs="Times New Roman"/>
                <w:sz w:val="28"/>
                <w:szCs w:val="28"/>
                <w:lang w:val="ru-RU"/>
              </w:rPr>
              <w:t>с</w:t>
            </w:r>
            <w:r w:rsidRPr="00643A1C">
              <w:rPr>
                <w:rFonts w:ascii="Times New Roman" w:hAnsi="Times New Roman" w:cs="Times New Roman"/>
                <w:spacing w:val="-2"/>
                <w:sz w:val="28"/>
                <w:szCs w:val="28"/>
                <w:lang w:val="ru-RU"/>
              </w:rPr>
              <w:t>о</w:t>
            </w:r>
            <w:r w:rsidRPr="00643A1C">
              <w:rPr>
                <w:rFonts w:ascii="Times New Roman" w:hAnsi="Times New Roman" w:cs="Times New Roman"/>
                <w:sz w:val="28"/>
                <w:szCs w:val="28"/>
                <w:lang w:val="ru-RU"/>
              </w:rPr>
              <w:t>в</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р</w:t>
            </w:r>
            <w:r w:rsidRPr="00643A1C">
              <w:rPr>
                <w:rFonts w:ascii="Times New Roman" w:hAnsi="Times New Roman" w:cs="Times New Roman"/>
                <w:spacing w:val="-4"/>
                <w:sz w:val="28"/>
                <w:szCs w:val="28"/>
                <w:lang w:val="ru-RU"/>
              </w:rPr>
              <w:t>а</w:t>
            </w:r>
            <w:r w:rsidRPr="00643A1C">
              <w:rPr>
                <w:rFonts w:ascii="Times New Roman" w:hAnsi="Times New Roman" w:cs="Times New Roman"/>
                <w:spacing w:val="-5"/>
                <w:sz w:val="28"/>
                <w:szCs w:val="28"/>
                <w:lang w:val="ru-RU"/>
              </w:rPr>
              <w:t>з</w:t>
            </w:r>
            <w:r w:rsidRPr="00643A1C">
              <w:rPr>
                <w:rFonts w:ascii="Times New Roman" w:hAnsi="Times New Roman" w:cs="Times New Roman"/>
                <w:spacing w:val="-2"/>
                <w:sz w:val="28"/>
                <w:szCs w:val="28"/>
                <w:lang w:val="ru-RU"/>
              </w:rPr>
              <w:t>д</w:t>
            </w:r>
            <w:r w:rsidRPr="00643A1C">
              <w:rPr>
                <w:rFonts w:ascii="Times New Roman" w:hAnsi="Times New Roman" w:cs="Times New Roman"/>
                <w:spacing w:val="-7"/>
                <w:sz w:val="28"/>
                <w:szCs w:val="28"/>
                <w:lang w:val="ru-RU"/>
              </w:rPr>
              <w:t>е</w:t>
            </w:r>
            <w:r w:rsidRPr="00643A1C">
              <w:rPr>
                <w:rFonts w:ascii="Times New Roman" w:hAnsi="Times New Roman" w:cs="Times New Roman"/>
                <w:spacing w:val="-2"/>
                <w:sz w:val="28"/>
                <w:szCs w:val="28"/>
                <w:lang w:val="ru-RU"/>
              </w:rPr>
              <w:t>ла</w:t>
            </w:r>
            <w:r w:rsidRPr="00643A1C">
              <w:rPr>
                <w:rFonts w:ascii="Times New Roman" w:hAnsi="Times New Roman" w:cs="Times New Roman"/>
                <w:sz w:val="28"/>
                <w:szCs w:val="28"/>
                <w:lang w:val="ru-RU"/>
              </w:rPr>
              <w:t>х</w:t>
            </w:r>
            <w:r w:rsidR="00886CAE">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е</w:t>
            </w:r>
            <w:r w:rsidRPr="00643A1C">
              <w:rPr>
                <w:rFonts w:ascii="Times New Roman" w:hAnsi="Times New Roman" w:cs="Times New Roman"/>
                <w:sz w:val="28"/>
                <w:szCs w:val="28"/>
                <w:lang w:val="ru-RU"/>
              </w:rPr>
              <w:t>к</w:t>
            </w:r>
            <w:r w:rsidRPr="00643A1C">
              <w:rPr>
                <w:rFonts w:ascii="Times New Roman" w:hAnsi="Times New Roman" w:cs="Times New Roman"/>
                <w:spacing w:val="-2"/>
                <w:sz w:val="28"/>
                <w:szCs w:val="28"/>
                <w:lang w:val="ru-RU"/>
              </w:rPr>
              <w:t>с</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а, принима</w:t>
            </w:r>
            <w:r w:rsidRPr="00643A1C">
              <w:rPr>
                <w:rFonts w:ascii="Times New Roman" w:hAnsi="Times New Roman" w:cs="Times New Roman"/>
                <w:sz w:val="28"/>
                <w:szCs w:val="28"/>
                <w:lang w:val="ru-RU"/>
              </w:rPr>
              <w:t>я</w:t>
            </w:r>
            <w:r w:rsidR="00886CAE">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в</w:t>
            </w:r>
            <w:r w:rsidRPr="00643A1C">
              <w:rPr>
                <w:rFonts w:ascii="Times New Roman" w:hAnsi="Times New Roman" w:cs="Times New Roman"/>
                <w:sz w:val="28"/>
                <w:szCs w:val="28"/>
                <w:lang w:val="ru-RU"/>
              </w:rPr>
              <w:t>о</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внимани</w:t>
            </w:r>
            <w:r w:rsidRPr="00643A1C">
              <w:rPr>
                <w:rFonts w:ascii="Times New Roman" w:hAnsi="Times New Roman" w:cs="Times New Roman"/>
                <w:sz w:val="28"/>
                <w:szCs w:val="28"/>
                <w:lang w:val="ru-RU"/>
              </w:rPr>
              <w:t>е</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понимани</w:t>
            </w:r>
            <w:r w:rsidRPr="00643A1C">
              <w:rPr>
                <w:rFonts w:ascii="Times New Roman" w:hAnsi="Times New Roman" w:cs="Times New Roman"/>
                <w:sz w:val="28"/>
                <w:szCs w:val="28"/>
                <w:lang w:val="ru-RU"/>
              </w:rPr>
              <w:t>е</w:t>
            </w:r>
            <w:r w:rsidR="00886CAE">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е</w:t>
            </w:r>
            <w:r w:rsidRPr="00643A1C">
              <w:rPr>
                <w:rFonts w:ascii="Times New Roman" w:hAnsi="Times New Roman" w:cs="Times New Roman"/>
                <w:sz w:val="28"/>
                <w:szCs w:val="28"/>
                <w:lang w:val="ru-RU"/>
              </w:rPr>
              <w:t>к</w:t>
            </w:r>
            <w:r w:rsidRPr="00643A1C">
              <w:rPr>
                <w:rFonts w:ascii="Times New Roman" w:hAnsi="Times New Roman" w:cs="Times New Roman"/>
                <w:spacing w:val="-2"/>
                <w:sz w:val="28"/>
                <w:szCs w:val="28"/>
                <w:lang w:val="ru-RU"/>
              </w:rPr>
              <w:t>с</w:t>
            </w:r>
            <w:r w:rsidRPr="00643A1C">
              <w:rPr>
                <w:rFonts w:ascii="Times New Roman" w:hAnsi="Times New Roman" w:cs="Times New Roman"/>
                <w:spacing w:val="-4"/>
                <w:sz w:val="28"/>
                <w:szCs w:val="28"/>
                <w:lang w:val="ru-RU"/>
              </w:rPr>
              <w:t>т</w:t>
            </w:r>
            <w:r w:rsidRPr="00643A1C">
              <w:rPr>
                <w:rFonts w:ascii="Times New Roman" w:hAnsi="Times New Roman" w:cs="Times New Roman"/>
                <w:sz w:val="28"/>
                <w:szCs w:val="28"/>
                <w:lang w:val="ru-RU"/>
              </w:rPr>
              <w:t>а</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w:t>
            </w:r>
            <w:r w:rsidR="00886CAE">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ц</w:t>
            </w:r>
            <w:r w:rsidRPr="00643A1C">
              <w:rPr>
                <w:rFonts w:ascii="Times New Roman" w:hAnsi="Times New Roman" w:cs="Times New Roman"/>
                <w:spacing w:val="-7"/>
                <w:sz w:val="28"/>
                <w:szCs w:val="28"/>
                <w:lang w:val="ru-RU"/>
              </w:rPr>
              <w:t>е</w:t>
            </w:r>
            <w:r w:rsidRPr="00643A1C">
              <w:rPr>
                <w:rFonts w:ascii="Times New Roman" w:hAnsi="Times New Roman" w:cs="Times New Roman"/>
                <w:sz w:val="28"/>
                <w:szCs w:val="28"/>
                <w:lang w:val="ru-RU"/>
              </w:rPr>
              <w:t>л</w:t>
            </w:r>
            <w:r w:rsidRPr="00643A1C">
              <w:rPr>
                <w:rFonts w:ascii="Times New Roman" w:hAnsi="Times New Roman" w:cs="Times New Roman"/>
                <w:spacing w:val="-2"/>
                <w:sz w:val="28"/>
                <w:szCs w:val="28"/>
                <w:lang w:val="ru-RU"/>
              </w:rPr>
              <w:t>ом</w:t>
            </w:r>
            <w:r w:rsidRPr="00643A1C">
              <w:rPr>
                <w:rFonts w:ascii="Times New Roman" w:hAnsi="Times New Roman" w:cs="Times New Roman"/>
                <w:sz w:val="28"/>
                <w:szCs w:val="28"/>
                <w:lang w:val="ru-RU"/>
              </w:rPr>
              <w:t>.</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Д</w:t>
            </w:r>
            <w:r w:rsidRPr="00643A1C">
              <w:rPr>
                <w:rFonts w:ascii="Times New Roman" w:hAnsi="Times New Roman" w:cs="Times New Roman"/>
                <w:spacing w:val="-4"/>
                <w:sz w:val="28"/>
                <w:szCs w:val="28"/>
                <w:lang w:val="ru-RU"/>
              </w:rPr>
              <w:t>р</w:t>
            </w:r>
            <w:r w:rsidRPr="00643A1C">
              <w:rPr>
                <w:rFonts w:ascii="Times New Roman" w:hAnsi="Times New Roman" w:cs="Times New Roman"/>
                <w:spacing w:val="-2"/>
                <w:sz w:val="28"/>
                <w:szCs w:val="28"/>
                <w:lang w:val="ru-RU"/>
              </w:rPr>
              <w:t>уги</w:t>
            </w:r>
            <w:r w:rsidRPr="00643A1C">
              <w:rPr>
                <w:rFonts w:ascii="Times New Roman" w:hAnsi="Times New Roman" w:cs="Times New Roman"/>
                <w:sz w:val="28"/>
                <w:szCs w:val="28"/>
                <w:lang w:val="ru-RU"/>
              </w:rPr>
              <w:t>е</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поясни</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7"/>
                <w:sz w:val="28"/>
                <w:szCs w:val="28"/>
                <w:lang w:val="ru-RU"/>
              </w:rPr>
              <w:t>е</w:t>
            </w:r>
            <w:r w:rsidRPr="00643A1C">
              <w:rPr>
                <w:rFonts w:ascii="Times New Roman" w:hAnsi="Times New Roman" w:cs="Times New Roman"/>
                <w:spacing w:val="-2"/>
                <w:sz w:val="28"/>
                <w:szCs w:val="28"/>
                <w:lang w:val="ru-RU"/>
              </w:rPr>
              <w:t>льны</w:t>
            </w:r>
            <w:r w:rsidRPr="00643A1C">
              <w:rPr>
                <w:rFonts w:ascii="Times New Roman" w:hAnsi="Times New Roman" w:cs="Times New Roman"/>
                <w:sz w:val="28"/>
                <w:szCs w:val="28"/>
                <w:lang w:val="ru-RU"/>
              </w:rPr>
              <w:t>е</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задани</w:t>
            </w:r>
            <w:r w:rsidRPr="00643A1C">
              <w:rPr>
                <w:rFonts w:ascii="Times New Roman" w:hAnsi="Times New Roman" w:cs="Times New Roman"/>
                <w:sz w:val="28"/>
                <w:szCs w:val="28"/>
                <w:lang w:val="ru-RU"/>
              </w:rPr>
              <w:t xml:space="preserve">я </w:t>
            </w:r>
            <w:r w:rsidRPr="00643A1C">
              <w:rPr>
                <w:rFonts w:ascii="Times New Roman" w:hAnsi="Times New Roman" w:cs="Times New Roman"/>
                <w:spacing w:val="-9"/>
                <w:sz w:val="28"/>
                <w:szCs w:val="28"/>
                <w:lang w:val="ru-RU"/>
              </w:rPr>
              <w:t>требуют</w:t>
            </w:r>
            <w:r w:rsidR="00886CAE">
              <w:rPr>
                <w:rFonts w:ascii="Times New Roman" w:hAnsi="Times New Roman" w:cs="Times New Roman"/>
                <w:spacing w:val="-9"/>
                <w:sz w:val="28"/>
                <w:szCs w:val="28"/>
                <w:lang w:val="ru-RU"/>
              </w:rPr>
              <w:t xml:space="preserve"> </w:t>
            </w:r>
            <w:r w:rsidRPr="00643A1C">
              <w:rPr>
                <w:rFonts w:ascii="Times New Roman" w:hAnsi="Times New Roman" w:cs="Times New Roman"/>
                <w:spacing w:val="-2"/>
                <w:sz w:val="28"/>
                <w:szCs w:val="28"/>
                <w:lang w:val="ru-RU"/>
              </w:rPr>
              <w:t>понимани</w:t>
            </w:r>
            <w:r w:rsidRPr="00643A1C">
              <w:rPr>
                <w:rFonts w:ascii="Times New Roman" w:hAnsi="Times New Roman" w:cs="Times New Roman"/>
                <w:sz w:val="28"/>
                <w:szCs w:val="28"/>
                <w:lang w:val="ru-RU"/>
              </w:rPr>
              <w:t>я</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 xml:space="preserve">и </w:t>
            </w:r>
            <w:r w:rsidRPr="00643A1C">
              <w:rPr>
                <w:rFonts w:ascii="Times New Roman" w:hAnsi="Times New Roman" w:cs="Times New Roman"/>
                <w:spacing w:val="-2"/>
                <w:sz w:val="28"/>
                <w:szCs w:val="28"/>
                <w:lang w:val="ru-RU"/>
              </w:rPr>
              <w:t>применени</w:t>
            </w:r>
            <w:r w:rsidRPr="00643A1C">
              <w:rPr>
                <w:rFonts w:ascii="Times New Roman" w:hAnsi="Times New Roman" w:cs="Times New Roman"/>
                <w:sz w:val="28"/>
                <w:szCs w:val="28"/>
                <w:lang w:val="ru-RU"/>
              </w:rPr>
              <w:t>я</w:t>
            </w:r>
            <w:r w:rsidR="00886CAE">
              <w:rPr>
                <w:rFonts w:ascii="Times New Roman" w:hAnsi="Times New Roman" w:cs="Times New Roman"/>
                <w:sz w:val="28"/>
                <w:szCs w:val="28"/>
                <w:lang w:val="ru-RU"/>
              </w:rPr>
              <w:t xml:space="preserve"> </w:t>
            </w:r>
            <w:r w:rsidRPr="00643A1C">
              <w:rPr>
                <w:rFonts w:ascii="Times New Roman" w:hAnsi="Times New Roman" w:cs="Times New Roman"/>
                <w:spacing w:val="1"/>
                <w:sz w:val="28"/>
                <w:szCs w:val="28"/>
                <w:lang w:val="ru-RU"/>
              </w:rPr>
              <w:t>к</w:t>
            </w:r>
            <w:r w:rsidRPr="00643A1C">
              <w:rPr>
                <w:rFonts w:ascii="Times New Roman" w:hAnsi="Times New Roman" w:cs="Times New Roman"/>
                <w:spacing w:val="-5"/>
                <w:sz w:val="28"/>
                <w:szCs w:val="28"/>
                <w:lang w:val="ru-RU"/>
              </w:rPr>
              <w:t>а</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е</w:t>
            </w:r>
            <w:r w:rsidRPr="00643A1C">
              <w:rPr>
                <w:rFonts w:ascii="Times New Roman" w:hAnsi="Times New Roman" w:cs="Times New Roman"/>
                <w:spacing w:val="-5"/>
                <w:sz w:val="28"/>
                <w:szCs w:val="28"/>
                <w:lang w:val="ru-RU"/>
              </w:rPr>
              <w:t>г</w:t>
            </w:r>
            <w:r w:rsidRPr="00643A1C">
              <w:rPr>
                <w:rFonts w:ascii="Times New Roman" w:hAnsi="Times New Roman" w:cs="Times New Roman"/>
                <w:spacing w:val="-2"/>
                <w:sz w:val="28"/>
                <w:szCs w:val="28"/>
                <w:lang w:val="ru-RU"/>
              </w:rPr>
              <w:t>ори</w:t>
            </w:r>
            <w:r w:rsidRPr="00643A1C">
              <w:rPr>
                <w:rFonts w:ascii="Times New Roman" w:hAnsi="Times New Roman" w:cs="Times New Roman"/>
                <w:sz w:val="28"/>
                <w:szCs w:val="28"/>
                <w:lang w:val="ru-RU"/>
              </w:rPr>
              <w:t>й</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н</w:t>
            </w:r>
            <w:r w:rsidRPr="00643A1C">
              <w:rPr>
                <w:rFonts w:ascii="Times New Roman" w:hAnsi="Times New Roman" w:cs="Times New Roman"/>
                <w:spacing w:val="-5"/>
                <w:sz w:val="28"/>
                <w:szCs w:val="28"/>
                <w:lang w:val="ru-RU"/>
              </w:rPr>
              <w:t>е</w:t>
            </w:r>
            <w:r w:rsidRPr="00643A1C">
              <w:rPr>
                <w:rFonts w:ascii="Times New Roman" w:hAnsi="Times New Roman" w:cs="Times New Roman"/>
                <w:spacing w:val="-2"/>
                <w:sz w:val="28"/>
                <w:szCs w:val="28"/>
                <w:lang w:val="ru-RU"/>
              </w:rPr>
              <w:t>зна</w:t>
            </w:r>
            <w:r w:rsidRPr="00643A1C">
              <w:rPr>
                <w:rFonts w:ascii="Times New Roman" w:hAnsi="Times New Roman" w:cs="Times New Roman"/>
                <w:sz w:val="28"/>
                <w:szCs w:val="28"/>
                <w:lang w:val="ru-RU"/>
              </w:rPr>
              <w:t>к</w:t>
            </w:r>
            <w:r w:rsidRPr="00643A1C">
              <w:rPr>
                <w:rFonts w:ascii="Times New Roman" w:hAnsi="Times New Roman" w:cs="Times New Roman"/>
                <w:spacing w:val="-2"/>
                <w:sz w:val="28"/>
                <w:szCs w:val="28"/>
                <w:lang w:val="ru-RU"/>
              </w:rPr>
              <w:t>омо</w:t>
            </w:r>
            <w:r w:rsidRPr="00643A1C">
              <w:rPr>
                <w:rFonts w:ascii="Times New Roman" w:hAnsi="Times New Roman" w:cs="Times New Roman"/>
                <w:sz w:val="28"/>
                <w:szCs w:val="28"/>
                <w:lang w:val="ru-RU"/>
              </w:rPr>
              <w:t>м</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к</w:t>
            </w:r>
            <w:r w:rsidRPr="00643A1C">
              <w:rPr>
                <w:rFonts w:ascii="Times New Roman" w:hAnsi="Times New Roman" w:cs="Times New Roman"/>
                <w:spacing w:val="-2"/>
                <w:sz w:val="28"/>
                <w:szCs w:val="28"/>
                <w:lang w:val="ru-RU"/>
              </w:rPr>
              <w:t>он</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е</w:t>
            </w:r>
            <w:r w:rsidRPr="00643A1C">
              <w:rPr>
                <w:rFonts w:ascii="Times New Roman" w:hAnsi="Times New Roman" w:cs="Times New Roman"/>
                <w:sz w:val="28"/>
                <w:szCs w:val="28"/>
                <w:lang w:val="ru-RU"/>
              </w:rPr>
              <w:t>к</w:t>
            </w:r>
            <w:r w:rsidRPr="00643A1C">
              <w:rPr>
                <w:rFonts w:ascii="Times New Roman" w:hAnsi="Times New Roman" w:cs="Times New Roman"/>
                <w:spacing w:val="-2"/>
                <w:sz w:val="28"/>
                <w:szCs w:val="28"/>
                <w:lang w:val="ru-RU"/>
              </w:rPr>
              <w:t>с</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е</w:t>
            </w:r>
            <w:r w:rsidRPr="00643A1C">
              <w:rPr>
                <w:rFonts w:ascii="Times New Roman" w:hAnsi="Times New Roman" w:cs="Times New Roman"/>
                <w:sz w:val="28"/>
                <w:szCs w:val="28"/>
                <w:lang w:val="ru-RU"/>
              </w:rPr>
              <w:t>.</w:t>
            </w:r>
          </w:p>
          <w:p w:rsidR="0016147D" w:rsidRPr="00643A1C" w:rsidRDefault="0016147D" w:rsidP="004A6FA6">
            <w:pPr>
              <w:ind w:right="532"/>
              <w:jc w:val="both"/>
              <w:rPr>
                <w:rFonts w:ascii="Times New Roman" w:hAnsi="Times New Roman" w:cs="Times New Roman"/>
                <w:sz w:val="28"/>
                <w:szCs w:val="28"/>
                <w:lang w:val="ru-RU"/>
              </w:rPr>
            </w:pPr>
            <w:r w:rsidRPr="00643A1C">
              <w:rPr>
                <w:rFonts w:ascii="Times New Roman" w:hAnsi="Times New Roman" w:cs="Times New Roman"/>
                <w:spacing w:val="-2"/>
                <w:sz w:val="28"/>
                <w:szCs w:val="28"/>
                <w:lang w:val="ru-RU"/>
              </w:rPr>
              <w:t>Задани</w:t>
            </w:r>
            <w:r w:rsidRPr="00643A1C">
              <w:rPr>
                <w:rFonts w:ascii="Times New Roman" w:hAnsi="Times New Roman" w:cs="Times New Roman"/>
                <w:sz w:val="28"/>
                <w:szCs w:val="28"/>
                <w:lang w:val="ru-RU"/>
              </w:rPr>
              <w:t>я</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н</w:t>
            </w:r>
            <w:r w:rsidRPr="00643A1C">
              <w:rPr>
                <w:rFonts w:ascii="Times New Roman" w:hAnsi="Times New Roman" w:cs="Times New Roman"/>
                <w:sz w:val="28"/>
                <w:szCs w:val="28"/>
                <w:lang w:val="ru-RU"/>
              </w:rPr>
              <w:t>а</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р</w:t>
            </w:r>
            <w:r w:rsidRPr="00643A1C">
              <w:rPr>
                <w:rFonts w:ascii="Times New Roman" w:hAnsi="Times New Roman" w:cs="Times New Roman"/>
                <w:spacing w:val="-4"/>
                <w:sz w:val="28"/>
                <w:szCs w:val="28"/>
                <w:lang w:val="ru-RU"/>
              </w:rPr>
              <w:t>а</w:t>
            </w:r>
            <w:r w:rsidRPr="00643A1C">
              <w:rPr>
                <w:rFonts w:ascii="Times New Roman" w:hAnsi="Times New Roman" w:cs="Times New Roman"/>
                <w:spacing w:val="-2"/>
                <w:sz w:val="28"/>
                <w:szCs w:val="28"/>
                <w:lang w:val="ru-RU"/>
              </w:rPr>
              <w:t>змышлени</w:t>
            </w:r>
            <w:r w:rsidRPr="00643A1C">
              <w:rPr>
                <w:rFonts w:ascii="Times New Roman" w:hAnsi="Times New Roman" w:cs="Times New Roman"/>
                <w:sz w:val="28"/>
                <w:szCs w:val="28"/>
                <w:lang w:val="ru-RU"/>
              </w:rPr>
              <w:t>е</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н</w:t>
            </w:r>
            <w:r w:rsidRPr="00643A1C">
              <w:rPr>
                <w:rFonts w:ascii="Times New Roman" w:hAnsi="Times New Roman" w:cs="Times New Roman"/>
                <w:sz w:val="28"/>
                <w:szCs w:val="28"/>
                <w:lang w:val="ru-RU"/>
              </w:rPr>
              <w:t>а</w:t>
            </w:r>
            <w:r w:rsidR="00886CAE">
              <w:rPr>
                <w:rFonts w:ascii="Times New Roman" w:hAnsi="Times New Roman" w:cs="Times New Roman"/>
                <w:sz w:val="28"/>
                <w:szCs w:val="28"/>
                <w:lang w:val="ru-RU"/>
              </w:rPr>
              <w:t xml:space="preserve"> </w:t>
            </w:r>
            <w:r w:rsidRPr="00643A1C">
              <w:rPr>
                <w:rFonts w:ascii="Times New Roman" w:hAnsi="Times New Roman" w:cs="Times New Roman"/>
                <w:spacing w:val="-5"/>
                <w:sz w:val="28"/>
                <w:szCs w:val="28"/>
                <w:lang w:val="ru-RU"/>
              </w:rPr>
              <w:t>э</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о</w:t>
            </w:r>
            <w:r w:rsidRPr="00643A1C">
              <w:rPr>
                <w:rFonts w:ascii="Times New Roman" w:hAnsi="Times New Roman" w:cs="Times New Roman"/>
                <w:sz w:val="28"/>
                <w:szCs w:val="28"/>
                <w:lang w:val="ru-RU"/>
              </w:rPr>
              <w:t>м</w:t>
            </w:r>
            <w:r w:rsidR="00886CAE">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у</w:t>
            </w:r>
            <w:r w:rsidRPr="00643A1C">
              <w:rPr>
                <w:rFonts w:ascii="Times New Roman" w:hAnsi="Times New Roman" w:cs="Times New Roman"/>
                <w:spacing w:val="-2"/>
                <w:sz w:val="28"/>
                <w:szCs w:val="28"/>
                <w:lang w:val="ru-RU"/>
              </w:rPr>
              <w:t>ровн</w:t>
            </w:r>
            <w:r w:rsidRPr="00643A1C">
              <w:rPr>
                <w:rFonts w:ascii="Times New Roman" w:hAnsi="Times New Roman" w:cs="Times New Roman"/>
                <w:sz w:val="28"/>
                <w:szCs w:val="28"/>
                <w:lang w:val="ru-RU"/>
              </w:rPr>
              <w:t>е</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тр</w:t>
            </w:r>
            <w:r w:rsidRPr="00643A1C">
              <w:rPr>
                <w:rFonts w:ascii="Times New Roman" w:hAnsi="Times New Roman" w:cs="Times New Roman"/>
                <w:spacing w:val="-4"/>
                <w:sz w:val="28"/>
                <w:szCs w:val="28"/>
                <w:lang w:val="ru-RU"/>
              </w:rPr>
              <w:t>е</w:t>
            </w:r>
            <w:r w:rsidRPr="00643A1C">
              <w:rPr>
                <w:rFonts w:ascii="Times New Roman" w:hAnsi="Times New Roman" w:cs="Times New Roman"/>
                <w:spacing w:val="-5"/>
                <w:sz w:val="28"/>
                <w:szCs w:val="28"/>
                <w:lang w:val="ru-RU"/>
              </w:rPr>
              <w:t>б</w:t>
            </w:r>
            <w:r w:rsidRPr="00643A1C">
              <w:rPr>
                <w:rFonts w:ascii="Times New Roman" w:hAnsi="Times New Roman" w:cs="Times New Roman"/>
                <w:spacing w:val="-2"/>
                <w:sz w:val="28"/>
                <w:szCs w:val="28"/>
                <w:lang w:val="ru-RU"/>
              </w:rPr>
              <w:t>у</w:t>
            </w:r>
            <w:r w:rsidRPr="00643A1C">
              <w:rPr>
                <w:rFonts w:ascii="Times New Roman" w:hAnsi="Times New Roman" w:cs="Times New Roman"/>
                <w:spacing w:val="-5"/>
                <w:sz w:val="28"/>
                <w:szCs w:val="28"/>
                <w:lang w:val="ru-RU"/>
              </w:rPr>
              <w:t>ю</w:t>
            </w:r>
            <w:r w:rsidRPr="00643A1C">
              <w:rPr>
                <w:rFonts w:ascii="Times New Roman" w:hAnsi="Times New Roman" w:cs="Times New Roman"/>
                <w:sz w:val="28"/>
                <w:szCs w:val="28"/>
                <w:lang w:val="ru-RU"/>
              </w:rPr>
              <w:t>т</w:t>
            </w:r>
            <w:r w:rsidR="00886CAE">
              <w:rPr>
                <w:rFonts w:ascii="Times New Roman" w:hAnsi="Times New Roman" w:cs="Times New Roman"/>
                <w:sz w:val="28"/>
                <w:szCs w:val="28"/>
                <w:lang w:val="ru-RU"/>
              </w:rPr>
              <w:t xml:space="preserve"> </w:t>
            </w:r>
            <w:r w:rsidRPr="00643A1C">
              <w:rPr>
                <w:rFonts w:ascii="Times New Roman" w:hAnsi="Times New Roman" w:cs="Times New Roman"/>
                <w:spacing w:val="-5"/>
                <w:sz w:val="28"/>
                <w:szCs w:val="28"/>
                <w:lang w:val="ru-RU"/>
              </w:rPr>
              <w:t>о</w:t>
            </w:r>
            <w:r w:rsidRPr="00643A1C">
              <w:rPr>
                <w:rFonts w:ascii="Times New Roman" w:hAnsi="Times New Roman" w:cs="Times New Roman"/>
                <w:sz w:val="28"/>
                <w:szCs w:val="28"/>
                <w:lang w:val="ru-RU"/>
              </w:rPr>
              <w:t>т</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чи</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5"/>
                <w:sz w:val="28"/>
                <w:szCs w:val="28"/>
                <w:lang w:val="ru-RU"/>
              </w:rPr>
              <w:t>а</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7"/>
                <w:sz w:val="28"/>
                <w:szCs w:val="28"/>
                <w:lang w:val="ru-RU"/>
              </w:rPr>
              <w:t>е</w:t>
            </w:r>
            <w:r w:rsidRPr="00643A1C">
              <w:rPr>
                <w:rFonts w:ascii="Times New Roman" w:hAnsi="Times New Roman" w:cs="Times New Roman"/>
                <w:spacing w:val="-2"/>
                <w:sz w:val="28"/>
                <w:szCs w:val="28"/>
                <w:lang w:val="ru-RU"/>
              </w:rPr>
              <w:t>ля применят</w:t>
            </w:r>
            <w:r w:rsidRPr="00643A1C">
              <w:rPr>
                <w:rFonts w:ascii="Times New Roman" w:hAnsi="Times New Roman" w:cs="Times New Roman"/>
                <w:sz w:val="28"/>
                <w:szCs w:val="28"/>
                <w:lang w:val="ru-RU"/>
              </w:rPr>
              <w:t xml:space="preserve">ь академические или </w:t>
            </w:r>
            <w:r w:rsidRPr="00643A1C">
              <w:rPr>
                <w:rFonts w:ascii="Times New Roman" w:hAnsi="Times New Roman" w:cs="Times New Roman"/>
                <w:spacing w:val="-2"/>
                <w:sz w:val="28"/>
                <w:szCs w:val="28"/>
                <w:lang w:val="ru-RU"/>
              </w:rPr>
              <w:t>об</w:t>
            </w:r>
            <w:r w:rsidRPr="00643A1C">
              <w:rPr>
                <w:rFonts w:ascii="Times New Roman" w:hAnsi="Times New Roman" w:cs="Times New Roman"/>
                <w:spacing w:val="-4"/>
                <w:sz w:val="28"/>
                <w:szCs w:val="28"/>
                <w:lang w:val="ru-RU"/>
              </w:rPr>
              <w:t>щ</w:t>
            </w:r>
            <w:r w:rsidRPr="00643A1C">
              <w:rPr>
                <w:rFonts w:ascii="Times New Roman" w:hAnsi="Times New Roman" w:cs="Times New Roman"/>
                <w:spacing w:val="-2"/>
                <w:sz w:val="28"/>
                <w:szCs w:val="28"/>
                <w:lang w:val="ru-RU"/>
              </w:rPr>
              <w:t>еиз</w:t>
            </w:r>
            <w:r w:rsidRPr="00643A1C">
              <w:rPr>
                <w:rFonts w:ascii="Times New Roman" w:hAnsi="Times New Roman" w:cs="Times New Roman"/>
                <w:spacing w:val="-4"/>
                <w:sz w:val="28"/>
                <w:szCs w:val="28"/>
                <w:lang w:val="ru-RU"/>
              </w:rPr>
              <w:t>в</w:t>
            </w:r>
            <w:r w:rsidRPr="00643A1C">
              <w:rPr>
                <w:rFonts w:ascii="Times New Roman" w:hAnsi="Times New Roman" w:cs="Times New Roman"/>
                <w:spacing w:val="-2"/>
                <w:sz w:val="28"/>
                <w:szCs w:val="28"/>
                <w:lang w:val="ru-RU"/>
              </w:rPr>
              <w:t>естны</w:t>
            </w:r>
            <w:r w:rsidRPr="00643A1C">
              <w:rPr>
                <w:rFonts w:ascii="Times New Roman" w:hAnsi="Times New Roman" w:cs="Times New Roman"/>
                <w:sz w:val="28"/>
                <w:szCs w:val="28"/>
                <w:lang w:val="ru-RU"/>
              </w:rPr>
              <w:t xml:space="preserve">е </w:t>
            </w:r>
            <w:r w:rsidRPr="00643A1C">
              <w:rPr>
                <w:rFonts w:ascii="Times New Roman" w:hAnsi="Times New Roman" w:cs="Times New Roman"/>
                <w:spacing w:val="-2"/>
                <w:sz w:val="28"/>
                <w:szCs w:val="28"/>
                <w:lang w:val="ru-RU"/>
              </w:rPr>
              <w:t>знани</w:t>
            </w:r>
            <w:r w:rsidRPr="00643A1C">
              <w:rPr>
                <w:rFonts w:ascii="Times New Roman" w:hAnsi="Times New Roman" w:cs="Times New Roman"/>
                <w:sz w:val="28"/>
                <w:szCs w:val="28"/>
                <w:lang w:val="ru-RU"/>
              </w:rPr>
              <w:t xml:space="preserve">я </w:t>
            </w:r>
            <w:r w:rsidRPr="00643A1C">
              <w:rPr>
                <w:rFonts w:ascii="Times New Roman" w:hAnsi="Times New Roman" w:cs="Times New Roman"/>
                <w:spacing w:val="-2"/>
                <w:sz w:val="28"/>
                <w:szCs w:val="28"/>
                <w:lang w:val="ru-RU"/>
              </w:rPr>
              <w:t>дл</w:t>
            </w:r>
            <w:r w:rsidRPr="00643A1C">
              <w:rPr>
                <w:rFonts w:ascii="Times New Roman" w:hAnsi="Times New Roman" w:cs="Times New Roman"/>
                <w:sz w:val="28"/>
                <w:szCs w:val="28"/>
                <w:lang w:val="ru-RU"/>
              </w:rPr>
              <w:t>я</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расс</w:t>
            </w:r>
            <w:r w:rsidRPr="00643A1C">
              <w:rPr>
                <w:rFonts w:ascii="Times New Roman" w:hAnsi="Times New Roman" w:cs="Times New Roman"/>
                <w:sz w:val="28"/>
                <w:szCs w:val="28"/>
                <w:lang w:val="ru-RU"/>
              </w:rPr>
              <w:t>у</w:t>
            </w:r>
            <w:r w:rsidRPr="00643A1C">
              <w:rPr>
                <w:rFonts w:ascii="Times New Roman" w:hAnsi="Times New Roman" w:cs="Times New Roman"/>
                <w:spacing w:val="-2"/>
                <w:sz w:val="28"/>
                <w:szCs w:val="28"/>
                <w:lang w:val="ru-RU"/>
              </w:rPr>
              <w:t>ждени</w:t>
            </w:r>
            <w:r w:rsidRPr="00643A1C">
              <w:rPr>
                <w:rFonts w:ascii="Times New Roman" w:hAnsi="Times New Roman" w:cs="Times New Roman"/>
                <w:sz w:val="28"/>
                <w:szCs w:val="28"/>
                <w:lang w:val="ru-RU"/>
              </w:rPr>
              <w:t>я</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ил</w:t>
            </w:r>
            <w:r w:rsidRPr="00643A1C">
              <w:rPr>
                <w:rFonts w:ascii="Times New Roman" w:hAnsi="Times New Roman" w:cs="Times New Roman"/>
                <w:sz w:val="28"/>
                <w:szCs w:val="28"/>
                <w:lang w:val="ru-RU"/>
              </w:rPr>
              <w:t>и</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критичес</w:t>
            </w:r>
            <w:r w:rsidRPr="00643A1C">
              <w:rPr>
                <w:rFonts w:ascii="Times New Roman" w:hAnsi="Times New Roman" w:cs="Times New Roman"/>
                <w:sz w:val="28"/>
                <w:szCs w:val="28"/>
                <w:lang w:val="ru-RU"/>
              </w:rPr>
              <w:t>к</w:t>
            </w:r>
            <w:r w:rsidRPr="00643A1C">
              <w:rPr>
                <w:rFonts w:ascii="Times New Roman" w:hAnsi="Times New Roman" w:cs="Times New Roman"/>
                <w:spacing w:val="-2"/>
                <w:sz w:val="28"/>
                <w:szCs w:val="28"/>
                <w:lang w:val="ru-RU"/>
              </w:rPr>
              <w:t>о</w:t>
            </w:r>
            <w:r w:rsidRPr="00643A1C">
              <w:rPr>
                <w:rFonts w:ascii="Times New Roman" w:hAnsi="Times New Roman" w:cs="Times New Roman"/>
                <w:sz w:val="28"/>
                <w:szCs w:val="28"/>
                <w:lang w:val="ru-RU"/>
              </w:rPr>
              <w:t>й</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о</w:t>
            </w:r>
            <w:r w:rsidRPr="00643A1C">
              <w:rPr>
                <w:rFonts w:ascii="Times New Roman" w:hAnsi="Times New Roman" w:cs="Times New Roman"/>
                <w:spacing w:val="-4"/>
                <w:sz w:val="28"/>
                <w:szCs w:val="28"/>
                <w:lang w:val="ru-RU"/>
              </w:rPr>
              <w:t>ц</w:t>
            </w:r>
            <w:r w:rsidRPr="00643A1C">
              <w:rPr>
                <w:rFonts w:ascii="Times New Roman" w:hAnsi="Times New Roman" w:cs="Times New Roman"/>
                <w:spacing w:val="-2"/>
                <w:sz w:val="28"/>
                <w:szCs w:val="28"/>
                <w:lang w:val="ru-RU"/>
              </w:rPr>
              <w:t>енк</w:t>
            </w:r>
            <w:r w:rsidRPr="00643A1C">
              <w:rPr>
                <w:rFonts w:ascii="Times New Roman" w:hAnsi="Times New Roman" w:cs="Times New Roman"/>
                <w:sz w:val="28"/>
                <w:szCs w:val="28"/>
                <w:lang w:val="ru-RU"/>
              </w:rPr>
              <w:t>и</w:t>
            </w:r>
            <w:r w:rsidR="00886CAE">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е</w:t>
            </w:r>
            <w:r w:rsidRPr="00643A1C">
              <w:rPr>
                <w:rFonts w:ascii="Times New Roman" w:hAnsi="Times New Roman" w:cs="Times New Roman"/>
                <w:sz w:val="28"/>
                <w:szCs w:val="28"/>
                <w:lang w:val="ru-RU"/>
              </w:rPr>
              <w:t>к</w:t>
            </w:r>
            <w:r w:rsidRPr="00643A1C">
              <w:rPr>
                <w:rFonts w:ascii="Times New Roman" w:hAnsi="Times New Roman" w:cs="Times New Roman"/>
                <w:spacing w:val="-2"/>
                <w:sz w:val="28"/>
                <w:szCs w:val="28"/>
                <w:lang w:val="ru-RU"/>
              </w:rPr>
              <w:t>с</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а. Чи</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5"/>
                <w:sz w:val="28"/>
                <w:szCs w:val="28"/>
                <w:lang w:val="ru-RU"/>
              </w:rPr>
              <w:t>а</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7"/>
                <w:sz w:val="28"/>
                <w:szCs w:val="28"/>
                <w:lang w:val="ru-RU"/>
              </w:rPr>
              <w:t>е</w:t>
            </w:r>
            <w:r w:rsidRPr="00643A1C">
              <w:rPr>
                <w:rFonts w:ascii="Times New Roman" w:hAnsi="Times New Roman" w:cs="Times New Roman"/>
                <w:spacing w:val="-2"/>
                <w:sz w:val="28"/>
                <w:szCs w:val="28"/>
                <w:lang w:val="ru-RU"/>
              </w:rPr>
              <w:t>л</w:t>
            </w:r>
            <w:r w:rsidRPr="00643A1C">
              <w:rPr>
                <w:rFonts w:ascii="Times New Roman" w:hAnsi="Times New Roman" w:cs="Times New Roman"/>
                <w:sz w:val="28"/>
                <w:szCs w:val="28"/>
                <w:lang w:val="ru-RU"/>
              </w:rPr>
              <w:t>и</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д</w:t>
            </w:r>
            <w:r w:rsidRPr="00643A1C">
              <w:rPr>
                <w:rFonts w:ascii="Times New Roman" w:hAnsi="Times New Roman" w:cs="Times New Roman"/>
                <w:spacing w:val="-5"/>
                <w:sz w:val="28"/>
                <w:szCs w:val="28"/>
                <w:lang w:val="ru-RU"/>
              </w:rPr>
              <w:t>о</w:t>
            </w:r>
            <w:r w:rsidRPr="00643A1C">
              <w:rPr>
                <w:rFonts w:ascii="Times New Roman" w:hAnsi="Times New Roman" w:cs="Times New Roman"/>
                <w:spacing w:val="-2"/>
                <w:sz w:val="28"/>
                <w:szCs w:val="28"/>
                <w:lang w:val="ru-RU"/>
              </w:rPr>
              <w:t>лжн</w:t>
            </w:r>
            <w:r w:rsidRPr="00643A1C">
              <w:rPr>
                <w:rFonts w:ascii="Times New Roman" w:hAnsi="Times New Roman" w:cs="Times New Roman"/>
                <w:sz w:val="28"/>
                <w:szCs w:val="28"/>
                <w:lang w:val="ru-RU"/>
              </w:rPr>
              <w:t>ы</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демонстриро</w:t>
            </w:r>
            <w:r w:rsidRPr="00643A1C">
              <w:rPr>
                <w:rFonts w:ascii="Times New Roman" w:hAnsi="Times New Roman" w:cs="Times New Roman"/>
                <w:spacing w:val="-4"/>
                <w:sz w:val="28"/>
                <w:szCs w:val="28"/>
                <w:lang w:val="ru-RU"/>
              </w:rPr>
              <w:t>в</w:t>
            </w:r>
            <w:r w:rsidRPr="00643A1C">
              <w:rPr>
                <w:rFonts w:ascii="Times New Roman" w:hAnsi="Times New Roman" w:cs="Times New Roman"/>
                <w:spacing w:val="-5"/>
                <w:sz w:val="28"/>
                <w:szCs w:val="28"/>
                <w:lang w:val="ru-RU"/>
              </w:rPr>
              <w:t>а</w:t>
            </w:r>
            <w:r w:rsidRPr="00643A1C">
              <w:rPr>
                <w:rFonts w:ascii="Times New Roman" w:hAnsi="Times New Roman" w:cs="Times New Roman"/>
                <w:spacing w:val="-2"/>
                <w:sz w:val="28"/>
                <w:szCs w:val="28"/>
                <w:lang w:val="ru-RU"/>
              </w:rPr>
              <w:t>т</w:t>
            </w:r>
            <w:r w:rsidRPr="00643A1C">
              <w:rPr>
                <w:rFonts w:ascii="Times New Roman" w:hAnsi="Times New Roman" w:cs="Times New Roman"/>
                <w:sz w:val="28"/>
                <w:szCs w:val="28"/>
                <w:lang w:val="ru-RU"/>
              </w:rPr>
              <w:t>ь</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ч</w:t>
            </w:r>
            <w:r w:rsidRPr="00643A1C">
              <w:rPr>
                <w:rFonts w:ascii="Times New Roman" w:hAnsi="Times New Roman" w:cs="Times New Roman"/>
                <w:spacing w:val="-7"/>
                <w:sz w:val="28"/>
                <w:szCs w:val="28"/>
                <w:lang w:val="ru-RU"/>
              </w:rPr>
              <w:t>е</w:t>
            </w:r>
            <w:r w:rsidRPr="00643A1C">
              <w:rPr>
                <w:rFonts w:ascii="Times New Roman" w:hAnsi="Times New Roman" w:cs="Times New Roman"/>
                <w:spacing w:val="-2"/>
                <w:sz w:val="28"/>
                <w:szCs w:val="28"/>
                <w:lang w:val="ru-RU"/>
              </w:rPr>
              <w:t>т</w:t>
            </w:r>
            <w:r w:rsidRPr="00643A1C">
              <w:rPr>
                <w:rFonts w:ascii="Times New Roman" w:hAnsi="Times New Roman" w:cs="Times New Roman"/>
                <w:sz w:val="28"/>
                <w:szCs w:val="28"/>
                <w:lang w:val="ru-RU"/>
              </w:rPr>
              <w:t>к</w:t>
            </w:r>
            <w:r w:rsidRPr="00643A1C">
              <w:rPr>
                <w:rFonts w:ascii="Times New Roman" w:hAnsi="Times New Roman" w:cs="Times New Roman"/>
                <w:spacing w:val="-2"/>
                <w:sz w:val="28"/>
                <w:szCs w:val="28"/>
                <w:lang w:val="ru-RU"/>
              </w:rPr>
              <w:t>о</w:t>
            </w:r>
            <w:r w:rsidRPr="00643A1C">
              <w:rPr>
                <w:rFonts w:ascii="Times New Roman" w:hAnsi="Times New Roman" w:cs="Times New Roman"/>
                <w:sz w:val="28"/>
                <w:szCs w:val="28"/>
                <w:lang w:val="ru-RU"/>
              </w:rPr>
              <w:t>е</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понимани</w:t>
            </w:r>
            <w:r w:rsidRPr="00643A1C">
              <w:rPr>
                <w:rFonts w:ascii="Times New Roman" w:hAnsi="Times New Roman" w:cs="Times New Roman"/>
                <w:sz w:val="28"/>
                <w:szCs w:val="28"/>
                <w:lang w:val="ru-RU"/>
              </w:rPr>
              <w:t>е</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длинны</w:t>
            </w:r>
            <w:r w:rsidRPr="00643A1C">
              <w:rPr>
                <w:rFonts w:ascii="Times New Roman" w:hAnsi="Times New Roman" w:cs="Times New Roman"/>
                <w:sz w:val="28"/>
                <w:szCs w:val="28"/>
                <w:lang w:val="ru-RU"/>
              </w:rPr>
              <w:t>х</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ил</w:t>
            </w:r>
            <w:r w:rsidRPr="00643A1C">
              <w:rPr>
                <w:rFonts w:ascii="Times New Roman" w:hAnsi="Times New Roman" w:cs="Times New Roman"/>
                <w:sz w:val="28"/>
                <w:szCs w:val="28"/>
                <w:lang w:val="ru-RU"/>
              </w:rPr>
              <w:t>и</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с</w:t>
            </w:r>
            <w:r w:rsidRPr="00643A1C">
              <w:rPr>
                <w:rFonts w:ascii="Times New Roman" w:hAnsi="Times New Roman" w:cs="Times New Roman"/>
                <w:sz w:val="28"/>
                <w:szCs w:val="28"/>
                <w:lang w:val="ru-RU"/>
              </w:rPr>
              <w:t>л</w:t>
            </w:r>
            <w:r w:rsidRPr="00643A1C">
              <w:rPr>
                <w:rFonts w:ascii="Times New Roman" w:hAnsi="Times New Roman" w:cs="Times New Roman"/>
                <w:spacing w:val="-4"/>
                <w:sz w:val="28"/>
                <w:szCs w:val="28"/>
                <w:lang w:val="ru-RU"/>
              </w:rPr>
              <w:t>о</w:t>
            </w:r>
            <w:r w:rsidRPr="00643A1C">
              <w:rPr>
                <w:rFonts w:ascii="Times New Roman" w:hAnsi="Times New Roman" w:cs="Times New Roman"/>
                <w:spacing w:val="-2"/>
                <w:sz w:val="28"/>
                <w:szCs w:val="28"/>
                <w:lang w:val="ru-RU"/>
              </w:rPr>
              <w:t>жны</w:t>
            </w:r>
            <w:r w:rsidRPr="00643A1C">
              <w:rPr>
                <w:rFonts w:ascii="Times New Roman" w:hAnsi="Times New Roman" w:cs="Times New Roman"/>
                <w:sz w:val="28"/>
                <w:szCs w:val="28"/>
                <w:lang w:val="ru-RU"/>
              </w:rPr>
              <w:t>х</w:t>
            </w:r>
            <w:r w:rsidR="00886CAE">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е</w:t>
            </w:r>
            <w:r w:rsidRPr="00643A1C">
              <w:rPr>
                <w:rFonts w:ascii="Times New Roman" w:hAnsi="Times New Roman" w:cs="Times New Roman"/>
                <w:sz w:val="28"/>
                <w:szCs w:val="28"/>
                <w:lang w:val="ru-RU"/>
              </w:rPr>
              <w:t>к</w:t>
            </w:r>
            <w:r w:rsidRPr="00643A1C">
              <w:rPr>
                <w:rFonts w:ascii="Times New Roman" w:hAnsi="Times New Roman" w:cs="Times New Roman"/>
                <w:spacing w:val="-2"/>
                <w:sz w:val="28"/>
                <w:szCs w:val="28"/>
                <w:lang w:val="ru-RU"/>
              </w:rPr>
              <w:t>с</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о</w:t>
            </w:r>
            <w:r w:rsidRPr="00643A1C">
              <w:rPr>
                <w:rFonts w:ascii="Times New Roman" w:hAnsi="Times New Roman" w:cs="Times New Roman"/>
                <w:sz w:val="28"/>
                <w:szCs w:val="28"/>
                <w:lang w:val="ru-RU"/>
              </w:rPr>
              <w:t>в</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неиз</w:t>
            </w:r>
            <w:r w:rsidRPr="00643A1C">
              <w:rPr>
                <w:rFonts w:ascii="Times New Roman" w:hAnsi="Times New Roman" w:cs="Times New Roman"/>
                <w:spacing w:val="-4"/>
                <w:sz w:val="28"/>
                <w:szCs w:val="28"/>
                <w:lang w:val="ru-RU"/>
              </w:rPr>
              <w:t>в</w:t>
            </w:r>
            <w:r w:rsidRPr="00643A1C">
              <w:rPr>
                <w:rFonts w:ascii="Times New Roman" w:hAnsi="Times New Roman" w:cs="Times New Roman"/>
                <w:spacing w:val="-2"/>
                <w:sz w:val="28"/>
                <w:szCs w:val="28"/>
                <w:lang w:val="ru-RU"/>
              </w:rPr>
              <w:t>естны</w:t>
            </w:r>
            <w:r w:rsidRPr="00643A1C">
              <w:rPr>
                <w:rFonts w:ascii="Times New Roman" w:hAnsi="Times New Roman" w:cs="Times New Roman"/>
                <w:sz w:val="28"/>
                <w:szCs w:val="28"/>
                <w:lang w:val="ru-RU"/>
              </w:rPr>
              <w:t>м</w:t>
            </w:r>
            <w:r w:rsidR="00886CAE">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к</w:t>
            </w:r>
            <w:r w:rsidRPr="00643A1C">
              <w:rPr>
                <w:rFonts w:ascii="Times New Roman" w:hAnsi="Times New Roman" w:cs="Times New Roman"/>
                <w:spacing w:val="-2"/>
                <w:sz w:val="28"/>
                <w:szCs w:val="28"/>
                <w:lang w:val="ru-RU"/>
              </w:rPr>
              <w:t>он</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е</w:t>
            </w:r>
            <w:r w:rsidRPr="00643A1C">
              <w:rPr>
                <w:rFonts w:ascii="Times New Roman" w:hAnsi="Times New Roman" w:cs="Times New Roman"/>
                <w:sz w:val="28"/>
                <w:szCs w:val="28"/>
                <w:lang w:val="ru-RU"/>
              </w:rPr>
              <w:t>к</w:t>
            </w:r>
            <w:r w:rsidRPr="00643A1C">
              <w:rPr>
                <w:rFonts w:ascii="Times New Roman" w:hAnsi="Times New Roman" w:cs="Times New Roman"/>
                <w:spacing w:val="-2"/>
                <w:sz w:val="28"/>
                <w:szCs w:val="28"/>
                <w:lang w:val="ru-RU"/>
              </w:rPr>
              <w:t>с</w:t>
            </w:r>
            <w:r w:rsidRPr="00643A1C">
              <w:rPr>
                <w:rFonts w:ascii="Times New Roman" w:hAnsi="Times New Roman" w:cs="Times New Roman"/>
                <w:spacing w:val="-4"/>
                <w:sz w:val="28"/>
                <w:szCs w:val="28"/>
                <w:lang w:val="ru-RU"/>
              </w:rPr>
              <w:t>т</w:t>
            </w:r>
            <w:r w:rsidRPr="00643A1C">
              <w:rPr>
                <w:rFonts w:ascii="Times New Roman" w:hAnsi="Times New Roman" w:cs="Times New Roman"/>
                <w:spacing w:val="-2"/>
                <w:sz w:val="28"/>
                <w:szCs w:val="28"/>
                <w:lang w:val="ru-RU"/>
              </w:rPr>
              <w:t>ом ил</w:t>
            </w:r>
            <w:r w:rsidRPr="00643A1C">
              <w:rPr>
                <w:rFonts w:ascii="Times New Roman" w:hAnsi="Times New Roman" w:cs="Times New Roman"/>
                <w:sz w:val="28"/>
                <w:szCs w:val="28"/>
                <w:lang w:val="ru-RU"/>
              </w:rPr>
              <w:t>и</w:t>
            </w:r>
            <w:r w:rsidR="00886CAE">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формой.</w:t>
            </w:r>
          </w:p>
        </w:tc>
      </w:tr>
      <w:tr w:rsidR="0016147D" w:rsidRPr="00643A1C" w:rsidTr="0015654E">
        <w:trPr>
          <w:trHeight w:hRule="exact" w:val="7929"/>
          <w:jc w:val="center"/>
        </w:trPr>
        <w:tc>
          <w:tcPr>
            <w:tcW w:w="993" w:type="dxa"/>
            <w:vMerge/>
            <w:shd w:val="clear" w:color="auto" w:fill="E5B8B7" w:themeFill="accent2" w:themeFillTint="66"/>
          </w:tcPr>
          <w:p w:rsidR="0016147D" w:rsidRPr="00643A1C" w:rsidRDefault="0016147D" w:rsidP="001B5DDE">
            <w:pPr>
              <w:rPr>
                <w:rFonts w:ascii="Times New Roman" w:hAnsi="Times New Roman" w:cs="Times New Roman"/>
                <w:sz w:val="28"/>
                <w:szCs w:val="28"/>
                <w:lang w:val="ru-RU"/>
              </w:rPr>
            </w:pPr>
          </w:p>
        </w:tc>
        <w:tc>
          <w:tcPr>
            <w:tcW w:w="851"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3</w:t>
            </w:r>
          </w:p>
        </w:tc>
        <w:tc>
          <w:tcPr>
            <w:tcW w:w="1275"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25</w:t>
            </w:r>
          </w:p>
        </w:tc>
        <w:tc>
          <w:tcPr>
            <w:tcW w:w="8080" w:type="dxa"/>
            <w:shd w:val="clear" w:color="auto" w:fill="F2F2F2" w:themeFill="background1" w:themeFillShade="F2"/>
          </w:tcPr>
          <w:p w:rsidR="0016147D" w:rsidRPr="00643A1C" w:rsidRDefault="0016147D" w:rsidP="004A6FA6">
            <w:pPr>
              <w:ind w:right="390"/>
              <w:jc w:val="both"/>
              <w:rPr>
                <w:rFonts w:ascii="Times New Roman" w:hAnsi="Times New Roman" w:cs="Times New Roman"/>
                <w:sz w:val="28"/>
                <w:szCs w:val="28"/>
                <w:lang w:val="ru-RU"/>
              </w:rPr>
            </w:pPr>
            <w:r w:rsidRPr="00643A1C">
              <w:rPr>
                <w:rFonts w:ascii="Times New Roman" w:hAnsi="Times New Roman" w:cs="Times New Roman"/>
                <w:sz w:val="28"/>
                <w:szCs w:val="28"/>
                <w:lang w:val="ru-RU"/>
              </w:rPr>
              <w:t>Учащиеся</w:t>
            </w:r>
            <w:r w:rsidR="007730D4">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на</w:t>
            </w:r>
            <w:r w:rsidR="007730D4">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у</w:t>
            </w:r>
            <w:r w:rsidRPr="00643A1C">
              <w:rPr>
                <w:rFonts w:ascii="Times New Roman" w:hAnsi="Times New Roman" w:cs="Times New Roman"/>
                <w:sz w:val="28"/>
                <w:szCs w:val="28"/>
                <w:lang w:val="ru-RU"/>
              </w:rPr>
              <w:t>ровне</w:t>
            </w:r>
            <w:r w:rsidR="00F168D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3</w:t>
            </w:r>
            <w:r w:rsidR="00F168D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способны</w:t>
            </w:r>
            <w:r w:rsidR="00F168D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чи</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задания</w:t>
            </w:r>
            <w:r w:rsidR="004A6FA6">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у</w:t>
            </w:r>
            <w:r w:rsidRPr="00643A1C">
              <w:rPr>
                <w:rFonts w:ascii="Times New Roman" w:hAnsi="Times New Roman" w:cs="Times New Roman"/>
                <w:sz w:val="28"/>
                <w:szCs w:val="28"/>
                <w:lang w:val="ru-RU"/>
              </w:rPr>
              <w:t>меренной</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сл</w:t>
            </w:r>
            <w:r w:rsidRPr="00643A1C">
              <w:rPr>
                <w:rFonts w:ascii="Times New Roman" w:hAnsi="Times New Roman" w:cs="Times New Roman"/>
                <w:spacing w:val="-3"/>
                <w:sz w:val="28"/>
                <w:szCs w:val="28"/>
                <w:lang w:val="ru-RU"/>
              </w:rPr>
              <w:t>о</w:t>
            </w:r>
            <w:r w:rsidRPr="00643A1C">
              <w:rPr>
                <w:rFonts w:ascii="Times New Roman" w:hAnsi="Times New Roman" w:cs="Times New Roman"/>
                <w:sz w:val="28"/>
                <w:szCs w:val="28"/>
                <w:lang w:val="ru-RU"/>
              </w:rPr>
              <w:t>жности,</w:t>
            </w:r>
            <w:r w:rsidR="004A6FA6">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акие</w:t>
            </w:r>
            <w:r w:rsidR="004A6FA6">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к</w:t>
            </w:r>
            <w:r w:rsidRPr="00643A1C">
              <w:rPr>
                <w:rFonts w:ascii="Times New Roman" w:hAnsi="Times New Roman" w:cs="Times New Roman"/>
                <w:sz w:val="28"/>
                <w:szCs w:val="28"/>
                <w:lang w:val="ru-RU"/>
              </w:rPr>
              <w:t>ак:</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на</w:t>
            </w:r>
            <w:r w:rsidRPr="00643A1C">
              <w:rPr>
                <w:rFonts w:ascii="Times New Roman" w:hAnsi="Times New Roman" w:cs="Times New Roman"/>
                <w:spacing w:val="-3"/>
                <w:sz w:val="28"/>
                <w:szCs w:val="28"/>
                <w:lang w:val="ru-RU"/>
              </w:rPr>
              <w:t>хо</w:t>
            </w:r>
            <w:r w:rsidRPr="00643A1C">
              <w:rPr>
                <w:rFonts w:ascii="Times New Roman" w:hAnsi="Times New Roman" w:cs="Times New Roman"/>
                <w:sz w:val="28"/>
                <w:szCs w:val="28"/>
                <w:lang w:val="ru-RU"/>
              </w:rPr>
              <w:t>ждение</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р</w:t>
            </w:r>
            <w:r w:rsidRPr="00643A1C">
              <w:rPr>
                <w:rFonts w:ascii="Times New Roman" w:hAnsi="Times New Roman" w:cs="Times New Roman"/>
                <w:spacing w:val="-3"/>
                <w:sz w:val="28"/>
                <w:szCs w:val="28"/>
                <w:lang w:val="ru-RU"/>
              </w:rPr>
              <w:t>аз</w:t>
            </w:r>
            <w:r w:rsidRPr="00643A1C">
              <w:rPr>
                <w:rFonts w:ascii="Times New Roman" w:hAnsi="Times New Roman" w:cs="Times New Roman"/>
                <w:sz w:val="28"/>
                <w:szCs w:val="28"/>
                <w:lang w:val="ru-RU"/>
              </w:rPr>
              <w:t>личной информации,</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построение</w:t>
            </w:r>
            <w:r w:rsidR="004A6FA6">
              <w:rPr>
                <w:rFonts w:ascii="Times New Roman" w:hAnsi="Times New Roman" w:cs="Times New Roman"/>
                <w:sz w:val="28"/>
                <w:szCs w:val="28"/>
                <w:lang w:val="ru-RU"/>
              </w:rPr>
              <w:t xml:space="preserve"> с</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я</w:t>
            </w:r>
            <w:r w:rsidRPr="00643A1C">
              <w:rPr>
                <w:rFonts w:ascii="Times New Roman" w:hAnsi="Times New Roman" w:cs="Times New Roman"/>
                <w:spacing w:val="-3"/>
                <w:sz w:val="28"/>
                <w:szCs w:val="28"/>
                <w:lang w:val="ru-RU"/>
              </w:rPr>
              <w:t>з</w:t>
            </w:r>
            <w:r w:rsidRPr="00643A1C">
              <w:rPr>
                <w:rFonts w:ascii="Times New Roman" w:hAnsi="Times New Roman" w:cs="Times New Roman"/>
                <w:sz w:val="28"/>
                <w:szCs w:val="28"/>
                <w:lang w:val="ru-RU"/>
              </w:rPr>
              <w:t>ей</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м</w:t>
            </w:r>
            <w:r w:rsidRPr="00643A1C">
              <w:rPr>
                <w:rFonts w:ascii="Times New Roman" w:hAnsi="Times New Roman" w:cs="Times New Roman"/>
                <w:spacing w:val="-3"/>
                <w:sz w:val="28"/>
                <w:szCs w:val="28"/>
                <w:lang w:val="ru-RU"/>
              </w:rPr>
              <w:t>е</w:t>
            </w:r>
            <w:r w:rsidRPr="00643A1C">
              <w:rPr>
                <w:rFonts w:ascii="Times New Roman" w:hAnsi="Times New Roman" w:cs="Times New Roman"/>
                <w:sz w:val="28"/>
                <w:szCs w:val="28"/>
                <w:lang w:val="ru-RU"/>
              </w:rPr>
              <w:t>жду</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р</w:t>
            </w:r>
            <w:r w:rsidRPr="00643A1C">
              <w:rPr>
                <w:rFonts w:ascii="Times New Roman" w:hAnsi="Times New Roman" w:cs="Times New Roman"/>
                <w:spacing w:val="-3"/>
                <w:sz w:val="28"/>
                <w:szCs w:val="28"/>
                <w:lang w:val="ru-RU"/>
              </w:rPr>
              <w:t>аз</w:t>
            </w:r>
            <w:r w:rsidRPr="00643A1C">
              <w:rPr>
                <w:rFonts w:ascii="Times New Roman" w:hAnsi="Times New Roman" w:cs="Times New Roman"/>
                <w:sz w:val="28"/>
                <w:szCs w:val="28"/>
                <w:lang w:val="ru-RU"/>
              </w:rPr>
              <w:t>личными</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частями</w:t>
            </w:r>
            <w:r w:rsidR="004A6FA6">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екс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w:t>
            </w:r>
            <w:r w:rsidR="004A6FA6">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тнося</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е</w:t>
            </w:r>
            <w:r w:rsidRPr="00643A1C">
              <w:rPr>
                <w:rFonts w:ascii="Times New Roman" w:hAnsi="Times New Roman" w:cs="Times New Roman"/>
                <w:spacing w:val="-5"/>
                <w:sz w:val="28"/>
                <w:szCs w:val="28"/>
                <w:lang w:val="ru-RU"/>
              </w:rPr>
              <w:t>г</w:t>
            </w:r>
            <w:r w:rsidRPr="00643A1C">
              <w:rPr>
                <w:rFonts w:ascii="Times New Roman" w:hAnsi="Times New Roman" w:cs="Times New Roman"/>
                <w:sz w:val="28"/>
                <w:szCs w:val="28"/>
                <w:lang w:val="ru-RU"/>
              </w:rPr>
              <w:t>о</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к</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из</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естным</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по</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с</w:t>
            </w:r>
            <w:r w:rsidRPr="00643A1C">
              <w:rPr>
                <w:rFonts w:ascii="Times New Roman" w:hAnsi="Times New Roman" w:cs="Times New Roman"/>
                <w:spacing w:val="-4"/>
                <w:sz w:val="28"/>
                <w:szCs w:val="28"/>
                <w:lang w:val="ru-RU"/>
              </w:rPr>
              <w:t>е</w:t>
            </w:r>
            <w:r w:rsidRPr="00643A1C">
              <w:rPr>
                <w:rFonts w:ascii="Times New Roman" w:hAnsi="Times New Roman" w:cs="Times New Roman"/>
                <w:sz w:val="28"/>
                <w:szCs w:val="28"/>
                <w:lang w:val="ru-RU"/>
              </w:rPr>
              <w:t>дневным знаниям.</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Задания</w:t>
            </w:r>
            <w:r w:rsidR="004A6FA6">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э</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w:t>
            </w:r>
            <w:r w:rsidRPr="00643A1C">
              <w:rPr>
                <w:rFonts w:ascii="Times New Roman" w:hAnsi="Times New Roman" w:cs="Times New Roman"/>
                <w:spacing w:val="-5"/>
                <w:sz w:val="28"/>
                <w:szCs w:val="28"/>
                <w:lang w:val="ru-RU"/>
              </w:rPr>
              <w:t>г</w:t>
            </w:r>
            <w:r w:rsidRPr="00643A1C">
              <w:rPr>
                <w:rFonts w:ascii="Times New Roman" w:hAnsi="Times New Roman" w:cs="Times New Roman"/>
                <w:sz w:val="28"/>
                <w:szCs w:val="28"/>
                <w:lang w:val="ru-RU"/>
              </w:rPr>
              <w:t>о</w:t>
            </w:r>
            <w:r w:rsidR="004A6FA6">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у</w:t>
            </w:r>
            <w:r w:rsidRPr="00643A1C">
              <w:rPr>
                <w:rFonts w:ascii="Times New Roman" w:hAnsi="Times New Roman" w:cs="Times New Roman"/>
                <w:sz w:val="28"/>
                <w:szCs w:val="28"/>
                <w:lang w:val="ru-RU"/>
              </w:rPr>
              <w:t>ровня</w:t>
            </w:r>
            <w:r w:rsidR="004A6FA6">
              <w:rPr>
                <w:rFonts w:ascii="Times New Roman" w:hAnsi="Times New Roman" w:cs="Times New Roman"/>
                <w:sz w:val="28"/>
                <w:szCs w:val="28"/>
                <w:lang w:val="ru-RU"/>
              </w:rPr>
              <w:t xml:space="preserve"> т</w:t>
            </w:r>
            <w:r w:rsidRPr="00643A1C">
              <w:rPr>
                <w:rFonts w:ascii="Times New Roman" w:hAnsi="Times New Roman" w:cs="Times New Roman"/>
                <w:sz w:val="28"/>
                <w:szCs w:val="28"/>
                <w:lang w:val="ru-RU"/>
              </w:rPr>
              <w:t>р</w:t>
            </w:r>
            <w:r w:rsidRPr="00643A1C">
              <w:rPr>
                <w:rFonts w:ascii="Times New Roman" w:hAnsi="Times New Roman" w:cs="Times New Roman"/>
                <w:spacing w:val="-3"/>
                <w:sz w:val="28"/>
                <w:szCs w:val="28"/>
                <w:lang w:val="ru-RU"/>
              </w:rPr>
              <w:t>е</w:t>
            </w:r>
            <w:r w:rsidRPr="00643A1C">
              <w:rPr>
                <w:rFonts w:ascii="Times New Roman" w:hAnsi="Times New Roman" w:cs="Times New Roman"/>
                <w:spacing w:val="-5"/>
                <w:sz w:val="28"/>
                <w:szCs w:val="28"/>
                <w:lang w:val="ru-RU"/>
              </w:rPr>
              <w:t>б</w:t>
            </w:r>
            <w:r w:rsidRPr="00643A1C">
              <w:rPr>
                <w:rFonts w:ascii="Times New Roman" w:hAnsi="Times New Roman" w:cs="Times New Roman"/>
                <w:sz w:val="28"/>
                <w:szCs w:val="28"/>
                <w:lang w:val="ru-RU"/>
              </w:rPr>
              <w:t>у</w:t>
            </w:r>
            <w:r w:rsidRPr="00643A1C">
              <w:rPr>
                <w:rFonts w:ascii="Times New Roman" w:hAnsi="Times New Roman" w:cs="Times New Roman"/>
                <w:spacing w:val="-4"/>
                <w:sz w:val="28"/>
                <w:szCs w:val="28"/>
                <w:lang w:val="ru-RU"/>
              </w:rPr>
              <w:t>ю</w:t>
            </w:r>
            <w:r w:rsidRPr="00643A1C">
              <w:rPr>
                <w:rFonts w:ascii="Times New Roman" w:hAnsi="Times New Roman" w:cs="Times New Roman"/>
                <w:sz w:val="28"/>
                <w:szCs w:val="28"/>
                <w:lang w:val="ru-RU"/>
              </w:rPr>
              <w:t>т</w:t>
            </w:r>
            <w:r w:rsidR="004A6FA6">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т</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чи</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4"/>
                <w:sz w:val="28"/>
                <w:szCs w:val="28"/>
                <w:lang w:val="ru-RU"/>
              </w:rPr>
              <w:t>а</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ля</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найти</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нек</w:t>
            </w:r>
            <w:r w:rsidRPr="00643A1C">
              <w:rPr>
                <w:rFonts w:ascii="Times New Roman" w:hAnsi="Times New Roman" w:cs="Times New Roman"/>
                <w:spacing w:val="-4"/>
                <w:sz w:val="28"/>
                <w:szCs w:val="28"/>
                <w:lang w:val="ru-RU"/>
              </w:rPr>
              <w:t>о</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орых</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случаях,</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расп</w:t>
            </w:r>
            <w:r w:rsidRPr="00643A1C">
              <w:rPr>
                <w:rFonts w:ascii="Times New Roman" w:hAnsi="Times New Roman" w:cs="Times New Roman"/>
                <w:spacing w:val="-3"/>
                <w:sz w:val="28"/>
                <w:szCs w:val="28"/>
                <w:lang w:val="ru-RU"/>
              </w:rPr>
              <w:t>о</w:t>
            </w:r>
            <w:r w:rsidRPr="00643A1C">
              <w:rPr>
                <w:rFonts w:ascii="Times New Roman" w:hAnsi="Times New Roman" w:cs="Times New Roman"/>
                <w:sz w:val="28"/>
                <w:szCs w:val="28"/>
                <w:lang w:val="ru-RU"/>
              </w:rPr>
              <w:t>зн</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язи</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м</w:t>
            </w:r>
            <w:r w:rsidRPr="00643A1C">
              <w:rPr>
                <w:rFonts w:ascii="Times New Roman" w:hAnsi="Times New Roman" w:cs="Times New Roman"/>
                <w:spacing w:val="-3"/>
                <w:sz w:val="28"/>
                <w:szCs w:val="28"/>
                <w:lang w:val="ru-RU"/>
              </w:rPr>
              <w:t>е</w:t>
            </w:r>
            <w:r w:rsidRPr="00643A1C">
              <w:rPr>
                <w:rFonts w:ascii="Times New Roman" w:hAnsi="Times New Roman" w:cs="Times New Roman"/>
                <w:sz w:val="28"/>
                <w:szCs w:val="28"/>
                <w:lang w:val="ru-RU"/>
              </w:rPr>
              <w:t xml:space="preserve">жду </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трыв</w:t>
            </w:r>
            <w:r w:rsidRPr="00643A1C">
              <w:rPr>
                <w:rFonts w:ascii="Times New Roman" w:hAnsi="Times New Roman" w:cs="Times New Roman"/>
                <w:spacing w:val="2"/>
                <w:sz w:val="28"/>
                <w:szCs w:val="28"/>
                <w:lang w:val="ru-RU"/>
              </w:rPr>
              <w:t>к</w:t>
            </w:r>
            <w:r w:rsidRPr="00643A1C">
              <w:rPr>
                <w:rFonts w:ascii="Times New Roman" w:hAnsi="Times New Roman" w:cs="Times New Roman"/>
                <w:sz w:val="28"/>
                <w:szCs w:val="28"/>
                <w:lang w:val="ru-RU"/>
              </w:rPr>
              <w:t>ами</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информации,</w:t>
            </w:r>
            <w:r w:rsidR="004A6FA6">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к</w:t>
            </w:r>
            <w:r w:rsidRPr="00643A1C">
              <w:rPr>
                <w:rFonts w:ascii="Times New Roman" w:hAnsi="Times New Roman" w:cs="Times New Roman"/>
                <w:sz w:val="28"/>
                <w:szCs w:val="28"/>
                <w:lang w:val="ru-RU"/>
              </w:rPr>
              <w:t>аждый</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из</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к</w:t>
            </w:r>
            <w:r w:rsidRPr="00643A1C">
              <w:rPr>
                <w:rFonts w:ascii="Times New Roman" w:hAnsi="Times New Roman" w:cs="Times New Roman"/>
                <w:spacing w:val="-4"/>
                <w:sz w:val="28"/>
                <w:szCs w:val="28"/>
                <w:lang w:val="ru-RU"/>
              </w:rPr>
              <w:t>о</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орых,</w:t>
            </w:r>
            <w:r w:rsidR="004A6FA6">
              <w:rPr>
                <w:rFonts w:ascii="Times New Roman" w:hAnsi="Times New Roman" w:cs="Times New Roman"/>
                <w:sz w:val="28"/>
                <w:szCs w:val="28"/>
                <w:lang w:val="ru-RU"/>
              </w:rPr>
              <w:t xml:space="preserve"> в</w:t>
            </w:r>
            <w:r w:rsidRPr="00643A1C">
              <w:rPr>
                <w:rFonts w:ascii="Times New Roman" w:hAnsi="Times New Roman" w:cs="Times New Roman"/>
                <w:spacing w:val="-3"/>
                <w:sz w:val="28"/>
                <w:szCs w:val="28"/>
                <w:lang w:val="ru-RU"/>
              </w:rPr>
              <w:t>о</w:t>
            </w:r>
            <w:r w:rsidRPr="00643A1C">
              <w:rPr>
                <w:rFonts w:ascii="Times New Roman" w:hAnsi="Times New Roman" w:cs="Times New Roman"/>
                <w:sz w:val="28"/>
                <w:szCs w:val="28"/>
                <w:lang w:val="ru-RU"/>
              </w:rPr>
              <w:t>зм</w:t>
            </w:r>
            <w:r w:rsidRPr="00643A1C">
              <w:rPr>
                <w:rFonts w:ascii="Times New Roman" w:hAnsi="Times New Roman" w:cs="Times New Roman"/>
                <w:spacing w:val="-3"/>
                <w:sz w:val="28"/>
                <w:szCs w:val="28"/>
                <w:lang w:val="ru-RU"/>
              </w:rPr>
              <w:t>о</w:t>
            </w:r>
            <w:r w:rsidRPr="00643A1C">
              <w:rPr>
                <w:rFonts w:ascii="Times New Roman" w:hAnsi="Times New Roman" w:cs="Times New Roman"/>
                <w:sz w:val="28"/>
                <w:szCs w:val="28"/>
                <w:lang w:val="ru-RU"/>
              </w:rPr>
              <w:t>жно,</w:t>
            </w:r>
            <w:r w:rsidR="004A6FA6">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т</w:t>
            </w:r>
            <w:r w:rsidRPr="00643A1C">
              <w:rPr>
                <w:rFonts w:ascii="Times New Roman" w:hAnsi="Times New Roman" w:cs="Times New Roman"/>
                <w:spacing w:val="-3"/>
                <w:sz w:val="28"/>
                <w:szCs w:val="28"/>
                <w:lang w:val="ru-RU"/>
              </w:rPr>
              <w:t>в</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ча</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т</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мн</w:t>
            </w:r>
            <w:r w:rsidRPr="00643A1C">
              <w:rPr>
                <w:rFonts w:ascii="Times New Roman" w:hAnsi="Times New Roman" w:cs="Times New Roman"/>
                <w:spacing w:val="-3"/>
                <w:sz w:val="28"/>
                <w:szCs w:val="28"/>
                <w:lang w:val="ru-RU"/>
              </w:rPr>
              <w:t>о</w:t>
            </w:r>
            <w:r w:rsidRPr="00643A1C">
              <w:rPr>
                <w:rFonts w:ascii="Times New Roman" w:hAnsi="Times New Roman" w:cs="Times New Roman"/>
                <w:sz w:val="28"/>
                <w:szCs w:val="28"/>
                <w:lang w:val="ru-RU"/>
              </w:rPr>
              <w:t>жест</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енным</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кри</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ериям.</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Поясни</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льные задания</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на</w:t>
            </w:r>
            <w:r w:rsidR="004A6FA6">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э</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ом</w:t>
            </w:r>
            <w:r w:rsidRPr="00643A1C">
              <w:rPr>
                <w:rFonts w:ascii="Times New Roman" w:hAnsi="Times New Roman" w:cs="Times New Roman"/>
                <w:spacing w:val="-3"/>
                <w:sz w:val="28"/>
                <w:szCs w:val="28"/>
                <w:lang w:val="ru-RU"/>
              </w:rPr>
              <w:t xml:space="preserve"> у</w:t>
            </w:r>
            <w:r w:rsidRPr="00643A1C">
              <w:rPr>
                <w:rFonts w:ascii="Times New Roman" w:hAnsi="Times New Roman" w:cs="Times New Roman"/>
                <w:sz w:val="28"/>
                <w:szCs w:val="28"/>
                <w:lang w:val="ru-RU"/>
              </w:rPr>
              <w:t>ровне</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тр</w:t>
            </w:r>
            <w:r w:rsidRPr="00643A1C">
              <w:rPr>
                <w:rFonts w:ascii="Times New Roman" w:hAnsi="Times New Roman" w:cs="Times New Roman"/>
                <w:spacing w:val="-3"/>
                <w:sz w:val="28"/>
                <w:szCs w:val="28"/>
                <w:lang w:val="ru-RU"/>
              </w:rPr>
              <w:t>е</w:t>
            </w:r>
            <w:r w:rsidRPr="00643A1C">
              <w:rPr>
                <w:rFonts w:ascii="Times New Roman" w:hAnsi="Times New Roman" w:cs="Times New Roman"/>
                <w:spacing w:val="-5"/>
                <w:sz w:val="28"/>
                <w:szCs w:val="28"/>
                <w:lang w:val="ru-RU"/>
              </w:rPr>
              <w:t>б</w:t>
            </w:r>
            <w:r w:rsidRPr="00643A1C">
              <w:rPr>
                <w:rFonts w:ascii="Times New Roman" w:hAnsi="Times New Roman" w:cs="Times New Roman"/>
                <w:sz w:val="28"/>
                <w:szCs w:val="28"/>
                <w:lang w:val="ru-RU"/>
              </w:rPr>
              <w:t>у</w:t>
            </w:r>
            <w:r w:rsidRPr="00643A1C">
              <w:rPr>
                <w:rFonts w:ascii="Times New Roman" w:hAnsi="Times New Roman" w:cs="Times New Roman"/>
                <w:spacing w:val="-4"/>
                <w:sz w:val="28"/>
                <w:szCs w:val="28"/>
                <w:lang w:val="ru-RU"/>
              </w:rPr>
              <w:t>ю</w:t>
            </w:r>
            <w:r w:rsidRPr="00643A1C">
              <w:rPr>
                <w:rFonts w:ascii="Times New Roman" w:hAnsi="Times New Roman" w:cs="Times New Roman"/>
                <w:sz w:val="28"/>
                <w:szCs w:val="28"/>
                <w:lang w:val="ru-RU"/>
              </w:rPr>
              <w:t>т</w:t>
            </w:r>
            <w:r w:rsidR="004A6FA6">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т</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чи</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4"/>
                <w:sz w:val="28"/>
                <w:szCs w:val="28"/>
                <w:lang w:val="ru-RU"/>
              </w:rPr>
              <w:t>а</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ля</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w:t>
            </w:r>
            <w:r w:rsidRPr="00643A1C">
              <w:rPr>
                <w:rFonts w:ascii="Times New Roman" w:hAnsi="Times New Roman" w:cs="Times New Roman"/>
                <w:spacing w:val="-6"/>
                <w:sz w:val="28"/>
                <w:szCs w:val="28"/>
                <w:lang w:val="ru-RU"/>
              </w:rPr>
              <w:t>б</w:t>
            </w:r>
            <w:r w:rsidRPr="00643A1C">
              <w:rPr>
                <w:rFonts w:ascii="Times New Roman" w:hAnsi="Times New Roman" w:cs="Times New Roman"/>
                <w:sz w:val="28"/>
                <w:szCs w:val="28"/>
                <w:lang w:val="ru-RU"/>
              </w:rPr>
              <w:t>ъ</w:t>
            </w:r>
            <w:r w:rsidRPr="00643A1C">
              <w:rPr>
                <w:rFonts w:ascii="Times New Roman" w:hAnsi="Times New Roman" w:cs="Times New Roman"/>
                <w:spacing w:val="-4"/>
                <w:sz w:val="28"/>
                <w:szCs w:val="28"/>
                <w:lang w:val="ru-RU"/>
              </w:rPr>
              <w:t>е</w:t>
            </w:r>
            <w:r w:rsidRPr="00643A1C">
              <w:rPr>
                <w:rFonts w:ascii="Times New Roman" w:hAnsi="Times New Roman" w:cs="Times New Roman"/>
                <w:sz w:val="28"/>
                <w:szCs w:val="28"/>
                <w:lang w:val="ru-RU"/>
              </w:rPr>
              <w:t>динить</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неск</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лько</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час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ей</w:t>
            </w:r>
            <w:r w:rsidRPr="00643A1C">
              <w:rPr>
                <w:rFonts w:ascii="Times New Roman" w:hAnsi="Times New Roman" w:cs="Times New Roman"/>
                <w:spacing w:val="-3"/>
                <w:sz w:val="28"/>
                <w:szCs w:val="28"/>
                <w:lang w:val="ru-RU"/>
              </w:rPr>
              <w:t xml:space="preserve"> т</w:t>
            </w:r>
            <w:r w:rsidRPr="00643A1C">
              <w:rPr>
                <w:rFonts w:ascii="Times New Roman" w:hAnsi="Times New Roman" w:cs="Times New Roman"/>
                <w:sz w:val="28"/>
                <w:szCs w:val="28"/>
                <w:lang w:val="ru-RU"/>
              </w:rPr>
              <w:t>екс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для</w:t>
            </w:r>
            <w:r w:rsidRPr="00643A1C">
              <w:rPr>
                <w:rFonts w:ascii="Times New Roman" w:hAnsi="Times New Roman" w:cs="Times New Roman"/>
                <w:spacing w:val="-3"/>
                <w:sz w:val="28"/>
                <w:szCs w:val="28"/>
                <w:lang w:val="ru-RU"/>
              </w:rPr>
              <w:t xml:space="preserve"> т</w:t>
            </w:r>
            <w:r w:rsidRPr="00643A1C">
              <w:rPr>
                <w:rFonts w:ascii="Times New Roman" w:hAnsi="Times New Roman" w:cs="Times New Roman"/>
                <w:sz w:val="28"/>
                <w:szCs w:val="28"/>
                <w:lang w:val="ru-RU"/>
              </w:rPr>
              <w:t>о</w:t>
            </w:r>
            <w:r w:rsidRPr="00643A1C">
              <w:rPr>
                <w:rFonts w:ascii="Times New Roman" w:hAnsi="Times New Roman" w:cs="Times New Roman"/>
                <w:spacing w:val="-5"/>
                <w:sz w:val="28"/>
                <w:szCs w:val="28"/>
                <w:lang w:val="ru-RU"/>
              </w:rPr>
              <w:t>г</w:t>
            </w:r>
            <w:r w:rsidRPr="00643A1C">
              <w:rPr>
                <w:rFonts w:ascii="Times New Roman" w:hAnsi="Times New Roman" w:cs="Times New Roman"/>
                <w:sz w:val="28"/>
                <w:szCs w:val="28"/>
                <w:lang w:val="ru-RU"/>
              </w:rPr>
              <w:t>о,</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ч</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обы</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опр</w:t>
            </w:r>
            <w:r w:rsidRPr="00643A1C">
              <w:rPr>
                <w:rFonts w:ascii="Times New Roman" w:hAnsi="Times New Roman" w:cs="Times New Roman"/>
                <w:spacing w:val="-4"/>
                <w:sz w:val="28"/>
                <w:szCs w:val="28"/>
                <w:lang w:val="ru-RU"/>
              </w:rPr>
              <w:t>е</w:t>
            </w:r>
            <w:r w:rsidRPr="00643A1C">
              <w:rPr>
                <w:rFonts w:ascii="Times New Roman" w:hAnsi="Times New Roman" w:cs="Times New Roman"/>
                <w:sz w:val="28"/>
                <w:szCs w:val="28"/>
                <w:lang w:val="ru-RU"/>
              </w:rPr>
              <w:t>д</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 xml:space="preserve">лить </w:t>
            </w:r>
            <w:r w:rsidRPr="00643A1C">
              <w:rPr>
                <w:rFonts w:ascii="Times New Roman" w:hAnsi="Times New Roman" w:cs="Times New Roman"/>
                <w:spacing w:val="-5"/>
                <w:sz w:val="28"/>
                <w:szCs w:val="28"/>
                <w:lang w:val="ru-RU"/>
              </w:rPr>
              <w:t>г</w:t>
            </w:r>
            <w:r w:rsidRPr="00643A1C">
              <w:rPr>
                <w:rFonts w:ascii="Times New Roman" w:hAnsi="Times New Roman" w:cs="Times New Roman"/>
                <w:sz w:val="28"/>
                <w:szCs w:val="28"/>
                <w:lang w:val="ru-RU"/>
              </w:rPr>
              <w:t>лавную</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мысль,</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понять</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язи</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ис</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лковы</w:t>
            </w:r>
            <w:r w:rsidRPr="00643A1C">
              <w:rPr>
                <w:rFonts w:ascii="Times New Roman" w:hAnsi="Times New Roman" w:cs="Times New Roman"/>
                <w:spacing w:val="-3"/>
                <w:sz w:val="28"/>
                <w:szCs w:val="28"/>
                <w:lang w:val="ru-RU"/>
              </w:rPr>
              <w:t>в</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зн</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чения</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слов</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или</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смысл</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фр</w:t>
            </w:r>
            <w:r w:rsidRPr="00643A1C">
              <w:rPr>
                <w:rFonts w:ascii="Times New Roman" w:hAnsi="Times New Roman" w:cs="Times New Roman"/>
                <w:spacing w:val="-3"/>
                <w:sz w:val="28"/>
                <w:szCs w:val="28"/>
                <w:lang w:val="ru-RU"/>
              </w:rPr>
              <w:t>а</w:t>
            </w:r>
            <w:r w:rsidRPr="00643A1C">
              <w:rPr>
                <w:rFonts w:ascii="Times New Roman" w:hAnsi="Times New Roman" w:cs="Times New Roman"/>
                <w:sz w:val="28"/>
                <w:szCs w:val="28"/>
                <w:lang w:val="ru-RU"/>
              </w:rPr>
              <w:t>з.</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Им</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нео</w:t>
            </w:r>
            <w:r w:rsidRPr="00643A1C">
              <w:rPr>
                <w:rFonts w:ascii="Times New Roman" w:hAnsi="Times New Roman" w:cs="Times New Roman"/>
                <w:spacing w:val="-6"/>
                <w:sz w:val="28"/>
                <w:szCs w:val="28"/>
                <w:lang w:val="ru-RU"/>
              </w:rPr>
              <w:t>б</w:t>
            </w:r>
            <w:r w:rsidRPr="00643A1C">
              <w:rPr>
                <w:rFonts w:ascii="Times New Roman" w:hAnsi="Times New Roman" w:cs="Times New Roman"/>
                <w:spacing w:val="-3"/>
                <w:sz w:val="28"/>
                <w:szCs w:val="28"/>
                <w:lang w:val="ru-RU"/>
              </w:rPr>
              <w:t>х</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димо</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сравни</w:t>
            </w:r>
            <w:r w:rsidRPr="00643A1C">
              <w:rPr>
                <w:rFonts w:ascii="Times New Roman" w:hAnsi="Times New Roman" w:cs="Times New Roman"/>
                <w:spacing w:val="-3"/>
                <w:sz w:val="28"/>
                <w:szCs w:val="28"/>
                <w:lang w:val="ru-RU"/>
              </w:rPr>
              <w:t>в</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 пр</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ти</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опос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w:t>
            </w:r>
            <w:r w:rsidRPr="00643A1C">
              <w:rPr>
                <w:rFonts w:ascii="Times New Roman" w:hAnsi="Times New Roman" w:cs="Times New Roman"/>
                <w:spacing w:val="-5"/>
                <w:sz w:val="28"/>
                <w:szCs w:val="28"/>
                <w:lang w:val="ru-RU"/>
              </w:rPr>
              <w:t>в</w:t>
            </w:r>
            <w:r w:rsidRPr="00643A1C">
              <w:rPr>
                <w:rFonts w:ascii="Times New Roman" w:hAnsi="Times New Roman" w:cs="Times New Roman"/>
                <w:sz w:val="28"/>
                <w:szCs w:val="28"/>
                <w:lang w:val="ru-RU"/>
              </w:rPr>
              <w:t xml:space="preserve">лять, </w:t>
            </w:r>
            <w:r w:rsidRPr="00643A1C">
              <w:rPr>
                <w:rFonts w:ascii="Times New Roman" w:hAnsi="Times New Roman" w:cs="Times New Roman"/>
                <w:spacing w:val="10"/>
                <w:sz w:val="28"/>
                <w:szCs w:val="28"/>
                <w:lang w:val="ru-RU"/>
              </w:rPr>
              <w:t>классифицировать</w:t>
            </w:r>
            <w:r w:rsidR="004A6FA6">
              <w:rPr>
                <w:rFonts w:ascii="Times New Roman" w:hAnsi="Times New Roman" w:cs="Times New Roman"/>
                <w:spacing w:val="10"/>
                <w:sz w:val="28"/>
                <w:szCs w:val="28"/>
                <w:lang w:val="ru-RU"/>
              </w:rPr>
              <w:t xml:space="preserve"> </w:t>
            </w:r>
            <w:r w:rsidRPr="00643A1C">
              <w:rPr>
                <w:rFonts w:ascii="Times New Roman" w:hAnsi="Times New Roman" w:cs="Times New Roman"/>
                <w:spacing w:val="10"/>
                <w:sz w:val="28"/>
                <w:szCs w:val="28"/>
                <w:lang w:val="ru-RU"/>
              </w:rPr>
              <w:t>части</w:t>
            </w:r>
            <w:r w:rsidR="004A6FA6">
              <w:rPr>
                <w:rFonts w:ascii="Times New Roman" w:hAnsi="Times New Roman" w:cs="Times New Roman"/>
                <w:spacing w:val="10"/>
                <w:sz w:val="28"/>
                <w:szCs w:val="28"/>
                <w:lang w:val="ru-RU"/>
              </w:rPr>
              <w:t xml:space="preserve"> </w:t>
            </w:r>
            <w:r w:rsidRPr="00643A1C">
              <w:rPr>
                <w:rFonts w:ascii="Times New Roman" w:hAnsi="Times New Roman" w:cs="Times New Roman"/>
                <w:spacing w:val="10"/>
                <w:sz w:val="28"/>
                <w:szCs w:val="28"/>
                <w:lang w:val="ru-RU"/>
              </w:rPr>
              <w:t>информации</w:t>
            </w:r>
            <w:r w:rsidRPr="00643A1C">
              <w:rPr>
                <w:rFonts w:ascii="Times New Roman" w:hAnsi="Times New Roman" w:cs="Times New Roman"/>
                <w:sz w:val="28"/>
                <w:szCs w:val="28"/>
                <w:lang w:val="ru-RU"/>
              </w:rPr>
              <w:t>, учиты</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ая мно</w:t>
            </w:r>
            <w:r w:rsidRPr="00643A1C">
              <w:rPr>
                <w:rFonts w:ascii="Times New Roman" w:hAnsi="Times New Roman" w:cs="Times New Roman"/>
                <w:spacing w:val="-5"/>
                <w:sz w:val="28"/>
                <w:szCs w:val="28"/>
                <w:lang w:val="ru-RU"/>
              </w:rPr>
              <w:t>г</w:t>
            </w:r>
            <w:r w:rsidRPr="00643A1C">
              <w:rPr>
                <w:rFonts w:ascii="Times New Roman" w:hAnsi="Times New Roman" w:cs="Times New Roman"/>
                <w:sz w:val="28"/>
                <w:szCs w:val="28"/>
                <w:lang w:val="ru-RU"/>
              </w:rPr>
              <w:t>о кри</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 xml:space="preserve">ериев. Информация </w:t>
            </w:r>
            <w:r w:rsidRPr="00643A1C">
              <w:rPr>
                <w:rFonts w:ascii="Times New Roman" w:hAnsi="Times New Roman" w:cs="Times New Roman"/>
                <w:spacing w:val="10"/>
                <w:sz w:val="28"/>
                <w:szCs w:val="28"/>
                <w:lang w:val="ru-RU"/>
              </w:rPr>
              <w:t>не</w:t>
            </w:r>
            <w:r w:rsidRPr="00643A1C">
              <w:rPr>
                <w:rFonts w:ascii="Times New Roman" w:hAnsi="Times New Roman" w:cs="Times New Roman"/>
                <w:sz w:val="28"/>
                <w:szCs w:val="28"/>
                <w:lang w:val="ru-RU"/>
              </w:rPr>
              <w:t xml:space="preserve"> д</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лжна</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быть</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явной,</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или</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м</w:t>
            </w:r>
            <w:r w:rsidRPr="00643A1C">
              <w:rPr>
                <w:rFonts w:ascii="Times New Roman" w:hAnsi="Times New Roman" w:cs="Times New Roman"/>
                <w:spacing w:val="-3"/>
                <w:sz w:val="28"/>
                <w:szCs w:val="28"/>
                <w:lang w:val="ru-RU"/>
              </w:rPr>
              <w:t>о</w:t>
            </w:r>
            <w:r w:rsidRPr="00643A1C">
              <w:rPr>
                <w:rFonts w:ascii="Times New Roman" w:hAnsi="Times New Roman" w:cs="Times New Roman"/>
                <w:sz w:val="28"/>
                <w:szCs w:val="28"/>
                <w:lang w:val="ru-RU"/>
              </w:rPr>
              <w:t>ж</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т</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быть</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мно</w:t>
            </w:r>
            <w:r w:rsidRPr="00643A1C">
              <w:rPr>
                <w:rFonts w:ascii="Times New Roman" w:hAnsi="Times New Roman" w:cs="Times New Roman"/>
                <w:spacing w:val="-5"/>
                <w:sz w:val="28"/>
                <w:szCs w:val="28"/>
                <w:lang w:val="ru-RU"/>
              </w:rPr>
              <w:t>г</w:t>
            </w:r>
            <w:r w:rsidRPr="00643A1C">
              <w:rPr>
                <w:rFonts w:ascii="Times New Roman" w:hAnsi="Times New Roman" w:cs="Times New Roman"/>
                <w:sz w:val="28"/>
                <w:szCs w:val="28"/>
                <w:lang w:val="ru-RU"/>
              </w:rPr>
              <w:t>о</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информации</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для</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сравнения,</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или</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же</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w:t>
            </w:r>
            <w:r w:rsidR="004A6FA6">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екс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могут</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быть</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д</w:t>
            </w:r>
            <w:r w:rsidRPr="00643A1C">
              <w:rPr>
                <w:rFonts w:ascii="Times New Roman" w:hAnsi="Times New Roman" w:cs="Times New Roman"/>
                <w:spacing w:val="-3"/>
                <w:sz w:val="28"/>
                <w:szCs w:val="28"/>
                <w:lang w:val="ru-RU"/>
              </w:rPr>
              <w:t>р</w:t>
            </w:r>
            <w:r w:rsidRPr="00643A1C">
              <w:rPr>
                <w:rFonts w:ascii="Times New Roman" w:hAnsi="Times New Roman" w:cs="Times New Roman"/>
                <w:sz w:val="28"/>
                <w:szCs w:val="28"/>
                <w:lang w:val="ru-RU"/>
              </w:rPr>
              <w:t>угие препя</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ствия,</w:t>
            </w:r>
            <w:r w:rsidR="004A6FA6">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акие</w:t>
            </w:r>
            <w:r w:rsidR="004A6FA6">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к</w:t>
            </w:r>
            <w:r w:rsidRPr="00643A1C">
              <w:rPr>
                <w:rFonts w:ascii="Times New Roman" w:hAnsi="Times New Roman" w:cs="Times New Roman"/>
                <w:sz w:val="28"/>
                <w:szCs w:val="28"/>
                <w:lang w:val="ru-RU"/>
              </w:rPr>
              <w:t>ак:</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идеи,</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пр</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ти</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оп</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л</w:t>
            </w:r>
            <w:r w:rsidRPr="00643A1C">
              <w:rPr>
                <w:rFonts w:ascii="Times New Roman" w:hAnsi="Times New Roman" w:cs="Times New Roman"/>
                <w:spacing w:val="-3"/>
                <w:sz w:val="28"/>
                <w:szCs w:val="28"/>
                <w:lang w:val="ru-RU"/>
              </w:rPr>
              <w:t>о</w:t>
            </w:r>
            <w:r w:rsidRPr="00643A1C">
              <w:rPr>
                <w:rFonts w:ascii="Times New Roman" w:hAnsi="Times New Roman" w:cs="Times New Roman"/>
                <w:sz w:val="28"/>
                <w:szCs w:val="28"/>
                <w:lang w:val="ru-RU"/>
              </w:rPr>
              <w:t>жные</w:t>
            </w:r>
            <w:r w:rsidR="004A6FA6">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о</w:t>
            </w:r>
            <w:r w:rsidRPr="00643A1C">
              <w:rPr>
                <w:rFonts w:ascii="Times New Roman" w:hAnsi="Times New Roman" w:cs="Times New Roman"/>
                <w:sz w:val="28"/>
                <w:szCs w:val="28"/>
                <w:lang w:val="ru-RU"/>
              </w:rPr>
              <w:t>жиданиям,</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или</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идеи,</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сформ</w:t>
            </w:r>
            <w:r w:rsidRPr="00643A1C">
              <w:rPr>
                <w:rFonts w:ascii="Times New Roman" w:hAnsi="Times New Roman" w:cs="Times New Roman"/>
                <w:spacing w:val="-4"/>
                <w:sz w:val="28"/>
                <w:szCs w:val="28"/>
                <w:lang w:val="ru-RU"/>
              </w:rPr>
              <w:t>у</w:t>
            </w:r>
            <w:r w:rsidRPr="00643A1C">
              <w:rPr>
                <w:rFonts w:ascii="Times New Roman" w:hAnsi="Times New Roman" w:cs="Times New Roman"/>
                <w:sz w:val="28"/>
                <w:szCs w:val="28"/>
                <w:lang w:val="ru-RU"/>
              </w:rPr>
              <w:t>лиро</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анные</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не</w:t>
            </w:r>
            <w:r w:rsidRPr="00643A1C">
              <w:rPr>
                <w:rFonts w:ascii="Times New Roman" w:hAnsi="Times New Roman" w:cs="Times New Roman"/>
                <w:spacing w:val="-5"/>
                <w:sz w:val="28"/>
                <w:szCs w:val="28"/>
                <w:lang w:val="ru-RU"/>
              </w:rPr>
              <w:t>г</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тивном кон</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екс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w:t>
            </w:r>
            <w:r w:rsidR="004A6FA6">
              <w:rPr>
                <w:rFonts w:ascii="Times New Roman" w:hAnsi="Times New Roman" w:cs="Times New Roman"/>
                <w:sz w:val="28"/>
                <w:szCs w:val="28"/>
                <w:lang w:val="ru-RU"/>
              </w:rPr>
              <w:t xml:space="preserve"> </w:t>
            </w:r>
            <w:r w:rsidRPr="00643A1C">
              <w:rPr>
                <w:rFonts w:ascii="Times New Roman" w:hAnsi="Times New Roman" w:cs="Times New Roman"/>
                <w:spacing w:val="-8"/>
                <w:sz w:val="28"/>
                <w:szCs w:val="28"/>
                <w:lang w:val="ru-RU"/>
              </w:rPr>
              <w:t>Р</w:t>
            </w:r>
            <w:r w:rsidRPr="00643A1C">
              <w:rPr>
                <w:rFonts w:ascii="Times New Roman" w:hAnsi="Times New Roman" w:cs="Times New Roman"/>
                <w:sz w:val="28"/>
                <w:szCs w:val="28"/>
                <w:lang w:val="ru-RU"/>
              </w:rPr>
              <w:t>е</w:t>
            </w:r>
            <w:r w:rsidRPr="00643A1C">
              <w:rPr>
                <w:rFonts w:ascii="Times New Roman" w:hAnsi="Times New Roman" w:cs="Times New Roman"/>
                <w:spacing w:val="-5"/>
                <w:sz w:val="28"/>
                <w:szCs w:val="28"/>
                <w:lang w:val="ru-RU"/>
              </w:rPr>
              <w:t>ф</w:t>
            </w:r>
            <w:r w:rsidRPr="00643A1C">
              <w:rPr>
                <w:rFonts w:ascii="Times New Roman" w:hAnsi="Times New Roman" w:cs="Times New Roman"/>
                <w:sz w:val="28"/>
                <w:szCs w:val="28"/>
                <w:lang w:val="ru-RU"/>
              </w:rPr>
              <w:t>лективные</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задания</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на</w:t>
            </w:r>
            <w:r w:rsidR="004A6FA6">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э</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ом</w:t>
            </w:r>
            <w:r w:rsidRPr="00643A1C">
              <w:rPr>
                <w:rFonts w:ascii="Times New Roman" w:hAnsi="Times New Roman" w:cs="Times New Roman"/>
                <w:spacing w:val="-3"/>
                <w:sz w:val="28"/>
                <w:szCs w:val="28"/>
                <w:lang w:val="ru-RU"/>
              </w:rPr>
              <w:t>у</w:t>
            </w:r>
            <w:r w:rsidR="004A6FA6">
              <w:rPr>
                <w:rFonts w:ascii="Times New Roman" w:hAnsi="Times New Roman" w:cs="Times New Roman"/>
                <w:spacing w:val="-3"/>
                <w:sz w:val="28"/>
                <w:szCs w:val="28"/>
                <w:lang w:val="ru-RU"/>
              </w:rPr>
              <w:t xml:space="preserve"> </w:t>
            </w:r>
            <w:r w:rsidRPr="00643A1C">
              <w:rPr>
                <w:rFonts w:ascii="Times New Roman" w:hAnsi="Times New Roman" w:cs="Times New Roman"/>
                <w:sz w:val="28"/>
                <w:szCs w:val="28"/>
                <w:lang w:val="ru-RU"/>
              </w:rPr>
              <w:t>ровне</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тр</w:t>
            </w:r>
            <w:r w:rsidRPr="00643A1C">
              <w:rPr>
                <w:rFonts w:ascii="Times New Roman" w:hAnsi="Times New Roman" w:cs="Times New Roman"/>
                <w:spacing w:val="-3"/>
                <w:sz w:val="28"/>
                <w:szCs w:val="28"/>
                <w:lang w:val="ru-RU"/>
              </w:rPr>
              <w:t>е</w:t>
            </w:r>
            <w:r w:rsidRPr="00643A1C">
              <w:rPr>
                <w:rFonts w:ascii="Times New Roman" w:hAnsi="Times New Roman" w:cs="Times New Roman"/>
                <w:spacing w:val="-5"/>
                <w:sz w:val="28"/>
                <w:szCs w:val="28"/>
                <w:lang w:val="ru-RU"/>
              </w:rPr>
              <w:t>б</w:t>
            </w:r>
            <w:r w:rsidRPr="00643A1C">
              <w:rPr>
                <w:rFonts w:ascii="Times New Roman" w:hAnsi="Times New Roman" w:cs="Times New Roman"/>
                <w:sz w:val="28"/>
                <w:szCs w:val="28"/>
                <w:lang w:val="ru-RU"/>
              </w:rPr>
              <w:t>у</w:t>
            </w:r>
            <w:r w:rsidRPr="00643A1C">
              <w:rPr>
                <w:rFonts w:ascii="Times New Roman" w:hAnsi="Times New Roman" w:cs="Times New Roman"/>
                <w:spacing w:val="-4"/>
                <w:sz w:val="28"/>
                <w:szCs w:val="28"/>
                <w:lang w:val="ru-RU"/>
              </w:rPr>
              <w:t>ю</w:t>
            </w:r>
            <w:r w:rsidRPr="00643A1C">
              <w:rPr>
                <w:rFonts w:ascii="Times New Roman" w:hAnsi="Times New Roman" w:cs="Times New Roman"/>
                <w:sz w:val="28"/>
                <w:szCs w:val="28"/>
                <w:lang w:val="ru-RU"/>
              </w:rPr>
              <w:t>т</w:t>
            </w:r>
            <w:r w:rsidR="00505DA7">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у</w:t>
            </w:r>
            <w:r w:rsidRPr="00643A1C">
              <w:rPr>
                <w:rFonts w:ascii="Times New Roman" w:hAnsi="Times New Roman" w:cs="Times New Roman"/>
                <w:sz w:val="28"/>
                <w:szCs w:val="28"/>
                <w:lang w:val="ru-RU"/>
              </w:rPr>
              <w:t>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ана</w:t>
            </w:r>
            <w:r w:rsidRPr="00643A1C">
              <w:rPr>
                <w:rFonts w:ascii="Times New Roman" w:hAnsi="Times New Roman" w:cs="Times New Roman"/>
                <w:spacing w:val="-5"/>
                <w:sz w:val="28"/>
                <w:szCs w:val="28"/>
                <w:lang w:val="ru-RU"/>
              </w:rPr>
              <w:t>в</w:t>
            </w:r>
            <w:r w:rsidRPr="00643A1C">
              <w:rPr>
                <w:rFonts w:ascii="Times New Roman" w:hAnsi="Times New Roman" w:cs="Times New Roman"/>
                <w:sz w:val="28"/>
                <w:szCs w:val="28"/>
                <w:lang w:val="ru-RU"/>
              </w:rPr>
              <w:t>ли</w:t>
            </w:r>
            <w:r w:rsidRPr="00643A1C">
              <w:rPr>
                <w:rFonts w:ascii="Times New Roman" w:hAnsi="Times New Roman" w:cs="Times New Roman"/>
                <w:spacing w:val="-3"/>
                <w:sz w:val="28"/>
                <w:szCs w:val="28"/>
                <w:lang w:val="ru-RU"/>
              </w:rPr>
              <w:t>в</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w:t>
            </w:r>
            <w:r w:rsidR="004A6FA6">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язи,</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д</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л</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сравнения</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да</w:t>
            </w:r>
            <w:r w:rsidRPr="00643A1C">
              <w:rPr>
                <w:rFonts w:ascii="Times New Roman" w:hAnsi="Times New Roman" w:cs="Times New Roman"/>
                <w:spacing w:val="-3"/>
                <w:sz w:val="28"/>
                <w:szCs w:val="28"/>
                <w:lang w:val="ru-RU"/>
              </w:rPr>
              <w:t>в</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 о</w:t>
            </w:r>
            <w:r w:rsidRPr="00643A1C">
              <w:rPr>
                <w:rFonts w:ascii="Times New Roman" w:hAnsi="Times New Roman" w:cs="Times New Roman"/>
                <w:spacing w:val="-6"/>
                <w:sz w:val="28"/>
                <w:szCs w:val="28"/>
                <w:lang w:val="ru-RU"/>
              </w:rPr>
              <w:t>б</w:t>
            </w:r>
            <w:r w:rsidRPr="00643A1C">
              <w:rPr>
                <w:rFonts w:ascii="Times New Roman" w:hAnsi="Times New Roman" w:cs="Times New Roman"/>
                <w:sz w:val="28"/>
                <w:szCs w:val="28"/>
                <w:lang w:val="ru-RU"/>
              </w:rPr>
              <w:t>ъяснения</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или</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w:t>
            </w:r>
            <w:r w:rsidRPr="00643A1C">
              <w:rPr>
                <w:rFonts w:ascii="Times New Roman" w:hAnsi="Times New Roman" w:cs="Times New Roman"/>
                <w:spacing w:val="-3"/>
                <w:sz w:val="28"/>
                <w:szCs w:val="28"/>
                <w:lang w:val="ru-RU"/>
              </w:rPr>
              <w:t>ц</w:t>
            </w:r>
            <w:r w:rsidRPr="00643A1C">
              <w:rPr>
                <w:rFonts w:ascii="Times New Roman" w:hAnsi="Times New Roman" w:cs="Times New Roman"/>
                <w:sz w:val="28"/>
                <w:szCs w:val="28"/>
                <w:lang w:val="ru-RU"/>
              </w:rPr>
              <w:t>ени</w:t>
            </w:r>
            <w:r w:rsidRPr="00643A1C">
              <w:rPr>
                <w:rFonts w:ascii="Times New Roman" w:hAnsi="Times New Roman" w:cs="Times New Roman"/>
                <w:spacing w:val="-3"/>
                <w:sz w:val="28"/>
                <w:szCs w:val="28"/>
                <w:lang w:val="ru-RU"/>
              </w:rPr>
              <w:t>в</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осо</w:t>
            </w:r>
            <w:r w:rsidRPr="00643A1C">
              <w:rPr>
                <w:rFonts w:ascii="Times New Roman" w:hAnsi="Times New Roman" w:cs="Times New Roman"/>
                <w:spacing w:val="-3"/>
                <w:sz w:val="28"/>
                <w:szCs w:val="28"/>
                <w:lang w:val="ru-RU"/>
              </w:rPr>
              <w:t>б</w:t>
            </w:r>
            <w:r w:rsidRPr="00643A1C">
              <w:rPr>
                <w:rFonts w:ascii="Times New Roman" w:hAnsi="Times New Roman" w:cs="Times New Roman"/>
                <w:sz w:val="28"/>
                <w:szCs w:val="28"/>
                <w:lang w:val="ru-RU"/>
              </w:rPr>
              <w:t>енности</w:t>
            </w:r>
            <w:r w:rsidR="00505DA7">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екс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w:t>
            </w:r>
          </w:p>
        </w:tc>
      </w:tr>
      <w:tr w:rsidR="0016147D" w:rsidRPr="00643A1C" w:rsidTr="0015654E">
        <w:trPr>
          <w:trHeight w:hRule="exact" w:val="4380"/>
          <w:jc w:val="center"/>
        </w:trPr>
        <w:tc>
          <w:tcPr>
            <w:tcW w:w="993" w:type="dxa"/>
            <w:vMerge/>
            <w:shd w:val="clear" w:color="auto" w:fill="E5B8B7" w:themeFill="accent2" w:themeFillTint="66"/>
          </w:tcPr>
          <w:p w:rsidR="0016147D" w:rsidRPr="00643A1C" w:rsidRDefault="0016147D" w:rsidP="001B5DDE">
            <w:pPr>
              <w:rPr>
                <w:rFonts w:ascii="Times New Roman" w:hAnsi="Times New Roman" w:cs="Times New Roman"/>
                <w:sz w:val="28"/>
                <w:szCs w:val="28"/>
                <w:lang w:val="ru-RU"/>
              </w:rPr>
            </w:pPr>
          </w:p>
        </w:tc>
        <w:tc>
          <w:tcPr>
            <w:tcW w:w="851"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2</w:t>
            </w:r>
          </w:p>
        </w:tc>
        <w:tc>
          <w:tcPr>
            <w:tcW w:w="1275"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19</w:t>
            </w:r>
          </w:p>
        </w:tc>
        <w:tc>
          <w:tcPr>
            <w:tcW w:w="8080" w:type="dxa"/>
            <w:shd w:val="clear" w:color="auto" w:fill="F2F2F2" w:themeFill="background1" w:themeFillShade="F2"/>
          </w:tcPr>
          <w:p w:rsidR="0016147D" w:rsidRPr="00643A1C" w:rsidRDefault="0016147D" w:rsidP="00505DA7">
            <w:pPr>
              <w:ind w:right="390"/>
              <w:jc w:val="both"/>
              <w:rPr>
                <w:rFonts w:ascii="Times New Roman" w:hAnsi="Times New Roman" w:cs="Times New Roman"/>
                <w:sz w:val="28"/>
                <w:szCs w:val="28"/>
                <w:lang w:val="ru-RU"/>
              </w:rPr>
            </w:pPr>
            <w:r w:rsidRPr="00643A1C">
              <w:rPr>
                <w:rFonts w:ascii="Times New Roman" w:hAnsi="Times New Roman" w:cs="Times New Roman"/>
                <w:sz w:val="28"/>
                <w:szCs w:val="28"/>
                <w:lang w:val="ru-RU"/>
              </w:rPr>
              <w:t xml:space="preserve">Учащиеся на </w:t>
            </w:r>
            <w:r w:rsidRPr="00643A1C">
              <w:rPr>
                <w:rFonts w:ascii="Times New Roman" w:hAnsi="Times New Roman" w:cs="Times New Roman"/>
                <w:spacing w:val="-3"/>
                <w:sz w:val="28"/>
                <w:szCs w:val="28"/>
                <w:lang w:val="ru-RU"/>
              </w:rPr>
              <w:t>у</w:t>
            </w:r>
            <w:r w:rsidRPr="00643A1C">
              <w:rPr>
                <w:rFonts w:ascii="Times New Roman" w:hAnsi="Times New Roman" w:cs="Times New Roman"/>
                <w:sz w:val="28"/>
                <w:szCs w:val="28"/>
                <w:lang w:val="ru-RU"/>
              </w:rPr>
              <w:t>ровне 2 способны вып</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лнить задания, тр</w:t>
            </w:r>
            <w:r w:rsidRPr="00643A1C">
              <w:rPr>
                <w:rFonts w:ascii="Times New Roman" w:hAnsi="Times New Roman" w:cs="Times New Roman"/>
                <w:spacing w:val="-3"/>
                <w:sz w:val="28"/>
                <w:szCs w:val="28"/>
                <w:lang w:val="ru-RU"/>
              </w:rPr>
              <w:t>е</w:t>
            </w:r>
            <w:r w:rsidRPr="00643A1C">
              <w:rPr>
                <w:rFonts w:ascii="Times New Roman" w:hAnsi="Times New Roman" w:cs="Times New Roman"/>
                <w:spacing w:val="-5"/>
                <w:sz w:val="28"/>
                <w:szCs w:val="28"/>
                <w:lang w:val="ru-RU"/>
              </w:rPr>
              <w:t>б</w:t>
            </w:r>
            <w:r w:rsidRPr="00643A1C">
              <w:rPr>
                <w:rFonts w:ascii="Times New Roman" w:hAnsi="Times New Roman" w:cs="Times New Roman"/>
                <w:sz w:val="28"/>
                <w:szCs w:val="28"/>
                <w:lang w:val="ru-RU"/>
              </w:rPr>
              <w:t xml:space="preserve">ующие </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т чи</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4"/>
                <w:sz w:val="28"/>
                <w:szCs w:val="28"/>
                <w:lang w:val="ru-RU"/>
              </w:rPr>
              <w:t>а</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 xml:space="preserve">ля найти </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дин или б</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 xml:space="preserve">лее </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трывков информации,</w:t>
            </w:r>
            <w:r w:rsidR="00F168D8">
              <w:rPr>
                <w:rFonts w:ascii="Times New Roman" w:hAnsi="Times New Roman" w:cs="Times New Roman"/>
                <w:sz w:val="28"/>
                <w:szCs w:val="28"/>
                <w:lang w:val="ru-RU"/>
              </w:rPr>
              <w:t xml:space="preserve"> </w:t>
            </w:r>
            <w:r w:rsidRPr="00643A1C">
              <w:rPr>
                <w:rFonts w:ascii="Times New Roman" w:hAnsi="Times New Roman" w:cs="Times New Roman"/>
                <w:spacing w:val="2"/>
                <w:sz w:val="28"/>
                <w:szCs w:val="28"/>
                <w:lang w:val="ru-RU"/>
              </w:rPr>
              <w:t>к</w:t>
            </w:r>
            <w:r w:rsidRPr="00643A1C">
              <w:rPr>
                <w:rFonts w:ascii="Times New Roman" w:hAnsi="Times New Roman" w:cs="Times New Roman"/>
                <w:sz w:val="28"/>
                <w:szCs w:val="28"/>
                <w:lang w:val="ru-RU"/>
              </w:rPr>
              <w:t>аждый</w:t>
            </w:r>
            <w:r w:rsidR="00F168D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из</w:t>
            </w:r>
            <w:r w:rsidR="00F168D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к</w:t>
            </w:r>
            <w:r w:rsidRPr="00643A1C">
              <w:rPr>
                <w:rFonts w:ascii="Times New Roman" w:hAnsi="Times New Roman" w:cs="Times New Roman"/>
                <w:spacing w:val="-4"/>
                <w:sz w:val="28"/>
                <w:szCs w:val="28"/>
                <w:lang w:val="ru-RU"/>
              </w:rPr>
              <w:t>о</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орых,</w:t>
            </w:r>
            <w:r w:rsidRPr="00643A1C">
              <w:rPr>
                <w:rFonts w:ascii="Times New Roman" w:hAnsi="Times New Roman" w:cs="Times New Roman"/>
                <w:spacing w:val="-3"/>
                <w:sz w:val="28"/>
                <w:szCs w:val="28"/>
                <w:lang w:val="ru-RU"/>
              </w:rPr>
              <w:t xml:space="preserve"> во</w:t>
            </w:r>
            <w:r w:rsidRPr="00643A1C">
              <w:rPr>
                <w:rFonts w:ascii="Times New Roman" w:hAnsi="Times New Roman" w:cs="Times New Roman"/>
                <w:sz w:val="28"/>
                <w:szCs w:val="28"/>
                <w:lang w:val="ru-RU"/>
              </w:rPr>
              <w:t>зм</w:t>
            </w:r>
            <w:r w:rsidRPr="00643A1C">
              <w:rPr>
                <w:rFonts w:ascii="Times New Roman" w:hAnsi="Times New Roman" w:cs="Times New Roman"/>
                <w:spacing w:val="-3"/>
                <w:sz w:val="28"/>
                <w:szCs w:val="28"/>
                <w:lang w:val="ru-RU"/>
              </w:rPr>
              <w:t>о</w:t>
            </w:r>
            <w:r w:rsidRPr="00643A1C">
              <w:rPr>
                <w:rFonts w:ascii="Times New Roman" w:hAnsi="Times New Roman" w:cs="Times New Roman"/>
                <w:sz w:val="28"/>
                <w:szCs w:val="28"/>
                <w:lang w:val="ru-RU"/>
              </w:rPr>
              <w:t>жно,</w:t>
            </w:r>
            <w:r w:rsidR="00F168D8">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т</w:t>
            </w:r>
            <w:r w:rsidRPr="00643A1C">
              <w:rPr>
                <w:rFonts w:ascii="Times New Roman" w:hAnsi="Times New Roman" w:cs="Times New Roman"/>
                <w:spacing w:val="-3"/>
                <w:sz w:val="28"/>
                <w:szCs w:val="28"/>
                <w:lang w:val="ru-RU"/>
              </w:rPr>
              <w:t>в</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ча</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т</w:t>
            </w:r>
            <w:r w:rsidR="00F168D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мн</w:t>
            </w:r>
            <w:r w:rsidRPr="00643A1C">
              <w:rPr>
                <w:rFonts w:ascii="Times New Roman" w:hAnsi="Times New Roman" w:cs="Times New Roman"/>
                <w:spacing w:val="-3"/>
                <w:sz w:val="28"/>
                <w:szCs w:val="28"/>
                <w:lang w:val="ru-RU"/>
              </w:rPr>
              <w:t>о</w:t>
            </w:r>
            <w:r w:rsidRPr="00643A1C">
              <w:rPr>
                <w:rFonts w:ascii="Times New Roman" w:hAnsi="Times New Roman" w:cs="Times New Roman"/>
                <w:sz w:val="28"/>
                <w:szCs w:val="28"/>
                <w:lang w:val="ru-RU"/>
              </w:rPr>
              <w:t>жест</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енным</w:t>
            </w:r>
            <w:r w:rsidR="00F168D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кри</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ериям,</w:t>
            </w:r>
            <w:r w:rsidR="00F168D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раб</w:t>
            </w:r>
            <w:r w:rsidRPr="00643A1C">
              <w:rPr>
                <w:rFonts w:ascii="Times New Roman" w:hAnsi="Times New Roman" w:cs="Times New Roman"/>
                <w:spacing w:val="-4"/>
                <w:sz w:val="28"/>
                <w:szCs w:val="28"/>
                <w:lang w:val="ru-RU"/>
              </w:rPr>
              <w:t>о</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w:t>
            </w:r>
            <w:r w:rsidR="00F168D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w:t>
            </w:r>
            <w:r w:rsidR="00F168D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пр</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ти</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ор</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чи</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ой информацией.</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Д</w:t>
            </w:r>
            <w:r w:rsidRPr="00643A1C">
              <w:rPr>
                <w:rFonts w:ascii="Times New Roman" w:hAnsi="Times New Roman" w:cs="Times New Roman"/>
                <w:spacing w:val="-3"/>
                <w:sz w:val="28"/>
                <w:szCs w:val="28"/>
                <w:lang w:val="ru-RU"/>
              </w:rPr>
              <w:t>р</w:t>
            </w:r>
            <w:r w:rsidRPr="00643A1C">
              <w:rPr>
                <w:rFonts w:ascii="Times New Roman" w:hAnsi="Times New Roman" w:cs="Times New Roman"/>
                <w:sz w:val="28"/>
                <w:szCs w:val="28"/>
                <w:lang w:val="ru-RU"/>
              </w:rPr>
              <w:t>угие</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задания</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на</w:t>
            </w:r>
            <w:r w:rsidR="00505DA7">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э</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ом</w:t>
            </w:r>
            <w:r w:rsidR="00505DA7">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у</w:t>
            </w:r>
            <w:r w:rsidRPr="00643A1C">
              <w:rPr>
                <w:rFonts w:ascii="Times New Roman" w:hAnsi="Times New Roman" w:cs="Times New Roman"/>
                <w:sz w:val="28"/>
                <w:szCs w:val="28"/>
                <w:lang w:val="ru-RU"/>
              </w:rPr>
              <w:t>ровне</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тр</w:t>
            </w:r>
            <w:r w:rsidRPr="00643A1C">
              <w:rPr>
                <w:rFonts w:ascii="Times New Roman" w:hAnsi="Times New Roman" w:cs="Times New Roman"/>
                <w:spacing w:val="-3"/>
                <w:sz w:val="28"/>
                <w:szCs w:val="28"/>
                <w:lang w:val="ru-RU"/>
              </w:rPr>
              <w:t>е</w:t>
            </w:r>
            <w:r w:rsidRPr="00643A1C">
              <w:rPr>
                <w:rFonts w:ascii="Times New Roman" w:hAnsi="Times New Roman" w:cs="Times New Roman"/>
                <w:spacing w:val="-5"/>
                <w:sz w:val="28"/>
                <w:szCs w:val="28"/>
                <w:lang w:val="ru-RU"/>
              </w:rPr>
              <w:t>б</w:t>
            </w:r>
            <w:r w:rsidRPr="00643A1C">
              <w:rPr>
                <w:rFonts w:ascii="Times New Roman" w:hAnsi="Times New Roman" w:cs="Times New Roman"/>
                <w:sz w:val="28"/>
                <w:szCs w:val="28"/>
                <w:lang w:val="ru-RU"/>
              </w:rPr>
              <w:t>у</w:t>
            </w:r>
            <w:r w:rsidRPr="00643A1C">
              <w:rPr>
                <w:rFonts w:ascii="Times New Roman" w:hAnsi="Times New Roman" w:cs="Times New Roman"/>
                <w:spacing w:val="-4"/>
                <w:sz w:val="28"/>
                <w:szCs w:val="28"/>
                <w:lang w:val="ru-RU"/>
              </w:rPr>
              <w:t>ю</w:t>
            </w:r>
            <w:r w:rsidRPr="00643A1C">
              <w:rPr>
                <w:rFonts w:ascii="Times New Roman" w:hAnsi="Times New Roman" w:cs="Times New Roman"/>
                <w:sz w:val="28"/>
                <w:szCs w:val="28"/>
                <w:lang w:val="ru-RU"/>
              </w:rPr>
              <w:t>т</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опр</w:t>
            </w:r>
            <w:r w:rsidRPr="00643A1C">
              <w:rPr>
                <w:rFonts w:ascii="Times New Roman" w:hAnsi="Times New Roman" w:cs="Times New Roman"/>
                <w:spacing w:val="-4"/>
                <w:sz w:val="28"/>
                <w:szCs w:val="28"/>
                <w:lang w:val="ru-RU"/>
              </w:rPr>
              <w:t>е</w:t>
            </w:r>
            <w:r w:rsidRPr="00643A1C">
              <w:rPr>
                <w:rFonts w:ascii="Times New Roman" w:hAnsi="Times New Roman" w:cs="Times New Roman"/>
                <w:sz w:val="28"/>
                <w:szCs w:val="28"/>
                <w:lang w:val="ru-RU"/>
              </w:rPr>
              <w:t>д</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лить</w:t>
            </w:r>
            <w:r w:rsidR="00505DA7">
              <w:rPr>
                <w:rFonts w:ascii="Times New Roman" w:hAnsi="Times New Roman" w:cs="Times New Roman"/>
                <w:sz w:val="28"/>
                <w:szCs w:val="28"/>
                <w:lang w:val="ru-RU"/>
              </w:rPr>
              <w:t xml:space="preserve"> </w:t>
            </w:r>
            <w:r w:rsidRPr="00643A1C">
              <w:rPr>
                <w:rFonts w:ascii="Times New Roman" w:hAnsi="Times New Roman" w:cs="Times New Roman"/>
                <w:spacing w:val="-5"/>
                <w:sz w:val="28"/>
                <w:szCs w:val="28"/>
                <w:lang w:val="ru-RU"/>
              </w:rPr>
              <w:t>г</w:t>
            </w:r>
            <w:r w:rsidRPr="00643A1C">
              <w:rPr>
                <w:rFonts w:ascii="Times New Roman" w:hAnsi="Times New Roman" w:cs="Times New Roman"/>
                <w:sz w:val="28"/>
                <w:szCs w:val="28"/>
                <w:lang w:val="ru-RU"/>
              </w:rPr>
              <w:t>лавную</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мысль</w:t>
            </w:r>
            <w:r w:rsidR="00505DA7">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екс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поним</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язи</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или ис</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лковы</w:t>
            </w:r>
            <w:r w:rsidRPr="00643A1C">
              <w:rPr>
                <w:rFonts w:ascii="Times New Roman" w:hAnsi="Times New Roman" w:cs="Times New Roman"/>
                <w:spacing w:val="-3"/>
                <w:sz w:val="28"/>
                <w:szCs w:val="28"/>
                <w:lang w:val="ru-RU"/>
              </w:rPr>
              <w:t>в</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зн</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чения</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пр</w:t>
            </w:r>
            <w:r w:rsidRPr="00643A1C">
              <w:rPr>
                <w:rFonts w:ascii="Times New Roman" w:hAnsi="Times New Roman" w:cs="Times New Roman"/>
                <w:spacing w:val="-4"/>
                <w:sz w:val="28"/>
                <w:szCs w:val="28"/>
                <w:lang w:val="ru-RU"/>
              </w:rPr>
              <w:t>е</w:t>
            </w:r>
            <w:r w:rsidRPr="00643A1C">
              <w:rPr>
                <w:rFonts w:ascii="Times New Roman" w:hAnsi="Times New Roman" w:cs="Times New Roman"/>
                <w:sz w:val="28"/>
                <w:szCs w:val="28"/>
                <w:lang w:val="ru-RU"/>
              </w:rPr>
              <w:t>д</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лах</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ограниченной</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части</w:t>
            </w:r>
            <w:r w:rsidR="00505DA7">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екс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ко</w:t>
            </w:r>
            <w:r w:rsidRPr="00643A1C">
              <w:rPr>
                <w:rFonts w:ascii="Times New Roman" w:hAnsi="Times New Roman" w:cs="Times New Roman"/>
                <w:spacing w:val="-8"/>
                <w:sz w:val="28"/>
                <w:szCs w:val="28"/>
                <w:lang w:val="ru-RU"/>
              </w:rPr>
              <w:t>г</w:t>
            </w:r>
            <w:r w:rsidRPr="00643A1C">
              <w:rPr>
                <w:rFonts w:ascii="Times New Roman" w:hAnsi="Times New Roman" w:cs="Times New Roman"/>
                <w:sz w:val="28"/>
                <w:szCs w:val="28"/>
                <w:lang w:val="ru-RU"/>
              </w:rPr>
              <w:t>да</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информация</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малоиз</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естна,</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чи</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4"/>
                <w:sz w:val="28"/>
                <w:szCs w:val="28"/>
                <w:lang w:val="ru-RU"/>
              </w:rPr>
              <w:t>а</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лю нео</w:t>
            </w:r>
            <w:r w:rsidRPr="00643A1C">
              <w:rPr>
                <w:rFonts w:ascii="Times New Roman" w:hAnsi="Times New Roman" w:cs="Times New Roman"/>
                <w:spacing w:val="-6"/>
                <w:sz w:val="28"/>
                <w:szCs w:val="28"/>
                <w:lang w:val="ru-RU"/>
              </w:rPr>
              <w:t>б</w:t>
            </w:r>
            <w:r w:rsidRPr="00643A1C">
              <w:rPr>
                <w:rFonts w:ascii="Times New Roman" w:hAnsi="Times New Roman" w:cs="Times New Roman"/>
                <w:spacing w:val="-3"/>
                <w:sz w:val="28"/>
                <w:szCs w:val="28"/>
                <w:lang w:val="ru-RU"/>
              </w:rPr>
              <w:t>х</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димо</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сд</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л</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простые</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вы</w:t>
            </w:r>
            <w:r w:rsidRPr="00643A1C">
              <w:rPr>
                <w:rFonts w:ascii="Times New Roman" w:hAnsi="Times New Roman" w:cs="Times New Roman"/>
                <w:spacing w:val="-3"/>
                <w:sz w:val="28"/>
                <w:szCs w:val="28"/>
                <w:lang w:val="ru-RU"/>
              </w:rPr>
              <w:t>в</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ды.</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Задания</w:t>
            </w:r>
            <w:r w:rsidR="00505DA7">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э</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w:t>
            </w:r>
            <w:r w:rsidRPr="00643A1C">
              <w:rPr>
                <w:rFonts w:ascii="Times New Roman" w:hAnsi="Times New Roman" w:cs="Times New Roman"/>
                <w:spacing w:val="-5"/>
                <w:sz w:val="28"/>
                <w:szCs w:val="28"/>
                <w:lang w:val="ru-RU"/>
              </w:rPr>
              <w:t>г</w:t>
            </w:r>
            <w:r w:rsidRPr="00643A1C">
              <w:rPr>
                <w:rFonts w:ascii="Times New Roman" w:hAnsi="Times New Roman" w:cs="Times New Roman"/>
                <w:sz w:val="28"/>
                <w:szCs w:val="28"/>
                <w:lang w:val="ru-RU"/>
              </w:rPr>
              <w:t>о</w:t>
            </w:r>
            <w:r w:rsidR="00505DA7">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у</w:t>
            </w:r>
            <w:r w:rsidRPr="00643A1C">
              <w:rPr>
                <w:rFonts w:ascii="Times New Roman" w:hAnsi="Times New Roman" w:cs="Times New Roman"/>
                <w:sz w:val="28"/>
                <w:szCs w:val="28"/>
                <w:lang w:val="ru-RU"/>
              </w:rPr>
              <w:t>ровня</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могут</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вкл</w:t>
            </w:r>
            <w:r w:rsidRPr="00643A1C">
              <w:rPr>
                <w:rFonts w:ascii="Times New Roman" w:hAnsi="Times New Roman" w:cs="Times New Roman"/>
                <w:spacing w:val="-4"/>
                <w:sz w:val="28"/>
                <w:szCs w:val="28"/>
                <w:lang w:val="ru-RU"/>
              </w:rPr>
              <w:t>ю</w:t>
            </w:r>
            <w:r w:rsidRPr="00643A1C">
              <w:rPr>
                <w:rFonts w:ascii="Times New Roman" w:hAnsi="Times New Roman" w:cs="Times New Roman"/>
                <w:sz w:val="28"/>
                <w:szCs w:val="28"/>
                <w:lang w:val="ru-RU"/>
              </w:rPr>
              <w:t>ч</w:t>
            </w:r>
            <w:r w:rsidRPr="00643A1C">
              <w:rPr>
                <w:rFonts w:ascii="Times New Roman" w:hAnsi="Times New Roman" w:cs="Times New Roman"/>
                <w:spacing w:val="-4"/>
                <w:sz w:val="28"/>
                <w:szCs w:val="28"/>
                <w:lang w:val="ru-RU"/>
              </w:rPr>
              <w:t>а</w:t>
            </w:r>
            <w:r w:rsidRPr="00643A1C">
              <w:rPr>
                <w:rFonts w:ascii="Times New Roman" w:hAnsi="Times New Roman" w:cs="Times New Roman"/>
                <w:sz w:val="28"/>
                <w:szCs w:val="28"/>
                <w:lang w:val="ru-RU"/>
              </w:rPr>
              <w:t>ть</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сравнения</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или</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пр</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ти</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ор</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чия</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на осно</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е</w:t>
            </w:r>
            <w:r w:rsidR="00F168D8">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дно</w:t>
            </w:r>
            <w:r w:rsidRPr="00643A1C">
              <w:rPr>
                <w:rFonts w:ascii="Times New Roman" w:hAnsi="Times New Roman" w:cs="Times New Roman"/>
                <w:spacing w:val="-5"/>
                <w:sz w:val="28"/>
                <w:szCs w:val="28"/>
                <w:lang w:val="ru-RU"/>
              </w:rPr>
              <w:t>г</w:t>
            </w:r>
            <w:r w:rsidRPr="00643A1C">
              <w:rPr>
                <w:rFonts w:ascii="Times New Roman" w:hAnsi="Times New Roman" w:cs="Times New Roman"/>
                <w:sz w:val="28"/>
                <w:szCs w:val="28"/>
                <w:lang w:val="ru-RU"/>
              </w:rPr>
              <w:t>о</w:t>
            </w:r>
            <w:r w:rsidR="00F168D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р</w:t>
            </w:r>
            <w:r w:rsidRPr="00643A1C">
              <w:rPr>
                <w:rFonts w:ascii="Times New Roman" w:hAnsi="Times New Roman" w:cs="Times New Roman"/>
                <w:spacing w:val="-3"/>
                <w:sz w:val="28"/>
                <w:szCs w:val="28"/>
                <w:lang w:val="ru-RU"/>
              </w:rPr>
              <w:t>а</w:t>
            </w:r>
            <w:r w:rsidRPr="00643A1C">
              <w:rPr>
                <w:rFonts w:ascii="Times New Roman" w:hAnsi="Times New Roman" w:cs="Times New Roman"/>
                <w:spacing w:val="-4"/>
                <w:sz w:val="28"/>
                <w:szCs w:val="28"/>
                <w:lang w:val="ru-RU"/>
              </w:rPr>
              <w:t>з</w:t>
            </w:r>
            <w:r w:rsidRPr="00643A1C">
              <w:rPr>
                <w:rFonts w:ascii="Times New Roman" w:hAnsi="Times New Roman" w:cs="Times New Roman"/>
                <w:sz w:val="28"/>
                <w:szCs w:val="28"/>
                <w:lang w:val="ru-RU"/>
              </w:rPr>
              <w:t>д</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ла</w:t>
            </w:r>
            <w:r w:rsidR="00F168D8">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w:t>
            </w:r>
            <w:r w:rsidR="00F168D8">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екс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w:t>
            </w:r>
          </w:p>
        </w:tc>
      </w:tr>
      <w:tr w:rsidR="0016147D" w:rsidRPr="00643A1C" w:rsidTr="00672FF9">
        <w:trPr>
          <w:trHeight w:hRule="exact" w:val="3984"/>
          <w:jc w:val="center"/>
        </w:trPr>
        <w:tc>
          <w:tcPr>
            <w:tcW w:w="993" w:type="dxa"/>
            <w:shd w:val="clear" w:color="auto" w:fill="FABF8F" w:themeFill="accent6" w:themeFillTint="99"/>
          </w:tcPr>
          <w:p w:rsidR="0016147D" w:rsidRPr="00643A1C" w:rsidRDefault="0016147D" w:rsidP="001B5DDE">
            <w:pPr>
              <w:rPr>
                <w:rFonts w:ascii="Times New Roman" w:hAnsi="Times New Roman" w:cs="Times New Roman"/>
                <w:sz w:val="28"/>
                <w:szCs w:val="28"/>
                <w:lang w:val="ru-RU"/>
              </w:rPr>
            </w:pPr>
            <w:r w:rsidRPr="00643A1C">
              <w:rPr>
                <w:rFonts w:ascii="Times New Roman" w:hAnsi="Times New Roman" w:cs="Times New Roman"/>
                <w:sz w:val="28"/>
                <w:szCs w:val="28"/>
                <w:lang w:val="ru-RU"/>
              </w:rPr>
              <w:lastRenderedPageBreak/>
              <w:t>Низкий уровень</w:t>
            </w:r>
          </w:p>
        </w:tc>
        <w:tc>
          <w:tcPr>
            <w:tcW w:w="851" w:type="dxa"/>
            <w:shd w:val="clear" w:color="auto" w:fill="FABF8F" w:themeFill="accent6" w:themeFillTint="99"/>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1</w:t>
            </w:r>
          </w:p>
        </w:tc>
        <w:tc>
          <w:tcPr>
            <w:tcW w:w="1275" w:type="dxa"/>
            <w:shd w:val="clear" w:color="auto" w:fill="FABF8F" w:themeFill="accent6" w:themeFillTint="99"/>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10</w:t>
            </w:r>
          </w:p>
        </w:tc>
        <w:tc>
          <w:tcPr>
            <w:tcW w:w="8080" w:type="dxa"/>
            <w:shd w:val="clear" w:color="auto" w:fill="F2F2F2" w:themeFill="background1" w:themeFillShade="F2"/>
          </w:tcPr>
          <w:p w:rsidR="0016147D" w:rsidRPr="00643A1C" w:rsidRDefault="0016147D" w:rsidP="00505DA7">
            <w:pPr>
              <w:spacing w:after="120"/>
              <w:ind w:right="532"/>
              <w:jc w:val="both"/>
              <w:rPr>
                <w:rFonts w:ascii="Times New Roman" w:hAnsi="Times New Roman" w:cs="Times New Roman"/>
                <w:sz w:val="28"/>
                <w:szCs w:val="28"/>
                <w:lang w:val="ru-RU"/>
              </w:rPr>
            </w:pPr>
            <w:r w:rsidRPr="00643A1C">
              <w:rPr>
                <w:rFonts w:ascii="Times New Roman" w:hAnsi="Times New Roman" w:cs="Times New Roman"/>
                <w:sz w:val="28"/>
                <w:szCs w:val="28"/>
                <w:lang w:val="ru-RU"/>
              </w:rPr>
              <w:t>Учащиеся</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на</w:t>
            </w:r>
            <w:r w:rsidR="00505DA7">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у</w:t>
            </w:r>
            <w:r w:rsidRPr="00643A1C">
              <w:rPr>
                <w:rFonts w:ascii="Times New Roman" w:hAnsi="Times New Roman" w:cs="Times New Roman"/>
                <w:sz w:val="28"/>
                <w:szCs w:val="28"/>
                <w:lang w:val="ru-RU"/>
              </w:rPr>
              <w:t>ровне</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1</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способны</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найти</w:t>
            </w:r>
            <w:r w:rsidR="00505DA7">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трывки</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явно</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выраженной</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w:t>
            </w:r>
            <w:r w:rsidR="00505DA7">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екс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информации,</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расп</w:t>
            </w:r>
            <w:r w:rsidRPr="00643A1C">
              <w:rPr>
                <w:rFonts w:ascii="Times New Roman" w:hAnsi="Times New Roman" w:cs="Times New Roman"/>
                <w:spacing w:val="-3"/>
                <w:sz w:val="28"/>
                <w:szCs w:val="28"/>
                <w:lang w:val="ru-RU"/>
              </w:rPr>
              <w:t>о</w:t>
            </w:r>
            <w:r w:rsidRPr="00643A1C">
              <w:rPr>
                <w:rFonts w:ascii="Times New Roman" w:hAnsi="Times New Roman" w:cs="Times New Roman"/>
                <w:sz w:val="28"/>
                <w:szCs w:val="28"/>
                <w:lang w:val="ru-RU"/>
              </w:rPr>
              <w:t>зна</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ая</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основную идею</w:t>
            </w:r>
            <w:r w:rsidR="00505DA7">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екс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на</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из</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естную</w:t>
            </w:r>
            <w:r w:rsidR="00505DA7">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ему</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язи</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м</w:t>
            </w:r>
            <w:r w:rsidRPr="00643A1C">
              <w:rPr>
                <w:rFonts w:ascii="Times New Roman" w:hAnsi="Times New Roman" w:cs="Times New Roman"/>
                <w:spacing w:val="-3"/>
                <w:sz w:val="28"/>
                <w:szCs w:val="28"/>
                <w:lang w:val="ru-RU"/>
              </w:rPr>
              <w:t>е</w:t>
            </w:r>
            <w:r w:rsidRPr="00643A1C">
              <w:rPr>
                <w:rFonts w:ascii="Times New Roman" w:hAnsi="Times New Roman" w:cs="Times New Roman"/>
                <w:sz w:val="28"/>
                <w:szCs w:val="28"/>
                <w:lang w:val="ru-RU"/>
              </w:rPr>
              <w:t>жду</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информацией</w:t>
            </w:r>
            <w:r w:rsidR="00505DA7">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ако</w:t>
            </w:r>
            <w:r w:rsidRPr="00643A1C">
              <w:rPr>
                <w:rFonts w:ascii="Times New Roman" w:hAnsi="Times New Roman" w:cs="Times New Roman"/>
                <w:spacing w:val="-5"/>
                <w:sz w:val="28"/>
                <w:szCs w:val="28"/>
                <w:lang w:val="ru-RU"/>
              </w:rPr>
              <w:t>г</w:t>
            </w:r>
            <w:r w:rsidRPr="00643A1C">
              <w:rPr>
                <w:rFonts w:ascii="Times New Roman" w:hAnsi="Times New Roman" w:cs="Times New Roman"/>
                <w:sz w:val="28"/>
                <w:szCs w:val="28"/>
                <w:lang w:val="ru-RU"/>
              </w:rPr>
              <w:t>о</w:t>
            </w:r>
            <w:r w:rsidR="00505DA7">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екс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а</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их</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по</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с</w:t>
            </w:r>
            <w:r w:rsidRPr="00643A1C">
              <w:rPr>
                <w:rFonts w:ascii="Times New Roman" w:hAnsi="Times New Roman" w:cs="Times New Roman"/>
                <w:spacing w:val="-4"/>
                <w:sz w:val="28"/>
                <w:szCs w:val="28"/>
                <w:lang w:val="ru-RU"/>
              </w:rPr>
              <w:t>е</w:t>
            </w:r>
            <w:r w:rsidRPr="00643A1C">
              <w:rPr>
                <w:rFonts w:ascii="Times New Roman" w:hAnsi="Times New Roman" w:cs="Times New Roman"/>
                <w:sz w:val="28"/>
                <w:szCs w:val="28"/>
                <w:lang w:val="ru-RU"/>
              </w:rPr>
              <w:t>дневными</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знаниями. Обычно</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запраши</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аемая</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информация</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w:t>
            </w:r>
            <w:r w:rsidR="00505DA7">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екс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на</w:t>
            </w:r>
            <w:r w:rsidR="00505DA7">
              <w:rPr>
                <w:rFonts w:ascii="Times New Roman" w:hAnsi="Times New Roman" w:cs="Times New Roman"/>
                <w:sz w:val="28"/>
                <w:szCs w:val="28"/>
                <w:lang w:val="ru-RU"/>
              </w:rPr>
              <w:t xml:space="preserve"> </w:t>
            </w:r>
            <w:r w:rsidRPr="00643A1C">
              <w:rPr>
                <w:rFonts w:ascii="Times New Roman" w:hAnsi="Times New Roman" w:cs="Times New Roman"/>
                <w:spacing w:val="-4"/>
                <w:sz w:val="28"/>
                <w:szCs w:val="28"/>
                <w:lang w:val="ru-RU"/>
              </w:rPr>
              <w:t>э</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ом</w:t>
            </w:r>
            <w:r w:rsidR="00505DA7">
              <w:rPr>
                <w:rFonts w:ascii="Times New Roman" w:hAnsi="Times New Roman" w:cs="Times New Roman"/>
                <w:sz w:val="28"/>
                <w:szCs w:val="28"/>
                <w:lang w:val="ru-RU"/>
              </w:rPr>
              <w:t xml:space="preserve"> </w:t>
            </w:r>
            <w:r w:rsidRPr="00643A1C">
              <w:rPr>
                <w:rFonts w:ascii="Times New Roman" w:hAnsi="Times New Roman" w:cs="Times New Roman"/>
                <w:spacing w:val="-3"/>
                <w:sz w:val="28"/>
                <w:szCs w:val="28"/>
                <w:lang w:val="ru-RU"/>
              </w:rPr>
              <w:t>у</w:t>
            </w:r>
            <w:r w:rsidRPr="00643A1C">
              <w:rPr>
                <w:rFonts w:ascii="Times New Roman" w:hAnsi="Times New Roman" w:cs="Times New Roman"/>
                <w:sz w:val="28"/>
                <w:szCs w:val="28"/>
                <w:lang w:val="ru-RU"/>
              </w:rPr>
              <w:t>ровне</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об</w:t>
            </w:r>
            <w:r w:rsidRPr="00643A1C">
              <w:rPr>
                <w:rFonts w:ascii="Times New Roman" w:hAnsi="Times New Roman" w:cs="Times New Roman"/>
                <w:spacing w:val="-3"/>
                <w:sz w:val="28"/>
                <w:szCs w:val="28"/>
                <w:lang w:val="ru-RU"/>
              </w:rPr>
              <w:t>щ</w:t>
            </w:r>
            <w:r w:rsidRPr="00643A1C">
              <w:rPr>
                <w:rFonts w:ascii="Times New Roman" w:hAnsi="Times New Roman" w:cs="Times New Roman"/>
                <w:sz w:val="28"/>
                <w:szCs w:val="28"/>
                <w:lang w:val="ru-RU"/>
              </w:rPr>
              <w:t>еиз</w:t>
            </w:r>
            <w:r w:rsidRPr="00643A1C">
              <w:rPr>
                <w:rFonts w:ascii="Times New Roman" w:hAnsi="Times New Roman" w:cs="Times New Roman"/>
                <w:spacing w:val="-3"/>
                <w:sz w:val="28"/>
                <w:szCs w:val="28"/>
                <w:lang w:val="ru-RU"/>
              </w:rPr>
              <w:t>в</w:t>
            </w:r>
            <w:r w:rsidRPr="00643A1C">
              <w:rPr>
                <w:rFonts w:ascii="Times New Roman" w:hAnsi="Times New Roman" w:cs="Times New Roman"/>
                <w:sz w:val="28"/>
                <w:szCs w:val="28"/>
                <w:lang w:val="ru-RU"/>
              </w:rPr>
              <w:t>естна,</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есть</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немно</w:t>
            </w:r>
            <w:r w:rsidRPr="00643A1C">
              <w:rPr>
                <w:rFonts w:ascii="Times New Roman" w:hAnsi="Times New Roman" w:cs="Times New Roman"/>
                <w:spacing w:val="-5"/>
                <w:sz w:val="28"/>
                <w:szCs w:val="28"/>
                <w:lang w:val="ru-RU"/>
              </w:rPr>
              <w:t>г</w:t>
            </w:r>
            <w:r w:rsidRPr="00643A1C">
              <w:rPr>
                <w:rFonts w:ascii="Times New Roman" w:hAnsi="Times New Roman" w:cs="Times New Roman"/>
                <w:sz w:val="28"/>
                <w:szCs w:val="28"/>
                <w:lang w:val="ru-RU"/>
              </w:rPr>
              <w:t>о</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информации</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для сравнения.</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Чи</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4"/>
                <w:sz w:val="28"/>
                <w:szCs w:val="28"/>
                <w:lang w:val="ru-RU"/>
              </w:rPr>
              <w:t>а</w:t>
            </w:r>
            <w:r w:rsidRPr="00643A1C">
              <w:rPr>
                <w:rFonts w:ascii="Times New Roman" w:hAnsi="Times New Roman" w:cs="Times New Roman"/>
                <w:spacing w:val="-3"/>
                <w:sz w:val="28"/>
                <w:szCs w:val="28"/>
                <w:lang w:val="ru-RU"/>
              </w:rPr>
              <w:t>т</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ль</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явно</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на</w:t>
            </w:r>
            <w:r w:rsidRPr="00643A1C">
              <w:rPr>
                <w:rFonts w:ascii="Times New Roman" w:hAnsi="Times New Roman" w:cs="Times New Roman"/>
                <w:spacing w:val="-3"/>
                <w:sz w:val="28"/>
                <w:szCs w:val="28"/>
                <w:lang w:val="ru-RU"/>
              </w:rPr>
              <w:t>ц</w:t>
            </w:r>
            <w:r w:rsidRPr="00643A1C">
              <w:rPr>
                <w:rFonts w:ascii="Times New Roman" w:hAnsi="Times New Roman" w:cs="Times New Roman"/>
                <w:spacing w:val="-6"/>
                <w:sz w:val="28"/>
                <w:szCs w:val="28"/>
                <w:lang w:val="ru-RU"/>
              </w:rPr>
              <w:t>е</w:t>
            </w:r>
            <w:r w:rsidRPr="00643A1C">
              <w:rPr>
                <w:rFonts w:ascii="Times New Roman" w:hAnsi="Times New Roman" w:cs="Times New Roman"/>
                <w:sz w:val="28"/>
                <w:szCs w:val="28"/>
                <w:lang w:val="ru-RU"/>
              </w:rPr>
              <w:t>лен</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на</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рассм</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трение</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со</w:t>
            </w:r>
            <w:r w:rsidRPr="00643A1C">
              <w:rPr>
                <w:rFonts w:ascii="Times New Roman" w:hAnsi="Times New Roman" w:cs="Times New Roman"/>
                <w:spacing w:val="-4"/>
                <w:sz w:val="28"/>
                <w:szCs w:val="28"/>
                <w:lang w:val="ru-RU"/>
              </w:rPr>
              <w:t>о</w:t>
            </w:r>
            <w:r w:rsidRPr="00643A1C">
              <w:rPr>
                <w:rFonts w:ascii="Times New Roman" w:hAnsi="Times New Roman" w:cs="Times New Roman"/>
                <w:sz w:val="28"/>
                <w:szCs w:val="28"/>
                <w:lang w:val="ru-RU"/>
              </w:rPr>
              <w:t>т</w:t>
            </w:r>
            <w:r w:rsidRPr="00643A1C">
              <w:rPr>
                <w:rFonts w:ascii="Times New Roman" w:hAnsi="Times New Roman" w:cs="Times New Roman"/>
                <w:spacing w:val="-3"/>
                <w:sz w:val="28"/>
                <w:szCs w:val="28"/>
                <w:lang w:val="ru-RU"/>
              </w:rPr>
              <w:t>в</w:t>
            </w:r>
            <w:r w:rsidRPr="00643A1C">
              <w:rPr>
                <w:rFonts w:ascii="Times New Roman" w:hAnsi="Times New Roman" w:cs="Times New Roman"/>
                <w:spacing w:val="-6"/>
                <w:sz w:val="28"/>
                <w:szCs w:val="28"/>
                <w:lang w:val="ru-RU"/>
              </w:rPr>
              <w:t>е</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ст</w:t>
            </w:r>
            <w:r w:rsidRPr="00643A1C">
              <w:rPr>
                <w:rFonts w:ascii="Times New Roman" w:hAnsi="Times New Roman" w:cs="Times New Roman"/>
                <w:spacing w:val="-4"/>
                <w:sz w:val="28"/>
                <w:szCs w:val="28"/>
                <w:lang w:val="ru-RU"/>
              </w:rPr>
              <w:t>в</w:t>
            </w:r>
            <w:r w:rsidRPr="00643A1C">
              <w:rPr>
                <w:rFonts w:ascii="Times New Roman" w:hAnsi="Times New Roman" w:cs="Times New Roman"/>
                <w:sz w:val="28"/>
                <w:szCs w:val="28"/>
                <w:lang w:val="ru-RU"/>
              </w:rPr>
              <w:t>ующих</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фак</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оров</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задании</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и</w:t>
            </w:r>
            <w:r w:rsidR="00505DA7">
              <w:rPr>
                <w:rFonts w:ascii="Times New Roman" w:hAnsi="Times New Roman" w:cs="Times New Roman"/>
                <w:sz w:val="28"/>
                <w:szCs w:val="28"/>
                <w:lang w:val="ru-RU"/>
              </w:rPr>
              <w:t xml:space="preserve"> </w:t>
            </w:r>
            <w:r w:rsidRPr="00643A1C">
              <w:rPr>
                <w:rFonts w:ascii="Times New Roman" w:hAnsi="Times New Roman" w:cs="Times New Roman"/>
                <w:sz w:val="28"/>
                <w:szCs w:val="28"/>
                <w:lang w:val="ru-RU"/>
              </w:rPr>
              <w:t>в</w:t>
            </w:r>
            <w:r w:rsidRPr="00643A1C">
              <w:rPr>
                <w:rFonts w:ascii="Times New Roman" w:hAnsi="Times New Roman" w:cs="Times New Roman"/>
                <w:spacing w:val="-3"/>
                <w:sz w:val="28"/>
                <w:szCs w:val="28"/>
                <w:lang w:val="ru-RU"/>
              </w:rPr>
              <w:t xml:space="preserve"> т</w:t>
            </w:r>
            <w:r w:rsidRPr="00643A1C">
              <w:rPr>
                <w:rFonts w:ascii="Times New Roman" w:hAnsi="Times New Roman" w:cs="Times New Roman"/>
                <w:sz w:val="28"/>
                <w:szCs w:val="28"/>
                <w:lang w:val="ru-RU"/>
              </w:rPr>
              <w:t>екс</w:t>
            </w:r>
            <w:r w:rsidRPr="00643A1C">
              <w:rPr>
                <w:rFonts w:ascii="Times New Roman" w:hAnsi="Times New Roman" w:cs="Times New Roman"/>
                <w:spacing w:val="-3"/>
                <w:sz w:val="28"/>
                <w:szCs w:val="28"/>
                <w:lang w:val="ru-RU"/>
              </w:rPr>
              <w:t>т</w:t>
            </w:r>
            <w:r w:rsidRPr="00643A1C">
              <w:rPr>
                <w:rFonts w:ascii="Times New Roman" w:hAnsi="Times New Roman" w:cs="Times New Roman"/>
                <w:sz w:val="28"/>
                <w:szCs w:val="28"/>
                <w:lang w:val="ru-RU"/>
              </w:rPr>
              <w:t>е.</w:t>
            </w:r>
          </w:p>
        </w:tc>
      </w:tr>
    </w:tbl>
    <w:p w:rsidR="0016147D" w:rsidRPr="00643A1C" w:rsidRDefault="0016147D" w:rsidP="0016147D">
      <w:pPr>
        <w:spacing w:after="0"/>
        <w:rPr>
          <w:rFonts w:ascii="Times New Roman" w:hAnsi="Times New Roman" w:cs="Times New Roman"/>
          <w:sz w:val="28"/>
          <w:szCs w:val="28"/>
        </w:rPr>
      </w:pPr>
      <w:r w:rsidRPr="00643A1C">
        <w:rPr>
          <w:rFonts w:ascii="Times New Roman" w:hAnsi="Times New Roman" w:cs="Times New Roman"/>
          <w:sz w:val="28"/>
          <w:szCs w:val="28"/>
        </w:rPr>
        <w:br w:type="page"/>
      </w:r>
    </w:p>
    <w:p w:rsidR="0016147D" w:rsidRPr="00643A1C" w:rsidRDefault="0016147D" w:rsidP="0016147D">
      <w:pPr>
        <w:pStyle w:val="a3"/>
        <w:spacing w:after="0"/>
        <w:rPr>
          <w:rFonts w:ascii="Times New Roman" w:hAnsi="Times New Roman" w:cs="Times New Roman"/>
          <w:sz w:val="28"/>
          <w:szCs w:val="28"/>
          <w:lang w:val="ru-RU"/>
        </w:rPr>
      </w:pPr>
      <w:bookmarkStart w:id="4" w:name="_Toc88783387"/>
      <w:r w:rsidRPr="00643A1C">
        <w:rPr>
          <w:rFonts w:ascii="Times New Roman" w:hAnsi="Times New Roman" w:cs="Times New Roman"/>
          <w:sz w:val="28"/>
          <w:szCs w:val="28"/>
          <w:lang w:val="ru-RU"/>
        </w:rPr>
        <w:lastRenderedPageBreak/>
        <w:t xml:space="preserve">Таблица </w:t>
      </w:r>
      <w:r w:rsidR="006E36A8">
        <w:rPr>
          <w:rFonts w:ascii="Times New Roman" w:hAnsi="Times New Roman" w:cs="Times New Roman"/>
          <w:sz w:val="28"/>
          <w:szCs w:val="28"/>
          <w:lang w:val="ru-RU"/>
        </w:rPr>
        <w:t>2</w:t>
      </w:r>
      <w:r w:rsidRPr="00643A1C">
        <w:rPr>
          <w:rFonts w:ascii="Times New Roman" w:hAnsi="Times New Roman" w:cs="Times New Roman"/>
          <w:sz w:val="28"/>
          <w:szCs w:val="28"/>
          <w:lang w:val="ru-RU"/>
        </w:rPr>
        <w:t>. Описание уровней математической грамотности</w:t>
      </w:r>
      <w:bookmarkEnd w:id="4"/>
    </w:p>
    <w:tbl>
      <w:tblPr>
        <w:tblStyle w:val="Tablanormal21"/>
        <w:tblW w:w="1119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00" w:firstRow="0" w:lastRow="0" w:firstColumn="0" w:lastColumn="0" w:noHBand="1" w:noVBand="1"/>
      </w:tblPr>
      <w:tblGrid>
        <w:gridCol w:w="993"/>
        <w:gridCol w:w="851"/>
        <w:gridCol w:w="1275"/>
        <w:gridCol w:w="8080"/>
      </w:tblGrid>
      <w:tr w:rsidR="0016147D" w:rsidRPr="00643A1C" w:rsidTr="001B5DDE">
        <w:trPr>
          <w:trHeight w:hRule="exact" w:val="718"/>
          <w:jc w:val="center"/>
        </w:trPr>
        <w:tc>
          <w:tcPr>
            <w:tcW w:w="993" w:type="dxa"/>
            <w:shd w:val="clear" w:color="auto" w:fill="F79646" w:themeFill="accent6"/>
          </w:tcPr>
          <w:p w:rsidR="0016147D" w:rsidRPr="00643A1C" w:rsidRDefault="0016147D" w:rsidP="001B5DDE">
            <w:pPr>
              <w:rPr>
                <w:rFonts w:ascii="Times New Roman" w:hAnsi="Times New Roman" w:cs="Times New Roman"/>
                <w:color w:val="FFFFFF" w:themeColor="background1"/>
                <w:sz w:val="28"/>
                <w:szCs w:val="28"/>
                <w:lang w:val="ru-RU"/>
              </w:rPr>
            </w:pPr>
            <w:r w:rsidRPr="00643A1C">
              <w:rPr>
                <w:rFonts w:ascii="Times New Roman" w:hAnsi="Times New Roman" w:cs="Times New Roman"/>
                <w:color w:val="FFFFFF" w:themeColor="background1"/>
                <w:sz w:val="28"/>
                <w:szCs w:val="28"/>
                <w:lang w:val="ru-RU"/>
              </w:rPr>
              <w:t>Уровень</w:t>
            </w:r>
          </w:p>
        </w:tc>
        <w:tc>
          <w:tcPr>
            <w:tcW w:w="851" w:type="dxa"/>
            <w:shd w:val="clear" w:color="auto" w:fill="F79646" w:themeFill="accent6"/>
          </w:tcPr>
          <w:p w:rsidR="0016147D" w:rsidRPr="00643A1C" w:rsidRDefault="0016147D" w:rsidP="001B5DDE">
            <w:pPr>
              <w:rPr>
                <w:rFonts w:ascii="Times New Roman" w:hAnsi="Times New Roman" w:cs="Times New Roman"/>
                <w:color w:val="FFFFFF" w:themeColor="background1"/>
                <w:sz w:val="28"/>
                <w:szCs w:val="28"/>
              </w:rPr>
            </w:pPr>
            <w:r w:rsidRPr="00643A1C">
              <w:rPr>
                <w:rFonts w:ascii="Times New Roman" w:hAnsi="Times New Roman" w:cs="Times New Roman"/>
                <w:color w:val="FFFFFF" w:themeColor="background1"/>
                <w:sz w:val="28"/>
                <w:szCs w:val="28"/>
                <w:lang w:val="ru-RU"/>
              </w:rPr>
              <w:t xml:space="preserve">Уровень </w:t>
            </w:r>
            <w:r w:rsidRPr="00643A1C">
              <w:rPr>
                <w:rFonts w:ascii="Times New Roman" w:hAnsi="Times New Roman" w:cs="Times New Roman"/>
                <w:color w:val="FFFFFF" w:themeColor="background1"/>
                <w:sz w:val="28"/>
                <w:szCs w:val="28"/>
              </w:rPr>
              <w:t>PISA</w:t>
            </w:r>
          </w:p>
        </w:tc>
        <w:tc>
          <w:tcPr>
            <w:tcW w:w="1275" w:type="dxa"/>
            <w:shd w:val="clear" w:color="auto" w:fill="F79646" w:themeFill="accent6"/>
          </w:tcPr>
          <w:p w:rsidR="0016147D" w:rsidRPr="00643A1C" w:rsidRDefault="0016147D" w:rsidP="001B5DDE">
            <w:pPr>
              <w:rPr>
                <w:rFonts w:ascii="Times New Roman" w:hAnsi="Times New Roman" w:cs="Times New Roman"/>
                <w:color w:val="FFFFFF" w:themeColor="background1"/>
                <w:sz w:val="28"/>
                <w:szCs w:val="28"/>
                <w:lang w:val="ru-RU"/>
              </w:rPr>
            </w:pPr>
            <w:r w:rsidRPr="00643A1C">
              <w:rPr>
                <w:rFonts w:ascii="Times New Roman" w:hAnsi="Times New Roman" w:cs="Times New Roman"/>
                <w:color w:val="FFFFFF" w:themeColor="background1"/>
                <w:sz w:val="28"/>
                <w:szCs w:val="28"/>
                <w:lang w:val="ru-RU"/>
              </w:rPr>
              <w:t>% учащихся Ленинградской области</w:t>
            </w:r>
          </w:p>
        </w:tc>
        <w:tc>
          <w:tcPr>
            <w:tcW w:w="8080" w:type="dxa"/>
            <w:shd w:val="clear" w:color="auto" w:fill="F79646" w:themeFill="accent6"/>
          </w:tcPr>
          <w:p w:rsidR="0016147D" w:rsidRPr="00643A1C" w:rsidRDefault="0016147D" w:rsidP="001B5DDE">
            <w:pPr>
              <w:rPr>
                <w:rFonts w:ascii="Times New Roman" w:hAnsi="Times New Roman" w:cs="Times New Roman"/>
                <w:color w:val="FFFFFF" w:themeColor="background1"/>
                <w:sz w:val="28"/>
                <w:szCs w:val="28"/>
                <w:lang w:val="ru-RU"/>
              </w:rPr>
            </w:pPr>
          </w:p>
          <w:p w:rsidR="0016147D" w:rsidRPr="00643A1C" w:rsidRDefault="0016147D" w:rsidP="001B5DDE">
            <w:pPr>
              <w:rPr>
                <w:rFonts w:ascii="Times New Roman" w:hAnsi="Times New Roman" w:cs="Times New Roman"/>
                <w:color w:val="FFFFFF" w:themeColor="background1"/>
                <w:sz w:val="28"/>
                <w:szCs w:val="28"/>
                <w:lang w:val="ru-RU"/>
              </w:rPr>
            </w:pPr>
            <w:r w:rsidRPr="00643A1C">
              <w:rPr>
                <w:rFonts w:ascii="Times New Roman" w:hAnsi="Times New Roman" w:cs="Times New Roman"/>
                <w:b/>
                <w:bCs/>
                <w:color w:val="FFFFFF" w:themeColor="background1"/>
                <w:sz w:val="28"/>
                <w:szCs w:val="28"/>
                <w:lang w:val="ru-RU"/>
              </w:rPr>
              <w:t>Ч</w:t>
            </w:r>
            <w:r w:rsidRPr="00643A1C">
              <w:rPr>
                <w:rFonts w:ascii="Times New Roman" w:hAnsi="Times New Roman" w:cs="Times New Roman"/>
                <w:b/>
                <w:bCs/>
                <w:color w:val="FFFFFF" w:themeColor="background1"/>
                <w:spacing w:val="-3"/>
                <w:sz w:val="28"/>
                <w:szCs w:val="28"/>
                <w:lang w:val="ru-RU"/>
              </w:rPr>
              <w:t>т</w:t>
            </w:r>
            <w:r w:rsidRPr="00643A1C">
              <w:rPr>
                <w:rFonts w:ascii="Times New Roman" w:hAnsi="Times New Roman" w:cs="Times New Roman"/>
                <w:b/>
                <w:bCs/>
                <w:color w:val="FFFFFF" w:themeColor="background1"/>
                <w:sz w:val="28"/>
                <w:szCs w:val="28"/>
                <w:lang w:val="ru-RU"/>
              </w:rPr>
              <w:t xml:space="preserve">о </w:t>
            </w:r>
            <w:r w:rsidRPr="00643A1C">
              <w:rPr>
                <w:rFonts w:ascii="Times New Roman" w:hAnsi="Times New Roman" w:cs="Times New Roman"/>
                <w:b/>
                <w:bCs/>
                <w:color w:val="FFFFFF" w:themeColor="background1"/>
                <w:spacing w:val="-3"/>
                <w:sz w:val="28"/>
                <w:szCs w:val="28"/>
                <w:lang w:val="ru-RU"/>
              </w:rPr>
              <w:t>м</w:t>
            </w:r>
            <w:r w:rsidRPr="00643A1C">
              <w:rPr>
                <w:rFonts w:ascii="Times New Roman" w:hAnsi="Times New Roman" w:cs="Times New Roman"/>
                <w:b/>
                <w:bCs/>
                <w:color w:val="FFFFFF" w:themeColor="background1"/>
                <w:sz w:val="28"/>
                <w:szCs w:val="28"/>
                <w:lang w:val="ru-RU"/>
              </w:rPr>
              <w:t>ог</w:t>
            </w:r>
            <w:r w:rsidRPr="00643A1C">
              <w:rPr>
                <w:rFonts w:ascii="Times New Roman" w:hAnsi="Times New Roman" w:cs="Times New Roman"/>
                <w:b/>
                <w:bCs/>
                <w:color w:val="FFFFFF" w:themeColor="background1"/>
                <w:spacing w:val="2"/>
                <w:sz w:val="28"/>
                <w:szCs w:val="28"/>
                <w:lang w:val="ru-RU"/>
              </w:rPr>
              <w:t>у</w:t>
            </w:r>
            <w:r w:rsidRPr="00643A1C">
              <w:rPr>
                <w:rFonts w:ascii="Times New Roman" w:hAnsi="Times New Roman" w:cs="Times New Roman"/>
                <w:b/>
                <w:bCs/>
                <w:color w:val="FFFFFF" w:themeColor="background1"/>
                <w:sz w:val="28"/>
                <w:szCs w:val="28"/>
                <w:lang w:val="ru-RU"/>
              </w:rPr>
              <w:t>т делать учащи</w:t>
            </w:r>
            <w:r w:rsidRPr="00643A1C">
              <w:rPr>
                <w:rFonts w:ascii="Times New Roman" w:hAnsi="Times New Roman" w:cs="Times New Roman"/>
                <w:b/>
                <w:bCs/>
                <w:color w:val="FFFFFF" w:themeColor="background1"/>
                <w:spacing w:val="-3"/>
                <w:sz w:val="28"/>
                <w:szCs w:val="28"/>
                <w:lang w:val="ru-RU"/>
              </w:rPr>
              <w:t>е</w:t>
            </w:r>
            <w:r w:rsidRPr="00643A1C">
              <w:rPr>
                <w:rFonts w:ascii="Times New Roman" w:hAnsi="Times New Roman" w:cs="Times New Roman"/>
                <w:b/>
                <w:bCs/>
                <w:color w:val="FFFFFF" w:themeColor="background1"/>
                <w:sz w:val="28"/>
                <w:szCs w:val="28"/>
                <w:lang w:val="ru-RU"/>
              </w:rPr>
              <w:t xml:space="preserve">ся на </w:t>
            </w:r>
            <w:r w:rsidRPr="00643A1C">
              <w:rPr>
                <w:rFonts w:ascii="Times New Roman" w:hAnsi="Times New Roman" w:cs="Times New Roman"/>
                <w:b/>
                <w:bCs/>
                <w:color w:val="FFFFFF" w:themeColor="background1"/>
                <w:spacing w:val="-3"/>
                <w:sz w:val="28"/>
                <w:szCs w:val="28"/>
                <w:lang w:val="ru-RU"/>
              </w:rPr>
              <w:t>это</w:t>
            </w:r>
            <w:r w:rsidRPr="00643A1C">
              <w:rPr>
                <w:rFonts w:ascii="Times New Roman" w:hAnsi="Times New Roman" w:cs="Times New Roman"/>
                <w:b/>
                <w:bCs/>
                <w:color w:val="FFFFFF" w:themeColor="background1"/>
                <w:sz w:val="28"/>
                <w:szCs w:val="28"/>
                <w:lang w:val="ru-RU"/>
              </w:rPr>
              <w:t xml:space="preserve">м </w:t>
            </w:r>
            <w:r w:rsidRPr="00643A1C">
              <w:rPr>
                <w:rFonts w:ascii="Times New Roman" w:hAnsi="Times New Roman" w:cs="Times New Roman"/>
                <w:b/>
                <w:bCs/>
                <w:color w:val="FFFFFF" w:themeColor="background1"/>
                <w:spacing w:val="-3"/>
                <w:sz w:val="28"/>
                <w:szCs w:val="28"/>
                <w:lang w:val="ru-RU"/>
              </w:rPr>
              <w:t>у</w:t>
            </w:r>
            <w:r w:rsidRPr="00643A1C">
              <w:rPr>
                <w:rFonts w:ascii="Times New Roman" w:hAnsi="Times New Roman" w:cs="Times New Roman"/>
                <w:b/>
                <w:bCs/>
                <w:color w:val="FFFFFF" w:themeColor="background1"/>
                <w:sz w:val="28"/>
                <w:szCs w:val="28"/>
                <w:lang w:val="ru-RU"/>
              </w:rPr>
              <w:t>ровне математической гра</w:t>
            </w:r>
            <w:r w:rsidRPr="00643A1C">
              <w:rPr>
                <w:rFonts w:ascii="Times New Roman" w:hAnsi="Times New Roman" w:cs="Times New Roman"/>
                <w:b/>
                <w:bCs/>
                <w:color w:val="FFFFFF" w:themeColor="background1"/>
                <w:spacing w:val="-3"/>
                <w:sz w:val="28"/>
                <w:szCs w:val="28"/>
                <w:lang w:val="ru-RU"/>
              </w:rPr>
              <w:t>м</w:t>
            </w:r>
            <w:r w:rsidRPr="00643A1C">
              <w:rPr>
                <w:rFonts w:ascii="Times New Roman" w:hAnsi="Times New Roman" w:cs="Times New Roman"/>
                <w:b/>
                <w:bCs/>
                <w:color w:val="FFFFFF" w:themeColor="background1"/>
                <w:spacing w:val="-5"/>
                <w:sz w:val="28"/>
                <w:szCs w:val="28"/>
                <w:lang w:val="ru-RU"/>
              </w:rPr>
              <w:t>о</w:t>
            </w:r>
            <w:r w:rsidRPr="00643A1C">
              <w:rPr>
                <w:rFonts w:ascii="Times New Roman" w:hAnsi="Times New Roman" w:cs="Times New Roman"/>
                <w:b/>
                <w:bCs/>
                <w:color w:val="FFFFFF" w:themeColor="background1"/>
                <w:sz w:val="28"/>
                <w:szCs w:val="28"/>
                <w:lang w:val="ru-RU"/>
              </w:rPr>
              <w:t>тн</w:t>
            </w:r>
            <w:r w:rsidRPr="00643A1C">
              <w:rPr>
                <w:rFonts w:ascii="Times New Roman" w:hAnsi="Times New Roman" w:cs="Times New Roman"/>
                <w:b/>
                <w:bCs/>
                <w:color w:val="FFFFFF" w:themeColor="background1"/>
                <w:spacing w:val="-3"/>
                <w:sz w:val="28"/>
                <w:szCs w:val="28"/>
                <w:lang w:val="ru-RU"/>
              </w:rPr>
              <w:t>о</w:t>
            </w:r>
            <w:r w:rsidRPr="00643A1C">
              <w:rPr>
                <w:rFonts w:ascii="Times New Roman" w:hAnsi="Times New Roman" w:cs="Times New Roman"/>
                <w:b/>
                <w:bCs/>
                <w:color w:val="FFFFFF" w:themeColor="background1"/>
                <w:sz w:val="28"/>
                <w:szCs w:val="28"/>
                <w:lang w:val="ru-RU"/>
              </w:rPr>
              <w:t>сти</w:t>
            </w:r>
          </w:p>
        </w:tc>
      </w:tr>
      <w:tr w:rsidR="0016147D" w:rsidRPr="00643A1C" w:rsidTr="001B5DDE">
        <w:trPr>
          <w:trHeight w:hRule="exact" w:val="2357"/>
          <w:jc w:val="center"/>
        </w:trPr>
        <w:tc>
          <w:tcPr>
            <w:tcW w:w="993" w:type="dxa"/>
            <w:vMerge w:val="restart"/>
            <w:shd w:val="clear" w:color="auto" w:fill="943634" w:themeFill="accent2" w:themeFillShade="BF"/>
          </w:tcPr>
          <w:p w:rsidR="0016147D" w:rsidRPr="00643A1C" w:rsidRDefault="0016147D" w:rsidP="001B5DDE">
            <w:pPr>
              <w:rPr>
                <w:rFonts w:ascii="Times New Roman" w:hAnsi="Times New Roman" w:cs="Times New Roman"/>
                <w:color w:val="FFFFFF" w:themeColor="background1"/>
                <w:sz w:val="28"/>
                <w:szCs w:val="28"/>
                <w:lang w:val="ru-RU"/>
              </w:rPr>
            </w:pPr>
            <w:r w:rsidRPr="00643A1C">
              <w:rPr>
                <w:rFonts w:ascii="Times New Roman" w:hAnsi="Times New Roman" w:cs="Times New Roman"/>
                <w:color w:val="FFFFFF" w:themeColor="background1"/>
                <w:sz w:val="28"/>
                <w:szCs w:val="28"/>
                <w:lang w:val="ru-RU"/>
              </w:rPr>
              <w:t>Высокий уровень</w:t>
            </w:r>
          </w:p>
        </w:tc>
        <w:tc>
          <w:tcPr>
            <w:tcW w:w="851" w:type="dxa"/>
            <w:shd w:val="clear" w:color="auto" w:fill="943634" w:themeFill="accent2" w:themeFillShade="BF"/>
            <w:vAlign w:val="center"/>
          </w:tcPr>
          <w:p w:rsidR="0016147D" w:rsidRPr="00643A1C" w:rsidRDefault="0016147D" w:rsidP="001B5DDE">
            <w:pPr>
              <w:jc w:val="center"/>
              <w:rPr>
                <w:rFonts w:ascii="Times New Roman" w:hAnsi="Times New Roman" w:cs="Times New Roman"/>
                <w:color w:val="FFFFFF" w:themeColor="background1"/>
                <w:sz w:val="28"/>
                <w:szCs w:val="28"/>
                <w:lang w:val="ru-RU"/>
              </w:rPr>
            </w:pPr>
            <w:r w:rsidRPr="00643A1C">
              <w:rPr>
                <w:rFonts w:ascii="Times New Roman" w:hAnsi="Times New Roman" w:cs="Times New Roman"/>
                <w:color w:val="FFFFFF" w:themeColor="background1"/>
                <w:sz w:val="28"/>
                <w:szCs w:val="28"/>
                <w:lang w:val="ru-RU"/>
              </w:rPr>
              <w:t>6</w:t>
            </w:r>
          </w:p>
        </w:tc>
        <w:tc>
          <w:tcPr>
            <w:tcW w:w="1275" w:type="dxa"/>
            <w:shd w:val="clear" w:color="auto" w:fill="943634" w:themeFill="accent2" w:themeFillShade="BF"/>
            <w:vAlign w:val="center"/>
          </w:tcPr>
          <w:p w:rsidR="0016147D" w:rsidRPr="00643A1C" w:rsidRDefault="0016147D" w:rsidP="001B5DDE">
            <w:pPr>
              <w:jc w:val="center"/>
              <w:rPr>
                <w:rFonts w:ascii="Times New Roman" w:hAnsi="Times New Roman" w:cs="Times New Roman"/>
                <w:color w:val="FFFFFF" w:themeColor="background1"/>
                <w:sz w:val="28"/>
                <w:szCs w:val="28"/>
              </w:rPr>
            </w:pPr>
            <w:r w:rsidRPr="00643A1C">
              <w:rPr>
                <w:rFonts w:ascii="Times New Roman" w:hAnsi="Times New Roman" w:cs="Times New Roman"/>
                <w:color w:val="FFFFFF" w:themeColor="background1"/>
                <w:sz w:val="28"/>
                <w:szCs w:val="28"/>
              </w:rPr>
              <w:t>2</w:t>
            </w:r>
          </w:p>
        </w:tc>
        <w:tc>
          <w:tcPr>
            <w:tcW w:w="8080" w:type="dxa"/>
            <w:shd w:val="clear" w:color="auto" w:fill="F2F2F2" w:themeFill="background1" w:themeFillShade="F2"/>
          </w:tcPr>
          <w:p w:rsidR="0016147D" w:rsidRPr="00643A1C" w:rsidRDefault="0016147D" w:rsidP="00505DA7">
            <w:pPr>
              <w:ind w:right="532"/>
              <w:jc w:val="both"/>
              <w:rPr>
                <w:rFonts w:ascii="Times New Roman" w:hAnsi="Times New Roman" w:cs="Times New Roman"/>
                <w:sz w:val="28"/>
                <w:szCs w:val="28"/>
                <w:lang w:val="ru-RU"/>
              </w:rPr>
            </w:pPr>
            <w:r w:rsidRPr="00643A1C">
              <w:rPr>
                <w:rFonts w:ascii="Times New Roman" w:hAnsi="Times New Roman" w:cs="Times New Roman"/>
                <w:sz w:val="28"/>
                <w:szCs w:val="28"/>
                <w:lang w:val="ru-RU"/>
              </w:rPr>
              <w:t xml:space="preserve">Учащиеся, математическая грамотность которых отвечает этому уровню, могут обобщать и использовать информацию, полученную ими на основе исследования моделей сложных проблемных ситуаций. Они могут связывать и использовать информацию из разных источников, представленную в различной форме, и успешно оперировать ею. Эти учащиеся обладают продвинутым математическим мышлением, могут применять интуицию и понимание наряду с владением математическими символами, операциями и зависимостями для разработки новых подходов и стратегий для разрешения проблем в новых для них условиях. Они могут формулировать и точно выражать свои действия и размышления относительно своих находок, интерпретаций и аргументов, соотнося их с предложенной ситуацией. </w:t>
            </w:r>
          </w:p>
        </w:tc>
      </w:tr>
      <w:tr w:rsidR="0016147D" w:rsidRPr="00643A1C" w:rsidTr="006E36A8">
        <w:trPr>
          <w:trHeight w:hRule="exact" w:val="4522"/>
          <w:jc w:val="center"/>
        </w:trPr>
        <w:tc>
          <w:tcPr>
            <w:tcW w:w="993" w:type="dxa"/>
            <w:vMerge/>
            <w:shd w:val="clear" w:color="auto" w:fill="943634" w:themeFill="accent2" w:themeFillShade="BF"/>
          </w:tcPr>
          <w:p w:rsidR="0016147D" w:rsidRPr="00643A1C" w:rsidRDefault="0016147D" w:rsidP="001B5DDE">
            <w:pPr>
              <w:rPr>
                <w:rFonts w:ascii="Times New Roman" w:hAnsi="Times New Roman" w:cs="Times New Roman"/>
                <w:color w:val="FFFFFF" w:themeColor="background1"/>
                <w:sz w:val="28"/>
                <w:szCs w:val="28"/>
                <w:lang w:val="ru-RU"/>
              </w:rPr>
            </w:pPr>
          </w:p>
        </w:tc>
        <w:tc>
          <w:tcPr>
            <w:tcW w:w="851" w:type="dxa"/>
            <w:shd w:val="clear" w:color="auto" w:fill="943634" w:themeFill="accent2" w:themeFillShade="BF"/>
            <w:vAlign w:val="center"/>
          </w:tcPr>
          <w:p w:rsidR="0016147D" w:rsidRPr="00643A1C" w:rsidRDefault="0016147D" w:rsidP="001B5DDE">
            <w:pPr>
              <w:jc w:val="center"/>
              <w:rPr>
                <w:rFonts w:ascii="Times New Roman" w:hAnsi="Times New Roman" w:cs="Times New Roman"/>
                <w:color w:val="FFFFFF" w:themeColor="background1"/>
                <w:sz w:val="28"/>
                <w:szCs w:val="28"/>
              </w:rPr>
            </w:pPr>
            <w:r w:rsidRPr="00643A1C">
              <w:rPr>
                <w:rFonts w:ascii="Times New Roman" w:hAnsi="Times New Roman" w:cs="Times New Roman"/>
                <w:color w:val="FFFFFF" w:themeColor="background1"/>
                <w:sz w:val="28"/>
                <w:szCs w:val="28"/>
              </w:rPr>
              <w:t>5</w:t>
            </w:r>
          </w:p>
        </w:tc>
        <w:tc>
          <w:tcPr>
            <w:tcW w:w="1275" w:type="dxa"/>
            <w:shd w:val="clear" w:color="auto" w:fill="943634" w:themeFill="accent2" w:themeFillShade="BF"/>
            <w:vAlign w:val="center"/>
          </w:tcPr>
          <w:p w:rsidR="0016147D" w:rsidRPr="00643A1C" w:rsidRDefault="0016147D" w:rsidP="001B5DDE">
            <w:pPr>
              <w:jc w:val="center"/>
              <w:rPr>
                <w:rFonts w:ascii="Times New Roman" w:hAnsi="Times New Roman" w:cs="Times New Roman"/>
                <w:color w:val="FFFFFF" w:themeColor="background1"/>
                <w:sz w:val="28"/>
                <w:szCs w:val="28"/>
              </w:rPr>
            </w:pPr>
            <w:r w:rsidRPr="00643A1C">
              <w:rPr>
                <w:rFonts w:ascii="Times New Roman" w:hAnsi="Times New Roman" w:cs="Times New Roman"/>
                <w:color w:val="FFFFFF" w:themeColor="background1"/>
                <w:sz w:val="28"/>
                <w:szCs w:val="28"/>
              </w:rPr>
              <w:t>11</w:t>
            </w:r>
          </w:p>
        </w:tc>
        <w:tc>
          <w:tcPr>
            <w:tcW w:w="8080" w:type="dxa"/>
            <w:shd w:val="clear" w:color="auto" w:fill="F2F2F2" w:themeFill="background1" w:themeFillShade="F2"/>
          </w:tcPr>
          <w:p w:rsidR="0016147D" w:rsidRPr="00643A1C" w:rsidRDefault="0016147D" w:rsidP="00505DA7">
            <w:pPr>
              <w:ind w:right="532"/>
              <w:jc w:val="both"/>
              <w:rPr>
                <w:rFonts w:ascii="Times New Roman" w:hAnsi="Times New Roman" w:cs="Times New Roman"/>
                <w:sz w:val="28"/>
                <w:szCs w:val="28"/>
                <w:lang w:val="ru-RU"/>
              </w:rPr>
            </w:pPr>
            <w:r w:rsidRPr="00643A1C">
              <w:rPr>
                <w:rFonts w:ascii="Times New Roman" w:hAnsi="Times New Roman" w:cs="Times New Roman"/>
                <w:sz w:val="28"/>
                <w:szCs w:val="28"/>
                <w:lang w:val="ru-RU"/>
              </w:rPr>
              <w:t xml:space="preserve">Учащиеся на этом уровне могут создавать и работать с моделями сложных проблемных ситуаций, распознавать их ограничения и устанавливать соответствующие допущения. Они могут выбирать, сравнивать и оценивать соответствующие стратегии решения комплексных проблем, которые отвечают созданной модели. Эти учащиеся могут работать целенаправленно, используя при рассмотрении предложенной ситуации хорошо развитое умение размышлять и рассуждать, используя соответствующие связанные между собой формы представления информации, характеристику содержания с помощью символов и формального языка, а также интуицию. Они способны размышлять над выполненными ими действиями, формулировать и излагать свою интерпретацию и рассуждения. </w:t>
            </w:r>
          </w:p>
          <w:p w:rsidR="0016147D" w:rsidRPr="00643A1C" w:rsidRDefault="0016147D" w:rsidP="00505DA7">
            <w:pPr>
              <w:ind w:right="532"/>
              <w:jc w:val="both"/>
              <w:rPr>
                <w:rFonts w:ascii="Times New Roman" w:hAnsi="Times New Roman" w:cs="Times New Roman"/>
                <w:sz w:val="28"/>
                <w:szCs w:val="28"/>
                <w:lang w:val="ru-RU"/>
              </w:rPr>
            </w:pPr>
          </w:p>
        </w:tc>
      </w:tr>
      <w:tr w:rsidR="0016147D" w:rsidRPr="00643A1C" w:rsidTr="006E36A8">
        <w:trPr>
          <w:trHeight w:hRule="exact" w:val="4109"/>
          <w:jc w:val="center"/>
        </w:trPr>
        <w:tc>
          <w:tcPr>
            <w:tcW w:w="993" w:type="dxa"/>
            <w:vMerge w:val="restart"/>
            <w:shd w:val="clear" w:color="auto" w:fill="E5B8B7" w:themeFill="accent2" w:themeFillTint="66"/>
          </w:tcPr>
          <w:p w:rsidR="0016147D" w:rsidRPr="00643A1C" w:rsidRDefault="0016147D" w:rsidP="001B5DDE">
            <w:pPr>
              <w:rPr>
                <w:rFonts w:ascii="Times New Roman" w:hAnsi="Times New Roman" w:cs="Times New Roman"/>
                <w:sz w:val="28"/>
                <w:szCs w:val="28"/>
                <w:lang w:val="ru-RU"/>
              </w:rPr>
            </w:pPr>
            <w:r w:rsidRPr="00643A1C">
              <w:rPr>
                <w:rFonts w:ascii="Times New Roman" w:hAnsi="Times New Roman" w:cs="Times New Roman"/>
                <w:sz w:val="28"/>
                <w:szCs w:val="28"/>
                <w:lang w:val="ru-RU"/>
              </w:rPr>
              <w:t>Средний уровень</w:t>
            </w:r>
          </w:p>
        </w:tc>
        <w:tc>
          <w:tcPr>
            <w:tcW w:w="851"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4</w:t>
            </w:r>
          </w:p>
        </w:tc>
        <w:tc>
          <w:tcPr>
            <w:tcW w:w="1275"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26</w:t>
            </w:r>
          </w:p>
        </w:tc>
        <w:tc>
          <w:tcPr>
            <w:tcW w:w="8080" w:type="dxa"/>
            <w:shd w:val="clear" w:color="auto" w:fill="F2F2F2" w:themeFill="background1" w:themeFillShade="F2"/>
          </w:tcPr>
          <w:p w:rsidR="0016147D" w:rsidRPr="00643A1C" w:rsidRDefault="0016147D" w:rsidP="00505DA7">
            <w:pPr>
              <w:ind w:right="532"/>
              <w:jc w:val="both"/>
              <w:rPr>
                <w:rFonts w:ascii="Times New Roman" w:hAnsi="Times New Roman" w:cs="Times New Roman"/>
                <w:sz w:val="28"/>
                <w:szCs w:val="28"/>
                <w:lang w:val="ru-RU"/>
              </w:rPr>
            </w:pPr>
            <w:r w:rsidRPr="00643A1C">
              <w:rPr>
                <w:rFonts w:ascii="Times New Roman" w:hAnsi="Times New Roman" w:cs="Times New Roman"/>
                <w:sz w:val="28"/>
                <w:szCs w:val="28"/>
                <w:lang w:val="ru-RU"/>
              </w:rPr>
              <w:t xml:space="preserve">Учащиеся способны эффективно работать с точно определенными моделями сложных конкретных ситуаций, которые могут иметь определенные ограничения или требуют формулировки некоторых допущений. Эти учащиеся могут выбрать и интегрировать информацию, представленную в различной форме и использующую математические символы, и связывать ее напрямую с различными аспектами предложенных реальных ситуаций. Они обладают хорошо развитыми умениями и гибким мышлением, а также некоторой интуицией. Эти учащиеся могут сформулировать и записать свои объяснения и аргументы, опираясь на свою интерпретацию, аргументы и действия. </w:t>
            </w:r>
          </w:p>
        </w:tc>
      </w:tr>
      <w:tr w:rsidR="0016147D" w:rsidRPr="00643A1C" w:rsidTr="006E36A8">
        <w:trPr>
          <w:trHeight w:hRule="exact" w:val="2694"/>
          <w:jc w:val="center"/>
        </w:trPr>
        <w:tc>
          <w:tcPr>
            <w:tcW w:w="993" w:type="dxa"/>
            <w:vMerge/>
            <w:shd w:val="clear" w:color="auto" w:fill="E5B8B7" w:themeFill="accent2" w:themeFillTint="66"/>
          </w:tcPr>
          <w:p w:rsidR="0016147D" w:rsidRPr="00643A1C" w:rsidRDefault="0016147D" w:rsidP="001B5DDE">
            <w:pPr>
              <w:rPr>
                <w:rFonts w:ascii="Times New Roman" w:hAnsi="Times New Roman" w:cs="Times New Roman"/>
                <w:sz w:val="28"/>
                <w:szCs w:val="28"/>
                <w:lang w:val="ru-RU"/>
              </w:rPr>
            </w:pPr>
          </w:p>
        </w:tc>
        <w:tc>
          <w:tcPr>
            <w:tcW w:w="851"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3</w:t>
            </w:r>
          </w:p>
        </w:tc>
        <w:tc>
          <w:tcPr>
            <w:tcW w:w="1275"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34</w:t>
            </w:r>
          </w:p>
        </w:tc>
        <w:tc>
          <w:tcPr>
            <w:tcW w:w="8080" w:type="dxa"/>
            <w:shd w:val="clear" w:color="auto" w:fill="F2F2F2" w:themeFill="background1" w:themeFillShade="F2"/>
          </w:tcPr>
          <w:p w:rsidR="0016147D" w:rsidRPr="00643A1C" w:rsidRDefault="0016147D" w:rsidP="00505DA7">
            <w:pPr>
              <w:ind w:right="390"/>
              <w:jc w:val="both"/>
              <w:rPr>
                <w:rFonts w:ascii="Times New Roman" w:hAnsi="Times New Roman" w:cs="Times New Roman"/>
                <w:sz w:val="28"/>
                <w:szCs w:val="28"/>
                <w:lang w:val="ru-RU"/>
              </w:rPr>
            </w:pPr>
            <w:r w:rsidRPr="00643A1C">
              <w:rPr>
                <w:rFonts w:ascii="Times New Roman" w:hAnsi="Times New Roman" w:cs="Times New Roman"/>
                <w:sz w:val="28"/>
                <w:szCs w:val="28"/>
                <w:lang w:val="ru-RU"/>
              </w:rPr>
              <w:t xml:space="preserve">Эти учащиеся способны выполнять четко описанные процедуры, которые могут состоять из нескольких шагов, требующих принятия решения на каждом из них. Они в состоянии выбирать и применять простые методы решения. Эти учащиеся могут интерпретировать и использовать информацию, представленную в различных источниках, и рассуждать на этой основе. Они в состоянии кратко описать свою интерпретацию, рассуждения и полученные результаты. </w:t>
            </w:r>
          </w:p>
        </w:tc>
      </w:tr>
      <w:tr w:rsidR="0016147D" w:rsidRPr="00643A1C" w:rsidTr="006E36A8">
        <w:trPr>
          <w:trHeight w:hRule="exact" w:val="2265"/>
          <w:jc w:val="center"/>
        </w:trPr>
        <w:tc>
          <w:tcPr>
            <w:tcW w:w="993" w:type="dxa"/>
            <w:vMerge/>
            <w:shd w:val="clear" w:color="auto" w:fill="E5B8B7" w:themeFill="accent2" w:themeFillTint="66"/>
          </w:tcPr>
          <w:p w:rsidR="0016147D" w:rsidRPr="00643A1C" w:rsidRDefault="0016147D" w:rsidP="001B5DDE">
            <w:pPr>
              <w:rPr>
                <w:rFonts w:ascii="Times New Roman" w:hAnsi="Times New Roman" w:cs="Times New Roman"/>
                <w:sz w:val="28"/>
                <w:szCs w:val="28"/>
                <w:lang w:val="ru-RU"/>
              </w:rPr>
            </w:pPr>
          </w:p>
        </w:tc>
        <w:tc>
          <w:tcPr>
            <w:tcW w:w="851"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2</w:t>
            </w:r>
          </w:p>
        </w:tc>
        <w:tc>
          <w:tcPr>
            <w:tcW w:w="1275"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18</w:t>
            </w:r>
          </w:p>
        </w:tc>
        <w:tc>
          <w:tcPr>
            <w:tcW w:w="8080" w:type="dxa"/>
            <w:shd w:val="clear" w:color="auto" w:fill="F2F2F2" w:themeFill="background1" w:themeFillShade="F2"/>
          </w:tcPr>
          <w:p w:rsidR="0016147D" w:rsidRPr="00643A1C" w:rsidRDefault="0016147D" w:rsidP="00505DA7">
            <w:pPr>
              <w:ind w:right="390"/>
              <w:jc w:val="both"/>
              <w:rPr>
                <w:rFonts w:ascii="Times New Roman" w:hAnsi="Times New Roman" w:cs="Times New Roman"/>
                <w:sz w:val="28"/>
                <w:szCs w:val="28"/>
                <w:lang w:val="ru-RU"/>
              </w:rPr>
            </w:pPr>
            <w:r w:rsidRPr="00643A1C">
              <w:rPr>
                <w:rFonts w:ascii="Times New Roman" w:hAnsi="Times New Roman" w:cs="Times New Roman"/>
                <w:sz w:val="28"/>
                <w:szCs w:val="28"/>
                <w:lang w:val="ru-RU"/>
              </w:rPr>
              <w:t xml:space="preserve">Эти учащиеся могут интерпретировать и распознать ситуации, в которых, согласно условию, требуется сделать только прямой вывод. Они способны извлечь информацию, представленную в одной форме в единственном источнике. Эти учащиеся могут использовать стандартные алгоритмы, формулы и процедуры. Они способны проводить прямые рассуждения и грамотно интерпретировать полученные результаты. </w:t>
            </w:r>
          </w:p>
        </w:tc>
      </w:tr>
      <w:tr w:rsidR="0016147D" w:rsidRPr="00643A1C" w:rsidTr="006E36A8">
        <w:trPr>
          <w:trHeight w:hRule="exact" w:val="5174"/>
          <w:jc w:val="center"/>
        </w:trPr>
        <w:tc>
          <w:tcPr>
            <w:tcW w:w="993" w:type="dxa"/>
            <w:shd w:val="clear" w:color="auto" w:fill="FABF8F" w:themeFill="accent6" w:themeFillTint="99"/>
          </w:tcPr>
          <w:p w:rsidR="0016147D" w:rsidRPr="00643A1C" w:rsidRDefault="0016147D" w:rsidP="001B5DDE">
            <w:pPr>
              <w:rPr>
                <w:rFonts w:ascii="Times New Roman" w:hAnsi="Times New Roman" w:cs="Times New Roman"/>
                <w:sz w:val="28"/>
                <w:szCs w:val="28"/>
                <w:lang w:val="ru-RU"/>
              </w:rPr>
            </w:pPr>
            <w:r w:rsidRPr="00643A1C">
              <w:rPr>
                <w:rFonts w:ascii="Times New Roman" w:hAnsi="Times New Roman" w:cs="Times New Roman"/>
                <w:sz w:val="28"/>
                <w:szCs w:val="28"/>
                <w:lang w:val="ru-RU"/>
              </w:rPr>
              <w:t>Низкий уровень</w:t>
            </w:r>
          </w:p>
        </w:tc>
        <w:tc>
          <w:tcPr>
            <w:tcW w:w="851" w:type="dxa"/>
            <w:shd w:val="clear" w:color="auto" w:fill="FABF8F" w:themeFill="accent6" w:themeFillTint="99"/>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1</w:t>
            </w:r>
          </w:p>
        </w:tc>
        <w:tc>
          <w:tcPr>
            <w:tcW w:w="1275" w:type="dxa"/>
            <w:shd w:val="clear" w:color="auto" w:fill="FABF8F" w:themeFill="accent6" w:themeFillTint="99"/>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7</w:t>
            </w:r>
          </w:p>
        </w:tc>
        <w:tc>
          <w:tcPr>
            <w:tcW w:w="8080" w:type="dxa"/>
            <w:shd w:val="clear" w:color="auto" w:fill="F2F2F2" w:themeFill="background1" w:themeFillShade="F2"/>
          </w:tcPr>
          <w:p w:rsidR="0016147D" w:rsidRPr="00643A1C" w:rsidRDefault="0016147D" w:rsidP="00505DA7">
            <w:pPr>
              <w:ind w:right="390"/>
              <w:jc w:val="both"/>
              <w:rPr>
                <w:rFonts w:ascii="Times New Roman" w:hAnsi="Times New Roman" w:cs="Times New Roman"/>
                <w:sz w:val="28"/>
                <w:szCs w:val="28"/>
                <w:lang w:val="ru-RU"/>
              </w:rPr>
            </w:pPr>
            <w:r w:rsidRPr="00643A1C">
              <w:rPr>
                <w:rFonts w:ascii="Times New Roman" w:hAnsi="Times New Roman" w:cs="Times New Roman"/>
                <w:sz w:val="28"/>
                <w:szCs w:val="28"/>
                <w:lang w:val="ru-RU"/>
              </w:rPr>
              <w:t xml:space="preserve">Эти учащиеся способны ответить на вопросы в знакомой ситуации, когда эти вопросы ясно сформулированы и представлена вся необходимая информация. Они способны определить нужную информацию и выполнить стандартные процедуры в соответствии с прямыми указаниями в четко определенной ситуации. Они могут выполнить действия, которые явно следуют из описания предложенной ситуации. </w:t>
            </w:r>
          </w:p>
          <w:p w:rsidR="0016147D" w:rsidRPr="00643A1C" w:rsidRDefault="0016147D" w:rsidP="00505DA7">
            <w:pPr>
              <w:ind w:right="390"/>
              <w:jc w:val="both"/>
              <w:rPr>
                <w:rFonts w:ascii="Times New Roman" w:hAnsi="Times New Roman" w:cs="Times New Roman"/>
                <w:sz w:val="28"/>
                <w:szCs w:val="28"/>
                <w:lang w:val="ru-RU"/>
              </w:rPr>
            </w:pPr>
          </w:p>
        </w:tc>
      </w:tr>
    </w:tbl>
    <w:p w:rsidR="0016147D" w:rsidRPr="00643A1C" w:rsidRDefault="0016147D" w:rsidP="0016147D">
      <w:pPr>
        <w:spacing w:after="0"/>
        <w:rPr>
          <w:rFonts w:ascii="Times New Roman" w:hAnsi="Times New Roman" w:cs="Times New Roman"/>
          <w:sz w:val="28"/>
          <w:szCs w:val="28"/>
        </w:rPr>
      </w:pPr>
    </w:p>
    <w:p w:rsidR="0016147D" w:rsidRPr="00643A1C" w:rsidRDefault="0016147D" w:rsidP="0016147D">
      <w:pPr>
        <w:spacing w:after="0"/>
        <w:rPr>
          <w:rFonts w:ascii="Times New Roman" w:hAnsi="Times New Roman" w:cs="Times New Roman"/>
          <w:sz w:val="28"/>
          <w:szCs w:val="28"/>
        </w:rPr>
      </w:pPr>
      <w:r w:rsidRPr="00643A1C">
        <w:rPr>
          <w:rFonts w:ascii="Times New Roman" w:hAnsi="Times New Roman" w:cs="Times New Roman"/>
          <w:sz w:val="28"/>
          <w:szCs w:val="28"/>
        </w:rPr>
        <w:br w:type="page"/>
      </w:r>
    </w:p>
    <w:p w:rsidR="0016147D" w:rsidRPr="00643A1C" w:rsidRDefault="0016147D" w:rsidP="0016147D">
      <w:pPr>
        <w:pStyle w:val="a3"/>
        <w:spacing w:after="0"/>
        <w:rPr>
          <w:rFonts w:ascii="Times New Roman" w:hAnsi="Times New Roman" w:cs="Times New Roman"/>
          <w:sz w:val="28"/>
          <w:szCs w:val="28"/>
          <w:lang w:val="ru-RU"/>
        </w:rPr>
      </w:pPr>
      <w:bookmarkStart w:id="5" w:name="_Toc88783388"/>
      <w:r w:rsidRPr="00643A1C">
        <w:rPr>
          <w:rFonts w:ascii="Times New Roman" w:hAnsi="Times New Roman" w:cs="Times New Roman"/>
          <w:sz w:val="28"/>
          <w:szCs w:val="28"/>
          <w:lang w:val="ru-RU"/>
        </w:rPr>
        <w:lastRenderedPageBreak/>
        <w:t xml:space="preserve">Таблица </w:t>
      </w:r>
      <w:r w:rsidR="0015654E">
        <w:rPr>
          <w:rFonts w:ascii="Times New Roman" w:hAnsi="Times New Roman" w:cs="Times New Roman"/>
          <w:sz w:val="28"/>
          <w:szCs w:val="28"/>
          <w:lang w:val="ru-RU"/>
        </w:rPr>
        <w:t>3</w:t>
      </w:r>
      <w:r w:rsidRPr="00643A1C">
        <w:rPr>
          <w:rFonts w:ascii="Times New Roman" w:hAnsi="Times New Roman" w:cs="Times New Roman"/>
          <w:sz w:val="28"/>
          <w:szCs w:val="28"/>
          <w:lang w:val="ru-RU"/>
        </w:rPr>
        <w:t>. Описание уровней естественно-научной грамотности</w:t>
      </w:r>
      <w:bookmarkEnd w:id="5"/>
    </w:p>
    <w:tbl>
      <w:tblPr>
        <w:tblStyle w:val="Tablanormal21"/>
        <w:tblW w:w="1119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00" w:firstRow="0" w:lastRow="0" w:firstColumn="0" w:lastColumn="0" w:noHBand="1" w:noVBand="1"/>
      </w:tblPr>
      <w:tblGrid>
        <w:gridCol w:w="993"/>
        <w:gridCol w:w="851"/>
        <w:gridCol w:w="1275"/>
        <w:gridCol w:w="8080"/>
      </w:tblGrid>
      <w:tr w:rsidR="0016147D" w:rsidRPr="00643A1C" w:rsidTr="001B5DDE">
        <w:trPr>
          <w:trHeight w:hRule="exact" w:val="718"/>
          <w:jc w:val="center"/>
        </w:trPr>
        <w:tc>
          <w:tcPr>
            <w:tcW w:w="993" w:type="dxa"/>
            <w:shd w:val="clear" w:color="auto" w:fill="F79646" w:themeFill="accent6"/>
          </w:tcPr>
          <w:p w:rsidR="0016147D" w:rsidRPr="00643A1C" w:rsidRDefault="0016147D" w:rsidP="001B5DDE">
            <w:pPr>
              <w:rPr>
                <w:rFonts w:ascii="Times New Roman" w:hAnsi="Times New Roman" w:cs="Times New Roman"/>
                <w:color w:val="FFFFFF" w:themeColor="background1"/>
                <w:sz w:val="28"/>
                <w:szCs w:val="28"/>
                <w:lang w:val="ru-RU"/>
              </w:rPr>
            </w:pPr>
            <w:r w:rsidRPr="00643A1C">
              <w:rPr>
                <w:rFonts w:ascii="Times New Roman" w:hAnsi="Times New Roman" w:cs="Times New Roman"/>
                <w:color w:val="FFFFFF" w:themeColor="background1"/>
                <w:sz w:val="28"/>
                <w:szCs w:val="28"/>
                <w:lang w:val="ru-RU"/>
              </w:rPr>
              <w:t>Уровень</w:t>
            </w:r>
          </w:p>
        </w:tc>
        <w:tc>
          <w:tcPr>
            <w:tcW w:w="851" w:type="dxa"/>
            <w:shd w:val="clear" w:color="auto" w:fill="F79646" w:themeFill="accent6"/>
          </w:tcPr>
          <w:p w:rsidR="0016147D" w:rsidRPr="00643A1C" w:rsidRDefault="0016147D" w:rsidP="001B5DDE">
            <w:pPr>
              <w:rPr>
                <w:rFonts w:ascii="Times New Roman" w:hAnsi="Times New Roman" w:cs="Times New Roman"/>
                <w:color w:val="FFFFFF" w:themeColor="background1"/>
                <w:sz w:val="28"/>
                <w:szCs w:val="28"/>
              </w:rPr>
            </w:pPr>
            <w:r w:rsidRPr="00643A1C">
              <w:rPr>
                <w:rFonts w:ascii="Times New Roman" w:hAnsi="Times New Roman" w:cs="Times New Roman"/>
                <w:color w:val="FFFFFF" w:themeColor="background1"/>
                <w:sz w:val="28"/>
                <w:szCs w:val="28"/>
                <w:lang w:val="ru-RU"/>
              </w:rPr>
              <w:t xml:space="preserve">Уровень </w:t>
            </w:r>
            <w:r w:rsidRPr="00643A1C">
              <w:rPr>
                <w:rFonts w:ascii="Times New Roman" w:hAnsi="Times New Roman" w:cs="Times New Roman"/>
                <w:color w:val="FFFFFF" w:themeColor="background1"/>
                <w:sz w:val="28"/>
                <w:szCs w:val="28"/>
              </w:rPr>
              <w:t>PISA</w:t>
            </w:r>
          </w:p>
        </w:tc>
        <w:tc>
          <w:tcPr>
            <w:tcW w:w="1275" w:type="dxa"/>
            <w:shd w:val="clear" w:color="auto" w:fill="F79646" w:themeFill="accent6"/>
          </w:tcPr>
          <w:p w:rsidR="0016147D" w:rsidRPr="00643A1C" w:rsidRDefault="0016147D" w:rsidP="001B5DDE">
            <w:pPr>
              <w:rPr>
                <w:rFonts w:ascii="Times New Roman" w:hAnsi="Times New Roman" w:cs="Times New Roman"/>
                <w:color w:val="FFFFFF" w:themeColor="background1"/>
                <w:sz w:val="28"/>
                <w:szCs w:val="28"/>
                <w:lang w:val="ru-RU"/>
              </w:rPr>
            </w:pPr>
            <w:r w:rsidRPr="00643A1C">
              <w:rPr>
                <w:rFonts w:ascii="Times New Roman" w:hAnsi="Times New Roman" w:cs="Times New Roman"/>
                <w:color w:val="FFFFFF" w:themeColor="background1"/>
                <w:sz w:val="28"/>
                <w:szCs w:val="28"/>
                <w:lang w:val="ru-RU"/>
              </w:rPr>
              <w:t>% учащихся Ленинградской области</w:t>
            </w:r>
          </w:p>
        </w:tc>
        <w:tc>
          <w:tcPr>
            <w:tcW w:w="8080" w:type="dxa"/>
            <w:shd w:val="clear" w:color="auto" w:fill="F79646" w:themeFill="accent6"/>
          </w:tcPr>
          <w:p w:rsidR="0016147D" w:rsidRPr="00643A1C" w:rsidRDefault="0016147D" w:rsidP="001B5DDE">
            <w:pPr>
              <w:rPr>
                <w:rFonts w:ascii="Times New Roman" w:hAnsi="Times New Roman" w:cs="Times New Roman"/>
                <w:color w:val="FFFFFF" w:themeColor="background1"/>
                <w:sz w:val="28"/>
                <w:szCs w:val="28"/>
                <w:lang w:val="ru-RU"/>
              </w:rPr>
            </w:pPr>
          </w:p>
          <w:p w:rsidR="0016147D" w:rsidRPr="00643A1C" w:rsidRDefault="0016147D" w:rsidP="001B5DDE">
            <w:pPr>
              <w:rPr>
                <w:rFonts w:ascii="Times New Roman" w:hAnsi="Times New Roman" w:cs="Times New Roman"/>
                <w:color w:val="FFFFFF" w:themeColor="background1"/>
                <w:sz w:val="28"/>
                <w:szCs w:val="28"/>
                <w:lang w:val="ru-RU"/>
              </w:rPr>
            </w:pPr>
            <w:r w:rsidRPr="00643A1C">
              <w:rPr>
                <w:rFonts w:ascii="Times New Roman" w:hAnsi="Times New Roman" w:cs="Times New Roman"/>
                <w:b/>
                <w:bCs/>
                <w:color w:val="FFFFFF" w:themeColor="background1"/>
                <w:sz w:val="28"/>
                <w:szCs w:val="28"/>
                <w:lang w:val="ru-RU"/>
              </w:rPr>
              <w:t>Ч</w:t>
            </w:r>
            <w:r w:rsidRPr="00643A1C">
              <w:rPr>
                <w:rFonts w:ascii="Times New Roman" w:hAnsi="Times New Roman" w:cs="Times New Roman"/>
                <w:b/>
                <w:bCs/>
                <w:color w:val="FFFFFF" w:themeColor="background1"/>
                <w:spacing w:val="-3"/>
                <w:sz w:val="28"/>
                <w:szCs w:val="28"/>
                <w:lang w:val="ru-RU"/>
              </w:rPr>
              <w:t>т</w:t>
            </w:r>
            <w:r w:rsidRPr="00643A1C">
              <w:rPr>
                <w:rFonts w:ascii="Times New Roman" w:hAnsi="Times New Roman" w:cs="Times New Roman"/>
                <w:b/>
                <w:bCs/>
                <w:color w:val="FFFFFF" w:themeColor="background1"/>
                <w:sz w:val="28"/>
                <w:szCs w:val="28"/>
                <w:lang w:val="ru-RU"/>
              </w:rPr>
              <w:t xml:space="preserve">о </w:t>
            </w:r>
            <w:r w:rsidRPr="00643A1C">
              <w:rPr>
                <w:rFonts w:ascii="Times New Roman" w:hAnsi="Times New Roman" w:cs="Times New Roman"/>
                <w:b/>
                <w:bCs/>
                <w:color w:val="FFFFFF" w:themeColor="background1"/>
                <w:spacing w:val="-3"/>
                <w:sz w:val="28"/>
                <w:szCs w:val="28"/>
                <w:lang w:val="ru-RU"/>
              </w:rPr>
              <w:t>м</w:t>
            </w:r>
            <w:r w:rsidRPr="00643A1C">
              <w:rPr>
                <w:rFonts w:ascii="Times New Roman" w:hAnsi="Times New Roman" w:cs="Times New Roman"/>
                <w:b/>
                <w:bCs/>
                <w:color w:val="FFFFFF" w:themeColor="background1"/>
                <w:sz w:val="28"/>
                <w:szCs w:val="28"/>
                <w:lang w:val="ru-RU"/>
              </w:rPr>
              <w:t>ог</w:t>
            </w:r>
            <w:r w:rsidRPr="00643A1C">
              <w:rPr>
                <w:rFonts w:ascii="Times New Roman" w:hAnsi="Times New Roman" w:cs="Times New Roman"/>
                <w:b/>
                <w:bCs/>
                <w:color w:val="FFFFFF" w:themeColor="background1"/>
                <w:spacing w:val="2"/>
                <w:sz w:val="28"/>
                <w:szCs w:val="28"/>
                <w:lang w:val="ru-RU"/>
              </w:rPr>
              <w:t>у</w:t>
            </w:r>
            <w:r w:rsidRPr="00643A1C">
              <w:rPr>
                <w:rFonts w:ascii="Times New Roman" w:hAnsi="Times New Roman" w:cs="Times New Roman"/>
                <w:b/>
                <w:bCs/>
                <w:color w:val="FFFFFF" w:themeColor="background1"/>
                <w:sz w:val="28"/>
                <w:szCs w:val="28"/>
                <w:lang w:val="ru-RU"/>
              </w:rPr>
              <w:t>т делать учащи</w:t>
            </w:r>
            <w:r w:rsidRPr="00643A1C">
              <w:rPr>
                <w:rFonts w:ascii="Times New Roman" w:hAnsi="Times New Roman" w:cs="Times New Roman"/>
                <w:b/>
                <w:bCs/>
                <w:color w:val="FFFFFF" w:themeColor="background1"/>
                <w:spacing w:val="-3"/>
                <w:sz w:val="28"/>
                <w:szCs w:val="28"/>
                <w:lang w:val="ru-RU"/>
              </w:rPr>
              <w:t>е</w:t>
            </w:r>
            <w:r w:rsidRPr="00643A1C">
              <w:rPr>
                <w:rFonts w:ascii="Times New Roman" w:hAnsi="Times New Roman" w:cs="Times New Roman"/>
                <w:b/>
                <w:bCs/>
                <w:color w:val="FFFFFF" w:themeColor="background1"/>
                <w:sz w:val="28"/>
                <w:szCs w:val="28"/>
                <w:lang w:val="ru-RU"/>
              </w:rPr>
              <w:t xml:space="preserve">ся на </w:t>
            </w:r>
            <w:r w:rsidRPr="00643A1C">
              <w:rPr>
                <w:rFonts w:ascii="Times New Roman" w:hAnsi="Times New Roman" w:cs="Times New Roman"/>
                <w:b/>
                <w:bCs/>
                <w:color w:val="FFFFFF" w:themeColor="background1"/>
                <w:spacing w:val="-3"/>
                <w:sz w:val="28"/>
                <w:szCs w:val="28"/>
                <w:lang w:val="ru-RU"/>
              </w:rPr>
              <w:t>это</w:t>
            </w:r>
            <w:r w:rsidRPr="00643A1C">
              <w:rPr>
                <w:rFonts w:ascii="Times New Roman" w:hAnsi="Times New Roman" w:cs="Times New Roman"/>
                <w:b/>
                <w:bCs/>
                <w:color w:val="FFFFFF" w:themeColor="background1"/>
                <w:sz w:val="28"/>
                <w:szCs w:val="28"/>
                <w:lang w:val="ru-RU"/>
              </w:rPr>
              <w:t xml:space="preserve">м </w:t>
            </w:r>
            <w:r w:rsidRPr="00643A1C">
              <w:rPr>
                <w:rFonts w:ascii="Times New Roman" w:hAnsi="Times New Roman" w:cs="Times New Roman"/>
                <w:b/>
                <w:bCs/>
                <w:color w:val="FFFFFF" w:themeColor="background1"/>
                <w:spacing w:val="-3"/>
                <w:sz w:val="28"/>
                <w:szCs w:val="28"/>
                <w:lang w:val="ru-RU"/>
              </w:rPr>
              <w:t>у</w:t>
            </w:r>
            <w:r w:rsidRPr="00643A1C">
              <w:rPr>
                <w:rFonts w:ascii="Times New Roman" w:hAnsi="Times New Roman" w:cs="Times New Roman"/>
                <w:b/>
                <w:bCs/>
                <w:color w:val="FFFFFF" w:themeColor="background1"/>
                <w:sz w:val="28"/>
                <w:szCs w:val="28"/>
                <w:lang w:val="ru-RU"/>
              </w:rPr>
              <w:t>ровне естественно-научной гра</w:t>
            </w:r>
            <w:r w:rsidRPr="00643A1C">
              <w:rPr>
                <w:rFonts w:ascii="Times New Roman" w:hAnsi="Times New Roman" w:cs="Times New Roman"/>
                <w:b/>
                <w:bCs/>
                <w:color w:val="FFFFFF" w:themeColor="background1"/>
                <w:spacing w:val="-3"/>
                <w:sz w:val="28"/>
                <w:szCs w:val="28"/>
                <w:lang w:val="ru-RU"/>
              </w:rPr>
              <w:t>м</w:t>
            </w:r>
            <w:r w:rsidRPr="00643A1C">
              <w:rPr>
                <w:rFonts w:ascii="Times New Roman" w:hAnsi="Times New Roman" w:cs="Times New Roman"/>
                <w:b/>
                <w:bCs/>
                <w:color w:val="FFFFFF" w:themeColor="background1"/>
                <w:spacing w:val="-5"/>
                <w:sz w:val="28"/>
                <w:szCs w:val="28"/>
                <w:lang w:val="ru-RU"/>
              </w:rPr>
              <w:t>о</w:t>
            </w:r>
            <w:r w:rsidRPr="00643A1C">
              <w:rPr>
                <w:rFonts w:ascii="Times New Roman" w:hAnsi="Times New Roman" w:cs="Times New Roman"/>
                <w:b/>
                <w:bCs/>
                <w:color w:val="FFFFFF" w:themeColor="background1"/>
                <w:sz w:val="28"/>
                <w:szCs w:val="28"/>
                <w:lang w:val="ru-RU"/>
              </w:rPr>
              <w:t>тн</w:t>
            </w:r>
            <w:r w:rsidRPr="00643A1C">
              <w:rPr>
                <w:rFonts w:ascii="Times New Roman" w:hAnsi="Times New Roman" w:cs="Times New Roman"/>
                <w:b/>
                <w:bCs/>
                <w:color w:val="FFFFFF" w:themeColor="background1"/>
                <w:spacing w:val="-3"/>
                <w:sz w:val="28"/>
                <w:szCs w:val="28"/>
                <w:lang w:val="ru-RU"/>
              </w:rPr>
              <w:t>о</w:t>
            </w:r>
            <w:r w:rsidRPr="00643A1C">
              <w:rPr>
                <w:rFonts w:ascii="Times New Roman" w:hAnsi="Times New Roman" w:cs="Times New Roman"/>
                <w:b/>
                <w:bCs/>
                <w:color w:val="FFFFFF" w:themeColor="background1"/>
                <w:sz w:val="28"/>
                <w:szCs w:val="28"/>
                <w:lang w:val="ru-RU"/>
              </w:rPr>
              <w:t>сти</w:t>
            </w:r>
          </w:p>
        </w:tc>
      </w:tr>
      <w:tr w:rsidR="0016147D" w:rsidRPr="00643A1C" w:rsidTr="0015654E">
        <w:trPr>
          <w:trHeight w:hRule="exact" w:val="3199"/>
          <w:jc w:val="center"/>
        </w:trPr>
        <w:tc>
          <w:tcPr>
            <w:tcW w:w="993" w:type="dxa"/>
            <w:vMerge w:val="restart"/>
            <w:shd w:val="clear" w:color="auto" w:fill="943634" w:themeFill="accent2" w:themeFillShade="BF"/>
          </w:tcPr>
          <w:p w:rsidR="0016147D" w:rsidRPr="00643A1C" w:rsidRDefault="0016147D" w:rsidP="001B5DDE">
            <w:pPr>
              <w:rPr>
                <w:rFonts w:ascii="Times New Roman" w:hAnsi="Times New Roman" w:cs="Times New Roman"/>
                <w:color w:val="FFFFFF" w:themeColor="background1"/>
                <w:sz w:val="28"/>
                <w:szCs w:val="28"/>
                <w:lang w:val="ru-RU"/>
              </w:rPr>
            </w:pPr>
            <w:r w:rsidRPr="00643A1C">
              <w:rPr>
                <w:rFonts w:ascii="Times New Roman" w:hAnsi="Times New Roman" w:cs="Times New Roman"/>
                <w:color w:val="FFFFFF" w:themeColor="background1"/>
                <w:sz w:val="28"/>
                <w:szCs w:val="28"/>
                <w:lang w:val="ru-RU"/>
              </w:rPr>
              <w:t>Высокий уровень</w:t>
            </w:r>
          </w:p>
        </w:tc>
        <w:tc>
          <w:tcPr>
            <w:tcW w:w="851" w:type="dxa"/>
            <w:shd w:val="clear" w:color="auto" w:fill="943634" w:themeFill="accent2" w:themeFillShade="BF"/>
            <w:vAlign w:val="center"/>
          </w:tcPr>
          <w:p w:rsidR="0016147D" w:rsidRPr="00643A1C" w:rsidRDefault="0016147D" w:rsidP="001B5DDE">
            <w:pPr>
              <w:jc w:val="center"/>
              <w:rPr>
                <w:rFonts w:ascii="Times New Roman" w:hAnsi="Times New Roman" w:cs="Times New Roman"/>
                <w:color w:val="FFFFFF" w:themeColor="background1"/>
                <w:sz w:val="28"/>
                <w:szCs w:val="28"/>
                <w:lang w:val="ru-RU"/>
              </w:rPr>
            </w:pPr>
            <w:r w:rsidRPr="00643A1C">
              <w:rPr>
                <w:rFonts w:ascii="Times New Roman" w:hAnsi="Times New Roman" w:cs="Times New Roman"/>
                <w:color w:val="FFFFFF" w:themeColor="background1"/>
                <w:sz w:val="28"/>
                <w:szCs w:val="28"/>
                <w:lang w:val="ru-RU"/>
              </w:rPr>
              <w:t>6</w:t>
            </w:r>
          </w:p>
        </w:tc>
        <w:tc>
          <w:tcPr>
            <w:tcW w:w="1275" w:type="dxa"/>
            <w:shd w:val="clear" w:color="auto" w:fill="943634" w:themeFill="accent2" w:themeFillShade="BF"/>
            <w:vAlign w:val="center"/>
          </w:tcPr>
          <w:p w:rsidR="0016147D" w:rsidRPr="00643A1C" w:rsidRDefault="0016147D" w:rsidP="001B5DDE">
            <w:pPr>
              <w:jc w:val="center"/>
              <w:rPr>
                <w:rFonts w:ascii="Times New Roman" w:hAnsi="Times New Roman" w:cs="Times New Roman"/>
                <w:color w:val="FFFFFF" w:themeColor="background1"/>
                <w:sz w:val="28"/>
                <w:szCs w:val="28"/>
              </w:rPr>
            </w:pPr>
            <w:r w:rsidRPr="00643A1C">
              <w:rPr>
                <w:rFonts w:ascii="Times New Roman" w:hAnsi="Times New Roman" w:cs="Times New Roman"/>
                <w:color w:val="FFFFFF" w:themeColor="background1"/>
                <w:sz w:val="28"/>
                <w:szCs w:val="28"/>
              </w:rPr>
              <w:t>13</w:t>
            </w:r>
          </w:p>
        </w:tc>
        <w:tc>
          <w:tcPr>
            <w:tcW w:w="8080" w:type="dxa"/>
            <w:shd w:val="clear" w:color="auto" w:fill="F2F2F2" w:themeFill="background1" w:themeFillShade="F2"/>
          </w:tcPr>
          <w:p w:rsidR="0016147D" w:rsidRPr="00643A1C" w:rsidRDefault="0016147D" w:rsidP="00505DA7">
            <w:pPr>
              <w:ind w:right="532"/>
              <w:jc w:val="both"/>
              <w:rPr>
                <w:rFonts w:ascii="Times New Roman" w:hAnsi="Times New Roman" w:cs="Times New Roman"/>
                <w:sz w:val="28"/>
                <w:szCs w:val="28"/>
                <w:lang w:val="ru-RU"/>
              </w:rPr>
            </w:pPr>
            <w:r w:rsidRPr="00643A1C">
              <w:rPr>
                <w:rFonts w:ascii="Times New Roman" w:hAnsi="Times New Roman" w:cs="Times New Roman"/>
                <w:sz w:val="28"/>
                <w:szCs w:val="28"/>
                <w:lang w:val="ru-RU"/>
              </w:rPr>
              <w:t xml:space="preserve">Учащиеся на этом уровне могут определять, объяснять и применять естественно-научные знания и знания о науке в различных сложных жизненных ситуациях; связывать информацию и объяснения из различных источников и использовать их для обоснования различных решений. Они явно и постоянно демонстрируют высокий уровень сформированности интеллектуальных умений (например, доказывать и обосновывать), а также демонстрируют готовность использовать свои знания для обоснования решений, принимаемых в незнакомых научных и технических ситуациях. Они могут использовать свои знания для аргументации рекомендаций или решений, принятых в контексте личных, социально-экономических и глобальных ситуаций. </w:t>
            </w:r>
          </w:p>
        </w:tc>
      </w:tr>
      <w:tr w:rsidR="0016147D" w:rsidRPr="00643A1C" w:rsidTr="00672FF9">
        <w:trPr>
          <w:trHeight w:hRule="exact" w:val="2527"/>
          <w:jc w:val="center"/>
        </w:trPr>
        <w:tc>
          <w:tcPr>
            <w:tcW w:w="993" w:type="dxa"/>
            <w:vMerge/>
            <w:shd w:val="clear" w:color="auto" w:fill="943634" w:themeFill="accent2" w:themeFillShade="BF"/>
          </w:tcPr>
          <w:p w:rsidR="0016147D" w:rsidRPr="00643A1C" w:rsidRDefault="0016147D" w:rsidP="001B5DDE">
            <w:pPr>
              <w:rPr>
                <w:rFonts w:ascii="Times New Roman" w:hAnsi="Times New Roman" w:cs="Times New Roman"/>
                <w:color w:val="FFFFFF" w:themeColor="background1"/>
                <w:sz w:val="28"/>
                <w:szCs w:val="28"/>
                <w:lang w:val="ru-RU"/>
              </w:rPr>
            </w:pPr>
          </w:p>
        </w:tc>
        <w:tc>
          <w:tcPr>
            <w:tcW w:w="851" w:type="dxa"/>
            <w:shd w:val="clear" w:color="auto" w:fill="943634" w:themeFill="accent2" w:themeFillShade="BF"/>
            <w:vAlign w:val="center"/>
          </w:tcPr>
          <w:p w:rsidR="0016147D" w:rsidRPr="00643A1C" w:rsidRDefault="0016147D" w:rsidP="001B5DDE">
            <w:pPr>
              <w:jc w:val="center"/>
              <w:rPr>
                <w:rFonts w:ascii="Times New Roman" w:hAnsi="Times New Roman" w:cs="Times New Roman"/>
                <w:color w:val="FFFFFF" w:themeColor="background1"/>
                <w:sz w:val="28"/>
                <w:szCs w:val="28"/>
              </w:rPr>
            </w:pPr>
            <w:r w:rsidRPr="00643A1C">
              <w:rPr>
                <w:rFonts w:ascii="Times New Roman" w:hAnsi="Times New Roman" w:cs="Times New Roman"/>
                <w:color w:val="FFFFFF" w:themeColor="background1"/>
                <w:sz w:val="28"/>
                <w:szCs w:val="28"/>
              </w:rPr>
              <w:t>5</w:t>
            </w:r>
          </w:p>
        </w:tc>
        <w:tc>
          <w:tcPr>
            <w:tcW w:w="1275" w:type="dxa"/>
            <w:shd w:val="clear" w:color="auto" w:fill="943634" w:themeFill="accent2" w:themeFillShade="BF"/>
            <w:vAlign w:val="center"/>
          </w:tcPr>
          <w:p w:rsidR="0016147D" w:rsidRPr="00643A1C" w:rsidRDefault="0016147D" w:rsidP="001B5DDE">
            <w:pPr>
              <w:jc w:val="center"/>
              <w:rPr>
                <w:rFonts w:ascii="Times New Roman" w:hAnsi="Times New Roman" w:cs="Times New Roman"/>
                <w:color w:val="FFFFFF" w:themeColor="background1"/>
                <w:sz w:val="28"/>
                <w:szCs w:val="28"/>
              </w:rPr>
            </w:pPr>
            <w:r w:rsidRPr="00643A1C">
              <w:rPr>
                <w:rFonts w:ascii="Times New Roman" w:hAnsi="Times New Roman" w:cs="Times New Roman"/>
                <w:color w:val="FFFFFF" w:themeColor="background1"/>
                <w:sz w:val="28"/>
                <w:szCs w:val="28"/>
              </w:rPr>
              <w:t>13</w:t>
            </w:r>
          </w:p>
        </w:tc>
        <w:tc>
          <w:tcPr>
            <w:tcW w:w="8080" w:type="dxa"/>
            <w:shd w:val="clear" w:color="auto" w:fill="F2F2F2" w:themeFill="background1" w:themeFillShade="F2"/>
          </w:tcPr>
          <w:p w:rsidR="0016147D" w:rsidRPr="00643A1C" w:rsidRDefault="0016147D" w:rsidP="00505DA7">
            <w:pPr>
              <w:ind w:right="532"/>
              <w:jc w:val="both"/>
              <w:rPr>
                <w:rFonts w:ascii="Times New Roman" w:hAnsi="Times New Roman" w:cs="Times New Roman"/>
                <w:sz w:val="28"/>
                <w:szCs w:val="28"/>
                <w:lang w:val="ru-RU"/>
              </w:rPr>
            </w:pPr>
            <w:r w:rsidRPr="00643A1C">
              <w:rPr>
                <w:rFonts w:ascii="Times New Roman" w:hAnsi="Times New Roman" w:cs="Times New Roman"/>
                <w:sz w:val="28"/>
                <w:szCs w:val="28"/>
                <w:lang w:val="ru-RU"/>
              </w:rPr>
              <w:t xml:space="preserve">На уровне 5 учащиеся могут выявлять естественно-научные аспекты во многих сложных жизненных ситуациях, применять естественно-научные знания и знания о науке в этих ситуациях; сравнивать, отбирать и оценивать соответствующие научные обоснования и доказательства для принятия решений в жизненных ситуациях; устанавливать связи между отдельными знаниями и критически анализировать ситуации; выстраивать обоснованные объяснения и давать аргументацию на основе критического анализа. У них хорошо сформированы исследовательские умения. </w:t>
            </w:r>
          </w:p>
          <w:p w:rsidR="0016147D" w:rsidRPr="00643A1C" w:rsidRDefault="0016147D" w:rsidP="00505DA7">
            <w:pPr>
              <w:ind w:right="532"/>
              <w:jc w:val="both"/>
              <w:rPr>
                <w:rFonts w:ascii="Times New Roman" w:hAnsi="Times New Roman" w:cs="Times New Roman"/>
                <w:sz w:val="28"/>
                <w:szCs w:val="28"/>
                <w:lang w:val="ru-RU"/>
              </w:rPr>
            </w:pPr>
          </w:p>
        </w:tc>
      </w:tr>
      <w:tr w:rsidR="0016147D" w:rsidRPr="00643A1C" w:rsidTr="00886CAE">
        <w:trPr>
          <w:trHeight w:hRule="exact" w:val="3254"/>
          <w:jc w:val="center"/>
        </w:trPr>
        <w:tc>
          <w:tcPr>
            <w:tcW w:w="993" w:type="dxa"/>
            <w:vMerge w:val="restart"/>
            <w:shd w:val="clear" w:color="auto" w:fill="E5B8B7" w:themeFill="accent2" w:themeFillTint="66"/>
          </w:tcPr>
          <w:p w:rsidR="0016147D" w:rsidRPr="00643A1C" w:rsidRDefault="0016147D" w:rsidP="001B5DDE">
            <w:pPr>
              <w:rPr>
                <w:rFonts w:ascii="Times New Roman" w:hAnsi="Times New Roman" w:cs="Times New Roman"/>
                <w:sz w:val="28"/>
                <w:szCs w:val="28"/>
                <w:lang w:val="ru-RU"/>
              </w:rPr>
            </w:pPr>
            <w:r w:rsidRPr="00643A1C">
              <w:rPr>
                <w:rFonts w:ascii="Times New Roman" w:hAnsi="Times New Roman" w:cs="Times New Roman"/>
                <w:sz w:val="28"/>
                <w:szCs w:val="28"/>
                <w:lang w:val="ru-RU"/>
              </w:rPr>
              <w:t>Средний уровень</w:t>
            </w:r>
          </w:p>
        </w:tc>
        <w:tc>
          <w:tcPr>
            <w:tcW w:w="851"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4</w:t>
            </w:r>
          </w:p>
        </w:tc>
        <w:tc>
          <w:tcPr>
            <w:tcW w:w="1275"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14</w:t>
            </w:r>
          </w:p>
        </w:tc>
        <w:tc>
          <w:tcPr>
            <w:tcW w:w="8080" w:type="dxa"/>
            <w:shd w:val="clear" w:color="auto" w:fill="F2F2F2" w:themeFill="background1" w:themeFillShade="F2"/>
          </w:tcPr>
          <w:p w:rsidR="0016147D" w:rsidRPr="00643A1C" w:rsidRDefault="0016147D" w:rsidP="00505DA7">
            <w:pPr>
              <w:ind w:right="532"/>
              <w:jc w:val="both"/>
              <w:rPr>
                <w:rFonts w:ascii="Times New Roman" w:hAnsi="Times New Roman" w:cs="Times New Roman"/>
                <w:sz w:val="28"/>
                <w:szCs w:val="28"/>
                <w:lang w:val="ru-RU"/>
              </w:rPr>
            </w:pPr>
            <w:r w:rsidRPr="00643A1C">
              <w:rPr>
                <w:rFonts w:ascii="Times New Roman" w:hAnsi="Times New Roman" w:cs="Times New Roman"/>
                <w:sz w:val="28"/>
                <w:szCs w:val="28"/>
                <w:lang w:val="ru-RU"/>
              </w:rPr>
              <w:t xml:space="preserve">На уровне 4 учащиеся могут эффективно анализировать различные ситуации и проблемы, в которых явно проявляются отдельные явления, и от них требуется сделать вывод о роли науки или технологии; выбрать или обобщить объяснения, основанные на знаниях различных разделов естествознания и технологии, и связать эти объяснения напрямую с отдельными аспектами жизненных ситуаций; оценивать свои действия и сообщать о своих решениях, используя при этом естественно-научные знания и обоснования. </w:t>
            </w:r>
          </w:p>
        </w:tc>
      </w:tr>
      <w:tr w:rsidR="0016147D" w:rsidRPr="00643A1C" w:rsidTr="001B5DDE">
        <w:trPr>
          <w:trHeight w:hRule="exact" w:val="1569"/>
          <w:jc w:val="center"/>
        </w:trPr>
        <w:tc>
          <w:tcPr>
            <w:tcW w:w="993" w:type="dxa"/>
            <w:vMerge/>
            <w:shd w:val="clear" w:color="auto" w:fill="E5B8B7" w:themeFill="accent2" w:themeFillTint="66"/>
          </w:tcPr>
          <w:p w:rsidR="0016147D" w:rsidRPr="00643A1C" w:rsidRDefault="0016147D" w:rsidP="001B5DDE">
            <w:pPr>
              <w:rPr>
                <w:rFonts w:ascii="Times New Roman" w:hAnsi="Times New Roman" w:cs="Times New Roman"/>
                <w:sz w:val="28"/>
                <w:szCs w:val="28"/>
                <w:lang w:val="ru-RU"/>
              </w:rPr>
            </w:pPr>
          </w:p>
        </w:tc>
        <w:tc>
          <w:tcPr>
            <w:tcW w:w="851"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3</w:t>
            </w:r>
          </w:p>
        </w:tc>
        <w:tc>
          <w:tcPr>
            <w:tcW w:w="1275"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16</w:t>
            </w:r>
          </w:p>
        </w:tc>
        <w:tc>
          <w:tcPr>
            <w:tcW w:w="8080" w:type="dxa"/>
            <w:shd w:val="clear" w:color="auto" w:fill="F2F2F2" w:themeFill="background1" w:themeFillShade="F2"/>
          </w:tcPr>
          <w:p w:rsidR="0016147D" w:rsidRPr="00643A1C" w:rsidRDefault="0016147D" w:rsidP="00505DA7">
            <w:pPr>
              <w:ind w:right="390"/>
              <w:jc w:val="both"/>
              <w:rPr>
                <w:rFonts w:ascii="Times New Roman" w:hAnsi="Times New Roman" w:cs="Times New Roman"/>
                <w:sz w:val="28"/>
                <w:szCs w:val="28"/>
                <w:lang w:val="ru-RU"/>
              </w:rPr>
            </w:pPr>
            <w:r w:rsidRPr="00643A1C">
              <w:rPr>
                <w:rFonts w:ascii="Times New Roman" w:hAnsi="Times New Roman" w:cs="Times New Roman"/>
                <w:sz w:val="28"/>
                <w:szCs w:val="28"/>
                <w:lang w:val="ru-RU"/>
              </w:rPr>
              <w:t xml:space="preserve">На уровне 3 учащиеся могут выявить ясно сформулированные научные проблемы в некоторых ситуациях; отобрать факты и знания, необходимые для объяснения явлений; применять простые модели или исследовательские стратегии; интерпретировать и напрямую использовать естественно-научные понятия из различных разделов естествознания; формулировать короткие высказывания, используя факты; принимать решения на основе естественно-научных знаний. </w:t>
            </w:r>
          </w:p>
        </w:tc>
      </w:tr>
      <w:tr w:rsidR="0016147D" w:rsidRPr="00643A1C" w:rsidTr="0015654E">
        <w:trPr>
          <w:trHeight w:hRule="exact" w:val="3371"/>
          <w:jc w:val="center"/>
        </w:trPr>
        <w:tc>
          <w:tcPr>
            <w:tcW w:w="993" w:type="dxa"/>
            <w:vMerge/>
            <w:shd w:val="clear" w:color="auto" w:fill="E5B8B7" w:themeFill="accent2" w:themeFillTint="66"/>
          </w:tcPr>
          <w:p w:rsidR="0016147D" w:rsidRPr="00643A1C" w:rsidRDefault="0016147D" w:rsidP="001B5DDE">
            <w:pPr>
              <w:rPr>
                <w:rFonts w:ascii="Times New Roman" w:hAnsi="Times New Roman" w:cs="Times New Roman"/>
                <w:sz w:val="28"/>
                <w:szCs w:val="28"/>
                <w:lang w:val="ru-RU"/>
              </w:rPr>
            </w:pPr>
          </w:p>
        </w:tc>
        <w:tc>
          <w:tcPr>
            <w:tcW w:w="851"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2</w:t>
            </w:r>
          </w:p>
        </w:tc>
        <w:tc>
          <w:tcPr>
            <w:tcW w:w="1275" w:type="dxa"/>
            <w:shd w:val="clear" w:color="auto" w:fill="E5B8B7" w:themeFill="accent2" w:themeFillTint="66"/>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9</w:t>
            </w:r>
          </w:p>
        </w:tc>
        <w:tc>
          <w:tcPr>
            <w:tcW w:w="8080" w:type="dxa"/>
            <w:shd w:val="clear" w:color="auto" w:fill="F2F2F2" w:themeFill="background1" w:themeFillShade="F2"/>
          </w:tcPr>
          <w:p w:rsidR="0016147D" w:rsidRPr="00643A1C" w:rsidRDefault="0016147D" w:rsidP="00505DA7">
            <w:pPr>
              <w:ind w:right="390"/>
              <w:jc w:val="both"/>
              <w:rPr>
                <w:rFonts w:ascii="Times New Roman" w:hAnsi="Times New Roman" w:cs="Times New Roman"/>
                <w:sz w:val="28"/>
                <w:szCs w:val="28"/>
                <w:lang w:val="ru-RU"/>
              </w:rPr>
            </w:pPr>
            <w:r w:rsidRPr="00643A1C">
              <w:rPr>
                <w:rFonts w:ascii="Times New Roman" w:hAnsi="Times New Roman" w:cs="Times New Roman"/>
                <w:sz w:val="28"/>
                <w:szCs w:val="28"/>
                <w:lang w:val="ru-RU"/>
              </w:rPr>
              <w:t xml:space="preserve">На уровне 2 учащиеся могут давать возможные объяснения в знакомых ситуациях на основе адекватных научных знаний; делать выводы на основе простых исследований; устанавливать прямые связи и буквально интерпретировать результаты исследований или технологические решения. Уровень 2 рассматривается как базовый, на котором учащиеся начинают демонстрировать такой уровень естественно-научной грамотности, который позволяет им активно участвовать в жизненных ситуациях, относящихся к области науки и технологии. </w:t>
            </w:r>
          </w:p>
        </w:tc>
      </w:tr>
      <w:tr w:rsidR="0016147D" w:rsidRPr="00643A1C" w:rsidTr="00672FF9">
        <w:trPr>
          <w:trHeight w:hRule="exact" w:val="1748"/>
          <w:jc w:val="center"/>
        </w:trPr>
        <w:tc>
          <w:tcPr>
            <w:tcW w:w="993" w:type="dxa"/>
            <w:shd w:val="clear" w:color="auto" w:fill="FABF8F" w:themeFill="accent6" w:themeFillTint="99"/>
          </w:tcPr>
          <w:p w:rsidR="0016147D" w:rsidRPr="00643A1C" w:rsidRDefault="0016147D" w:rsidP="001B5DDE">
            <w:pPr>
              <w:rPr>
                <w:rFonts w:ascii="Times New Roman" w:hAnsi="Times New Roman" w:cs="Times New Roman"/>
                <w:sz w:val="28"/>
                <w:szCs w:val="28"/>
                <w:lang w:val="ru-RU"/>
              </w:rPr>
            </w:pPr>
            <w:r w:rsidRPr="00643A1C">
              <w:rPr>
                <w:rFonts w:ascii="Times New Roman" w:hAnsi="Times New Roman" w:cs="Times New Roman"/>
                <w:sz w:val="28"/>
                <w:szCs w:val="28"/>
                <w:lang w:val="ru-RU"/>
              </w:rPr>
              <w:lastRenderedPageBreak/>
              <w:t>Низкий уровень</w:t>
            </w:r>
          </w:p>
        </w:tc>
        <w:tc>
          <w:tcPr>
            <w:tcW w:w="851" w:type="dxa"/>
            <w:shd w:val="clear" w:color="auto" w:fill="FABF8F" w:themeFill="accent6" w:themeFillTint="99"/>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1</w:t>
            </w:r>
          </w:p>
        </w:tc>
        <w:tc>
          <w:tcPr>
            <w:tcW w:w="1275" w:type="dxa"/>
            <w:shd w:val="clear" w:color="auto" w:fill="FABF8F" w:themeFill="accent6" w:themeFillTint="99"/>
            <w:vAlign w:val="center"/>
          </w:tcPr>
          <w:p w:rsidR="0016147D" w:rsidRPr="00643A1C" w:rsidRDefault="0016147D" w:rsidP="001B5DDE">
            <w:pPr>
              <w:jc w:val="center"/>
              <w:rPr>
                <w:rFonts w:ascii="Times New Roman" w:hAnsi="Times New Roman" w:cs="Times New Roman"/>
                <w:sz w:val="28"/>
                <w:szCs w:val="28"/>
              </w:rPr>
            </w:pPr>
            <w:r w:rsidRPr="00643A1C">
              <w:rPr>
                <w:rFonts w:ascii="Times New Roman" w:hAnsi="Times New Roman" w:cs="Times New Roman"/>
                <w:sz w:val="28"/>
                <w:szCs w:val="28"/>
              </w:rPr>
              <w:t>12</w:t>
            </w:r>
          </w:p>
        </w:tc>
        <w:tc>
          <w:tcPr>
            <w:tcW w:w="8080" w:type="dxa"/>
            <w:shd w:val="clear" w:color="auto" w:fill="F2F2F2" w:themeFill="background1" w:themeFillShade="F2"/>
          </w:tcPr>
          <w:p w:rsidR="0016147D" w:rsidRPr="00643A1C" w:rsidRDefault="0016147D" w:rsidP="00505DA7">
            <w:pPr>
              <w:ind w:right="532"/>
              <w:jc w:val="both"/>
              <w:rPr>
                <w:rFonts w:ascii="Times New Roman" w:hAnsi="Times New Roman" w:cs="Times New Roman"/>
                <w:sz w:val="28"/>
                <w:szCs w:val="28"/>
                <w:lang w:val="ru-RU"/>
              </w:rPr>
            </w:pPr>
            <w:r w:rsidRPr="00643A1C">
              <w:rPr>
                <w:rFonts w:ascii="Times New Roman" w:hAnsi="Times New Roman" w:cs="Times New Roman"/>
                <w:sz w:val="28"/>
                <w:szCs w:val="28"/>
                <w:lang w:val="ru-RU"/>
              </w:rPr>
              <w:t>На уровне 1 учащиеся имеют такие ограниченные знания в области естественных наук, которые могут применять только в знакомых ситуациях. Они могут давать очевидные объяснения, которые явно следуют из имеющихся.</w:t>
            </w:r>
          </w:p>
        </w:tc>
      </w:tr>
    </w:tbl>
    <w:p w:rsidR="0016147D" w:rsidRPr="00643A1C" w:rsidRDefault="0016147D" w:rsidP="0016147D">
      <w:pPr>
        <w:spacing w:after="0"/>
        <w:rPr>
          <w:rFonts w:ascii="Times New Roman" w:hAnsi="Times New Roman" w:cs="Times New Roman"/>
          <w:sz w:val="28"/>
          <w:szCs w:val="28"/>
        </w:rPr>
      </w:pPr>
    </w:p>
    <w:p w:rsidR="00505DA7" w:rsidRPr="00505DA7" w:rsidRDefault="00505DA7" w:rsidP="00505DA7">
      <w:pPr>
        <w:spacing w:after="0" w:line="360" w:lineRule="auto"/>
        <w:ind w:firstLine="709"/>
        <w:jc w:val="center"/>
        <w:rPr>
          <w:rFonts w:ascii="Times New Roman" w:hAnsi="Times New Roman" w:cs="Times New Roman"/>
          <w:b/>
          <w:sz w:val="28"/>
          <w:szCs w:val="28"/>
        </w:rPr>
      </w:pPr>
      <w:r w:rsidRPr="00505DA7">
        <w:rPr>
          <w:rFonts w:ascii="Times New Roman" w:hAnsi="Times New Roman" w:cs="Times New Roman"/>
          <w:b/>
          <w:sz w:val="28"/>
          <w:szCs w:val="28"/>
        </w:rPr>
        <w:t>Когнитивное тестирование</w:t>
      </w:r>
    </w:p>
    <w:p w:rsidR="007072CA" w:rsidRPr="008A6ACD" w:rsidRDefault="007072CA" w:rsidP="00F168D8">
      <w:pPr>
        <w:spacing w:after="0" w:line="360" w:lineRule="auto"/>
        <w:ind w:firstLine="709"/>
        <w:jc w:val="both"/>
        <w:rPr>
          <w:rFonts w:ascii="Times New Roman" w:hAnsi="Times New Roman" w:cs="Times New Roman"/>
          <w:sz w:val="28"/>
          <w:szCs w:val="28"/>
        </w:rPr>
      </w:pPr>
      <w:r w:rsidRPr="008A6ACD">
        <w:rPr>
          <w:rFonts w:ascii="Times New Roman" w:hAnsi="Times New Roman" w:cs="Times New Roman"/>
          <w:sz w:val="28"/>
          <w:szCs w:val="28"/>
        </w:rPr>
        <w:t xml:space="preserve">Когнитивный компонент международного практического исследования </w:t>
      </w:r>
      <w:r w:rsidR="00505DA7">
        <w:rPr>
          <w:rFonts w:ascii="Times New Roman" w:hAnsi="Times New Roman" w:cs="Times New Roman"/>
          <w:sz w:val="28"/>
          <w:szCs w:val="28"/>
        </w:rPr>
        <w:t xml:space="preserve">был </w:t>
      </w:r>
      <w:r w:rsidRPr="008A6ACD">
        <w:rPr>
          <w:rFonts w:ascii="Times New Roman" w:hAnsi="Times New Roman" w:cs="Times New Roman"/>
          <w:sz w:val="28"/>
          <w:szCs w:val="28"/>
        </w:rPr>
        <w:t>непосредственно направлен на оценку функциональной грамотности по трем направлениям: читательская, математическая и естественно-научная. Он также включает три</w:t>
      </w:r>
      <w:r w:rsidR="0015654E">
        <w:rPr>
          <w:rFonts w:ascii="Times New Roman" w:hAnsi="Times New Roman" w:cs="Times New Roman"/>
          <w:sz w:val="28"/>
          <w:szCs w:val="28"/>
        </w:rPr>
        <w:t xml:space="preserve"> </w:t>
      </w:r>
      <w:r w:rsidRPr="008A6ACD">
        <w:rPr>
          <w:rFonts w:ascii="Times New Roman" w:hAnsi="Times New Roman" w:cs="Times New Roman"/>
          <w:sz w:val="28"/>
          <w:szCs w:val="28"/>
        </w:rPr>
        <w:t>обобщенные характеристики грамотности, так называемые инновационные компетенции: финансовая грамотность, креативное мышление и глобальная компетенция.</w:t>
      </w:r>
      <w:r w:rsidR="0015654E">
        <w:rPr>
          <w:rFonts w:ascii="Times New Roman" w:hAnsi="Times New Roman" w:cs="Times New Roman"/>
          <w:sz w:val="28"/>
          <w:szCs w:val="28"/>
        </w:rPr>
        <w:t xml:space="preserve"> </w:t>
      </w:r>
      <w:r w:rsidRPr="008A6ACD">
        <w:rPr>
          <w:rFonts w:ascii="Times New Roman" w:hAnsi="Times New Roman" w:cs="Times New Roman"/>
          <w:sz w:val="28"/>
          <w:szCs w:val="28"/>
        </w:rPr>
        <w:t>Финансовая грамотность впервые была включена как инновационная сфера грамотности в PISA 2012, глобальная компетенция –</w:t>
      </w:r>
      <w:r w:rsidR="00505DA7">
        <w:rPr>
          <w:rFonts w:ascii="Times New Roman" w:hAnsi="Times New Roman" w:cs="Times New Roman"/>
          <w:sz w:val="28"/>
          <w:szCs w:val="28"/>
        </w:rPr>
        <w:t xml:space="preserve"> </w:t>
      </w:r>
      <w:r w:rsidRPr="008A6ACD">
        <w:rPr>
          <w:rFonts w:ascii="Times New Roman" w:hAnsi="Times New Roman" w:cs="Times New Roman"/>
          <w:sz w:val="28"/>
          <w:szCs w:val="28"/>
        </w:rPr>
        <w:t xml:space="preserve">в PISA 2018, а креативное мышление будет впервые оценено в PISA 2022. </w:t>
      </w:r>
    </w:p>
    <w:p w:rsidR="007072CA" w:rsidRPr="008A6ACD" w:rsidRDefault="007072CA" w:rsidP="00F168D8">
      <w:pPr>
        <w:spacing w:after="0" w:line="360" w:lineRule="auto"/>
        <w:ind w:firstLine="709"/>
        <w:jc w:val="both"/>
        <w:rPr>
          <w:rFonts w:ascii="Times New Roman" w:hAnsi="Times New Roman" w:cs="Times New Roman"/>
          <w:sz w:val="28"/>
          <w:szCs w:val="28"/>
        </w:rPr>
      </w:pPr>
      <w:r w:rsidRPr="008A6ACD">
        <w:rPr>
          <w:rFonts w:ascii="Times New Roman" w:hAnsi="Times New Roman" w:cs="Times New Roman"/>
          <w:sz w:val="28"/>
          <w:szCs w:val="28"/>
        </w:rPr>
        <w:t>Когнитивный компонент включает два альтернативных варианта контрольно-измерительных материалов, каждый из которых содержит 30 вопросов по основным сферам грамотности (10 - по читательской, 10 – по математической и 10 - по естественно-научной), а также 11 вопросов по обобщенным сферам грамотности (5 - по финансовой грамотности, 4 – по глобальной компетенции и 2 - по креативному мышлению).</w:t>
      </w:r>
      <w:r w:rsidR="004E47D3">
        <w:rPr>
          <w:rFonts w:ascii="Times New Roman" w:hAnsi="Times New Roman" w:cs="Times New Roman"/>
          <w:sz w:val="28"/>
          <w:szCs w:val="28"/>
        </w:rPr>
        <w:t xml:space="preserve"> </w:t>
      </w:r>
      <w:r w:rsidRPr="008A6ACD">
        <w:rPr>
          <w:rFonts w:ascii="Times New Roman" w:hAnsi="Times New Roman" w:cs="Times New Roman"/>
          <w:sz w:val="28"/>
          <w:szCs w:val="28"/>
        </w:rPr>
        <w:t>Когнитивный</w:t>
      </w:r>
      <w:r w:rsidR="004E47D3">
        <w:rPr>
          <w:rFonts w:ascii="Times New Roman" w:hAnsi="Times New Roman" w:cs="Times New Roman"/>
          <w:sz w:val="28"/>
          <w:szCs w:val="28"/>
        </w:rPr>
        <w:t xml:space="preserve"> </w:t>
      </w:r>
      <w:r w:rsidRPr="008A6ACD">
        <w:rPr>
          <w:rFonts w:ascii="Times New Roman" w:hAnsi="Times New Roman" w:cs="Times New Roman"/>
          <w:sz w:val="28"/>
          <w:szCs w:val="28"/>
        </w:rPr>
        <w:t xml:space="preserve">компонент рассчитан на 2 часа тестирования. Он содержит задания, которые требуют открытых или закрытых форм ответов. Большинство заданий имеют </w:t>
      </w:r>
      <w:r w:rsidRPr="008A6ACD">
        <w:rPr>
          <w:rFonts w:ascii="Times New Roman" w:hAnsi="Times New Roman" w:cs="Times New Roman"/>
          <w:sz w:val="28"/>
          <w:szCs w:val="28"/>
        </w:rPr>
        <w:lastRenderedPageBreak/>
        <w:t>комплексный характер. Они включают несколько вопросов различных степеней трудности, которые относятся к одной и той же ситуации, представленной в тексте.</w:t>
      </w:r>
    </w:p>
    <w:p w:rsidR="007072CA" w:rsidRPr="008A6ACD" w:rsidRDefault="007072CA" w:rsidP="00F168D8">
      <w:pPr>
        <w:spacing w:after="0" w:line="360" w:lineRule="auto"/>
        <w:ind w:firstLine="709"/>
        <w:jc w:val="both"/>
        <w:rPr>
          <w:rFonts w:ascii="Times New Roman" w:hAnsi="Times New Roman" w:cs="Times New Roman"/>
          <w:sz w:val="28"/>
          <w:szCs w:val="28"/>
        </w:rPr>
      </w:pPr>
      <w:r w:rsidRPr="008A6ACD">
        <w:rPr>
          <w:rFonts w:ascii="Times New Roman" w:hAnsi="Times New Roman" w:cs="Times New Roman"/>
          <w:sz w:val="28"/>
          <w:szCs w:val="28"/>
        </w:rPr>
        <w:t>Стоит заметить, что инструментарий международного практического исследования основан на открытых заданиях международного исследования PISA, в разработке которых участвуют международные экспертные комиссии ведущих специалистов мира и которые утверждаются представителями стран, принимающих участие в исследовании PISA.</w:t>
      </w:r>
    </w:p>
    <w:p w:rsidR="007072CA" w:rsidRPr="008A6ACD" w:rsidRDefault="007072CA" w:rsidP="00F168D8">
      <w:pPr>
        <w:spacing w:after="0" w:line="360" w:lineRule="auto"/>
        <w:ind w:firstLine="709"/>
        <w:jc w:val="both"/>
        <w:rPr>
          <w:rFonts w:ascii="Times New Roman" w:hAnsi="Times New Roman" w:cs="Times New Roman"/>
          <w:sz w:val="28"/>
          <w:szCs w:val="28"/>
        </w:rPr>
      </w:pPr>
      <w:r w:rsidRPr="008A6ACD">
        <w:rPr>
          <w:rFonts w:ascii="Times New Roman" w:hAnsi="Times New Roman" w:cs="Times New Roman"/>
          <w:sz w:val="28"/>
          <w:szCs w:val="28"/>
        </w:rPr>
        <w:t xml:space="preserve">Рисунок 1 отражает модель оценки функциональной грамотности международного практического исследования, использованного для мониторинга уровня функциональной грамотности обучающихся Ленинградской области. </w:t>
      </w:r>
    </w:p>
    <w:p w:rsidR="007072CA" w:rsidRPr="008A6ACD" w:rsidRDefault="007072CA" w:rsidP="007072CA">
      <w:pPr>
        <w:pStyle w:val="a3"/>
        <w:spacing w:after="0"/>
        <w:jc w:val="both"/>
        <w:rPr>
          <w:rFonts w:ascii="Times New Roman" w:hAnsi="Times New Roman" w:cs="Times New Roman"/>
          <w:sz w:val="28"/>
          <w:szCs w:val="28"/>
          <w:lang w:val="ru-RU"/>
        </w:rPr>
      </w:pPr>
      <w:r w:rsidRPr="008A6ACD">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simplePos x="0" y="0"/>
            <wp:positionH relativeFrom="column">
              <wp:posOffset>-141605</wp:posOffset>
            </wp:positionH>
            <wp:positionV relativeFrom="paragraph">
              <wp:posOffset>0</wp:posOffset>
            </wp:positionV>
            <wp:extent cx="6005195" cy="3303270"/>
            <wp:effectExtent l="0" t="0" r="0" b="0"/>
            <wp:wrapTight wrapText="bothSides">
              <wp:wrapPolygon edited="0">
                <wp:start x="0" y="4858"/>
                <wp:lineTo x="0" y="16692"/>
                <wp:lineTo x="21584" y="16692"/>
                <wp:lineTo x="21584" y="4858"/>
                <wp:lineTo x="0" y="4858"/>
              </wp:wrapPolygon>
            </wp:wrapTight>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Pr="008A6ACD">
        <w:rPr>
          <w:rFonts w:ascii="Times New Roman" w:hAnsi="Times New Roman" w:cs="Times New Roman"/>
          <w:sz w:val="28"/>
          <w:szCs w:val="28"/>
          <w:lang w:val="ru-RU"/>
        </w:rPr>
        <w:t>Рисунок</w:t>
      </w:r>
      <w:r w:rsidR="00F168D8">
        <w:rPr>
          <w:rFonts w:ascii="Times New Roman" w:hAnsi="Times New Roman" w:cs="Times New Roman"/>
          <w:sz w:val="28"/>
          <w:szCs w:val="28"/>
          <w:lang w:val="ru-RU"/>
        </w:rPr>
        <w:t xml:space="preserve"> </w:t>
      </w:r>
      <w:r w:rsidRPr="008A6ACD">
        <w:rPr>
          <w:rFonts w:ascii="Times New Roman" w:hAnsi="Times New Roman" w:cs="Times New Roman"/>
          <w:sz w:val="28"/>
          <w:szCs w:val="28"/>
        </w:rPr>
        <w:fldChar w:fldCharType="begin"/>
      </w:r>
      <w:r w:rsidRPr="008A6ACD">
        <w:rPr>
          <w:rFonts w:ascii="Times New Roman" w:hAnsi="Times New Roman" w:cs="Times New Roman"/>
          <w:sz w:val="28"/>
          <w:szCs w:val="28"/>
        </w:rPr>
        <w:instrText>SEQ</w:instrText>
      </w:r>
      <w:r w:rsidRPr="008A6ACD">
        <w:rPr>
          <w:rFonts w:ascii="Times New Roman" w:hAnsi="Times New Roman" w:cs="Times New Roman"/>
          <w:sz w:val="28"/>
          <w:szCs w:val="28"/>
          <w:lang w:val="ru-RU"/>
        </w:rPr>
        <w:instrText xml:space="preserve"> Фигура \* </w:instrText>
      </w:r>
      <w:r w:rsidRPr="008A6ACD">
        <w:rPr>
          <w:rFonts w:ascii="Times New Roman" w:hAnsi="Times New Roman" w:cs="Times New Roman"/>
          <w:sz w:val="28"/>
          <w:szCs w:val="28"/>
        </w:rPr>
        <w:instrText>ARABIC</w:instrText>
      </w:r>
      <w:r w:rsidRPr="008A6ACD">
        <w:rPr>
          <w:rFonts w:ascii="Times New Roman" w:hAnsi="Times New Roman" w:cs="Times New Roman"/>
          <w:sz w:val="28"/>
          <w:szCs w:val="28"/>
        </w:rPr>
        <w:fldChar w:fldCharType="separate"/>
      </w:r>
      <w:r w:rsidRPr="008A6ACD">
        <w:rPr>
          <w:rFonts w:ascii="Times New Roman" w:hAnsi="Times New Roman" w:cs="Times New Roman"/>
          <w:noProof/>
          <w:sz w:val="28"/>
          <w:szCs w:val="28"/>
          <w:lang w:val="ru-RU"/>
        </w:rPr>
        <w:t>1</w:t>
      </w:r>
      <w:r w:rsidRPr="008A6ACD">
        <w:rPr>
          <w:rFonts w:ascii="Times New Roman" w:hAnsi="Times New Roman" w:cs="Times New Roman"/>
          <w:sz w:val="28"/>
          <w:szCs w:val="28"/>
        </w:rPr>
        <w:fldChar w:fldCharType="end"/>
      </w:r>
      <w:r w:rsidRPr="008A6ACD">
        <w:rPr>
          <w:rFonts w:ascii="Times New Roman" w:hAnsi="Times New Roman" w:cs="Times New Roman"/>
          <w:sz w:val="28"/>
          <w:szCs w:val="28"/>
          <w:lang w:val="ru-RU"/>
        </w:rPr>
        <w:t>. Модель оценки международного практического исследования функциональной грамотности</w:t>
      </w:r>
    </w:p>
    <w:p w:rsidR="00F168D8" w:rsidRDefault="00F168D8" w:rsidP="007072CA">
      <w:pPr>
        <w:pStyle w:val="3"/>
        <w:spacing w:before="0" w:after="0"/>
        <w:rPr>
          <w:rFonts w:ascii="Times New Roman" w:hAnsi="Times New Roman" w:cs="Times New Roman"/>
          <w:sz w:val="28"/>
          <w:szCs w:val="28"/>
          <w:lang w:val="ru-RU"/>
        </w:rPr>
      </w:pPr>
    </w:p>
    <w:p w:rsidR="00F168D8" w:rsidRDefault="00F168D8" w:rsidP="007072CA">
      <w:pPr>
        <w:pStyle w:val="3"/>
        <w:spacing w:before="0" w:after="0"/>
        <w:rPr>
          <w:rFonts w:ascii="Times New Roman" w:hAnsi="Times New Roman" w:cs="Times New Roman"/>
          <w:sz w:val="28"/>
          <w:szCs w:val="28"/>
          <w:lang w:val="ru-RU"/>
        </w:rPr>
      </w:pPr>
    </w:p>
    <w:p w:rsidR="00F168D8" w:rsidRDefault="00F168D8" w:rsidP="007072CA">
      <w:pPr>
        <w:pStyle w:val="3"/>
        <w:spacing w:before="0" w:after="0"/>
        <w:rPr>
          <w:rFonts w:ascii="Times New Roman" w:hAnsi="Times New Roman" w:cs="Times New Roman"/>
          <w:sz w:val="28"/>
          <w:szCs w:val="28"/>
          <w:lang w:val="ru-RU"/>
        </w:rPr>
      </w:pPr>
    </w:p>
    <w:p w:rsidR="00F168D8" w:rsidRPr="00F168D8" w:rsidRDefault="00F168D8" w:rsidP="00F168D8">
      <w:pPr>
        <w:rPr>
          <w:lang w:eastAsia="en-US"/>
        </w:rPr>
      </w:pPr>
    </w:p>
    <w:p w:rsidR="00CE13C5" w:rsidRDefault="00CE13C5" w:rsidP="00F168D8">
      <w:pPr>
        <w:pStyle w:val="3"/>
        <w:spacing w:before="0" w:after="0"/>
        <w:jc w:val="center"/>
        <w:rPr>
          <w:rFonts w:ascii="Times New Roman" w:hAnsi="Times New Roman" w:cs="Times New Roman"/>
          <w:color w:val="auto"/>
          <w:sz w:val="32"/>
          <w:szCs w:val="32"/>
          <w:lang w:val="ru-RU"/>
        </w:rPr>
      </w:pPr>
    </w:p>
    <w:p w:rsidR="00CE13C5" w:rsidRDefault="00CE13C5" w:rsidP="00F168D8">
      <w:pPr>
        <w:pStyle w:val="3"/>
        <w:spacing w:before="0" w:after="0"/>
        <w:jc w:val="center"/>
        <w:rPr>
          <w:rFonts w:ascii="Times New Roman" w:hAnsi="Times New Roman" w:cs="Times New Roman"/>
          <w:color w:val="auto"/>
          <w:sz w:val="32"/>
          <w:szCs w:val="32"/>
          <w:lang w:val="ru-RU"/>
        </w:rPr>
      </w:pPr>
    </w:p>
    <w:p w:rsidR="00CE13C5" w:rsidRDefault="00CE13C5" w:rsidP="00F168D8">
      <w:pPr>
        <w:pStyle w:val="3"/>
        <w:spacing w:before="0" w:after="0"/>
        <w:jc w:val="center"/>
        <w:rPr>
          <w:rFonts w:ascii="Times New Roman" w:hAnsi="Times New Roman" w:cs="Times New Roman"/>
          <w:color w:val="auto"/>
          <w:sz w:val="32"/>
          <w:szCs w:val="32"/>
          <w:lang w:val="ru-RU"/>
        </w:rPr>
      </w:pPr>
    </w:p>
    <w:p w:rsidR="00CE13C5" w:rsidRDefault="00CE13C5" w:rsidP="00F168D8">
      <w:pPr>
        <w:pStyle w:val="3"/>
        <w:spacing w:before="0" w:after="0"/>
        <w:jc w:val="center"/>
        <w:rPr>
          <w:rFonts w:ascii="Times New Roman" w:hAnsi="Times New Roman" w:cs="Times New Roman"/>
          <w:color w:val="auto"/>
          <w:sz w:val="32"/>
          <w:szCs w:val="32"/>
          <w:lang w:val="ru-RU"/>
        </w:rPr>
      </w:pPr>
    </w:p>
    <w:p w:rsidR="00CE13C5" w:rsidRDefault="00CE13C5" w:rsidP="00F168D8">
      <w:pPr>
        <w:pStyle w:val="3"/>
        <w:spacing w:before="0" w:after="0"/>
        <w:jc w:val="center"/>
        <w:rPr>
          <w:rFonts w:ascii="Times New Roman" w:hAnsi="Times New Roman" w:cs="Times New Roman"/>
          <w:color w:val="auto"/>
          <w:sz w:val="32"/>
          <w:szCs w:val="32"/>
          <w:lang w:val="ru-RU"/>
        </w:rPr>
      </w:pPr>
    </w:p>
    <w:p w:rsidR="004E47D3" w:rsidRDefault="004E47D3" w:rsidP="004E47D3">
      <w:pPr>
        <w:rPr>
          <w:lang w:eastAsia="en-US"/>
        </w:rPr>
      </w:pPr>
    </w:p>
    <w:p w:rsidR="004E47D3" w:rsidRDefault="004E47D3" w:rsidP="004E47D3">
      <w:pPr>
        <w:rPr>
          <w:lang w:eastAsia="en-US"/>
        </w:rPr>
      </w:pPr>
    </w:p>
    <w:p w:rsidR="00505DA7" w:rsidRPr="004E47D3" w:rsidRDefault="00505DA7" w:rsidP="004E47D3">
      <w:pPr>
        <w:rPr>
          <w:lang w:eastAsia="en-US"/>
        </w:rPr>
      </w:pPr>
    </w:p>
    <w:p w:rsidR="007072CA" w:rsidRPr="001D1E90" w:rsidRDefault="00CE13C5" w:rsidP="00F168D8">
      <w:pPr>
        <w:pStyle w:val="3"/>
        <w:spacing w:before="0" w:after="0"/>
        <w:jc w:val="center"/>
        <w:rPr>
          <w:rFonts w:ascii="Times New Roman" w:hAnsi="Times New Roman" w:cs="Times New Roman"/>
          <w:color w:val="auto"/>
          <w:sz w:val="28"/>
          <w:szCs w:val="28"/>
          <w:lang w:val="ru-RU"/>
        </w:rPr>
      </w:pPr>
      <w:r w:rsidRPr="001D1E90">
        <w:rPr>
          <w:rFonts w:ascii="Times New Roman" w:hAnsi="Times New Roman" w:cs="Times New Roman"/>
          <w:color w:val="auto"/>
          <w:sz w:val="28"/>
          <w:szCs w:val="28"/>
          <w:lang w:val="ru-RU"/>
        </w:rPr>
        <w:lastRenderedPageBreak/>
        <w:t>О</w:t>
      </w:r>
      <w:r w:rsidR="001D1E90" w:rsidRPr="001D1E90">
        <w:rPr>
          <w:rFonts w:ascii="Times New Roman" w:hAnsi="Times New Roman" w:cs="Times New Roman"/>
          <w:color w:val="auto"/>
          <w:sz w:val="28"/>
          <w:szCs w:val="28"/>
          <w:lang w:val="ru-RU"/>
        </w:rPr>
        <w:t>сновные сферы функциональной грамотности</w:t>
      </w:r>
    </w:p>
    <w:p w:rsidR="00672FF9" w:rsidRPr="00672FF9" w:rsidRDefault="00672FF9" w:rsidP="00672FF9">
      <w:pPr>
        <w:rPr>
          <w:lang w:eastAsia="en-US"/>
        </w:rPr>
      </w:pPr>
    </w:p>
    <w:p w:rsidR="007072CA" w:rsidRPr="008A6ACD" w:rsidRDefault="007072CA" w:rsidP="00F168D8">
      <w:pPr>
        <w:spacing w:after="0" w:line="360" w:lineRule="auto"/>
        <w:ind w:firstLine="709"/>
        <w:jc w:val="both"/>
        <w:rPr>
          <w:rFonts w:ascii="Times New Roman" w:hAnsi="Times New Roman" w:cs="Times New Roman"/>
          <w:sz w:val="28"/>
          <w:szCs w:val="28"/>
        </w:rPr>
      </w:pPr>
      <w:r w:rsidRPr="008A6ACD">
        <w:rPr>
          <w:rFonts w:ascii="Times New Roman" w:hAnsi="Times New Roman" w:cs="Times New Roman"/>
          <w:sz w:val="28"/>
          <w:szCs w:val="28"/>
        </w:rPr>
        <w:t>Основными сферами функциональной грамотности международного практического исследования являются читательская, математическая и естественно-научная грамотности. Использование термина «грамотность» позволяет показать, что изучение состояния знаний и умений в разрезе трех сфер исследования, обычно определяемых в традиционной школьной программе, не является первоочередной задачей данного исследования. Основное внимание уделяется оценке способностей обучающихся</w:t>
      </w:r>
      <w:r w:rsidR="00672FF9">
        <w:rPr>
          <w:rFonts w:ascii="Times New Roman" w:hAnsi="Times New Roman" w:cs="Times New Roman"/>
          <w:sz w:val="28"/>
          <w:szCs w:val="28"/>
        </w:rPr>
        <w:t xml:space="preserve"> </w:t>
      </w:r>
      <w:r w:rsidRPr="008A6ACD">
        <w:rPr>
          <w:rFonts w:ascii="Times New Roman" w:hAnsi="Times New Roman" w:cs="Times New Roman"/>
          <w:sz w:val="28"/>
          <w:szCs w:val="28"/>
        </w:rPr>
        <w:t>использовать полученные знания и умения в разнообразных ситуациях, требующих для своего решения различных подходов, размышлений и интуиции. Для ответа на вопросы исследования и для решения поставленных задач учащимся определенно необходимо иметь значительный</w:t>
      </w:r>
      <w:r w:rsidR="00672FF9">
        <w:rPr>
          <w:rFonts w:ascii="Times New Roman" w:hAnsi="Times New Roman" w:cs="Times New Roman"/>
          <w:sz w:val="28"/>
          <w:szCs w:val="28"/>
        </w:rPr>
        <w:t xml:space="preserve"> </w:t>
      </w:r>
      <w:r w:rsidRPr="008A6ACD">
        <w:rPr>
          <w:rFonts w:ascii="Times New Roman" w:hAnsi="Times New Roman" w:cs="Times New Roman"/>
          <w:sz w:val="28"/>
          <w:szCs w:val="28"/>
        </w:rPr>
        <w:t xml:space="preserve">объем теоретических и практических знаний и умений, которые обычно формируются в школе, но смысл исследования не заключается в оценке каждой из предметных областей в отдельности. Чаще всего для решения поставленных задач учащемуся требуется использовать комплексные знания из разных предметных сфер, например, математики, биологии, физики или химии. </w:t>
      </w:r>
    </w:p>
    <w:p w:rsidR="009911A7" w:rsidRDefault="007072CA" w:rsidP="00F168D8">
      <w:pPr>
        <w:spacing w:after="0" w:line="360" w:lineRule="auto"/>
        <w:ind w:firstLine="709"/>
        <w:jc w:val="both"/>
        <w:rPr>
          <w:rFonts w:ascii="Times New Roman" w:hAnsi="Times New Roman" w:cs="Times New Roman"/>
          <w:sz w:val="28"/>
          <w:szCs w:val="28"/>
        </w:rPr>
      </w:pPr>
      <w:r w:rsidRPr="008A6ACD">
        <w:rPr>
          <w:rFonts w:ascii="Times New Roman" w:hAnsi="Times New Roman" w:cs="Times New Roman"/>
          <w:sz w:val="28"/>
          <w:szCs w:val="28"/>
        </w:rPr>
        <w:t xml:space="preserve">В каждом из основных направлений грамотности достижения учащихся оцениваются на уровне мыслительных процессов, предметного содержания и контекстных категорий реального мира. В Таблице </w:t>
      </w:r>
      <w:r w:rsidR="00505DA7">
        <w:rPr>
          <w:rFonts w:ascii="Times New Roman" w:hAnsi="Times New Roman" w:cs="Times New Roman"/>
          <w:sz w:val="28"/>
          <w:szCs w:val="28"/>
        </w:rPr>
        <w:t>4</w:t>
      </w:r>
      <w:r w:rsidRPr="008A6ACD">
        <w:rPr>
          <w:rFonts w:ascii="Times New Roman" w:hAnsi="Times New Roman" w:cs="Times New Roman"/>
          <w:sz w:val="28"/>
          <w:szCs w:val="28"/>
        </w:rPr>
        <w:t xml:space="preserve"> представлено краткое определение каждой из основных сфер функциональной грамотности, а также описываются характеристики областей исследования в разрезе когнитивных процессов, содержательных областей и контекстных категорий.</w:t>
      </w:r>
    </w:p>
    <w:p w:rsidR="009911A7" w:rsidRDefault="009911A7" w:rsidP="007072CA">
      <w:pPr>
        <w:spacing w:after="0"/>
        <w:jc w:val="both"/>
        <w:rPr>
          <w:rFonts w:ascii="Times New Roman" w:hAnsi="Times New Roman" w:cs="Times New Roman"/>
          <w:sz w:val="28"/>
          <w:szCs w:val="28"/>
        </w:rPr>
      </w:pPr>
    </w:p>
    <w:p w:rsidR="004E47D3" w:rsidRDefault="004E47D3" w:rsidP="007072CA">
      <w:pPr>
        <w:spacing w:after="0"/>
        <w:jc w:val="both"/>
        <w:rPr>
          <w:rFonts w:ascii="Times New Roman" w:hAnsi="Times New Roman" w:cs="Times New Roman"/>
          <w:sz w:val="28"/>
          <w:szCs w:val="28"/>
        </w:rPr>
      </w:pPr>
    </w:p>
    <w:p w:rsidR="004E47D3" w:rsidRDefault="004E47D3" w:rsidP="007072CA">
      <w:pPr>
        <w:spacing w:after="0"/>
        <w:jc w:val="both"/>
        <w:rPr>
          <w:rFonts w:ascii="Times New Roman" w:hAnsi="Times New Roman" w:cs="Times New Roman"/>
          <w:sz w:val="28"/>
          <w:szCs w:val="28"/>
        </w:rPr>
      </w:pPr>
    </w:p>
    <w:p w:rsidR="004E47D3" w:rsidRDefault="004E47D3" w:rsidP="007072CA">
      <w:pPr>
        <w:spacing w:after="0"/>
        <w:jc w:val="both"/>
        <w:rPr>
          <w:rFonts w:ascii="Times New Roman" w:hAnsi="Times New Roman" w:cs="Times New Roman"/>
          <w:sz w:val="28"/>
          <w:szCs w:val="28"/>
        </w:rPr>
      </w:pPr>
    </w:p>
    <w:p w:rsidR="004E47D3" w:rsidRDefault="004E47D3" w:rsidP="007072CA">
      <w:pPr>
        <w:spacing w:after="0"/>
        <w:jc w:val="both"/>
        <w:rPr>
          <w:rFonts w:ascii="Times New Roman" w:hAnsi="Times New Roman" w:cs="Times New Roman"/>
          <w:sz w:val="28"/>
          <w:szCs w:val="28"/>
        </w:rPr>
      </w:pPr>
    </w:p>
    <w:p w:rsidR="00F168D8" w:rsidRDefault="00F168D8" w:rsidP="007072CA">
      <w:pPr>
        <w:spacing w:after="0"/>
        <w:jc w:val="both"/>
        <w:rPr>
          <w:rFonts w:ascii="Times New Roman" w:hAnsi="Times New Roman" w:cs="Times New Roman"/>
          <w:sz w:val="28"/>
          <w:szCs w:val="28"/>
        </w:rPr>
      </w:pPr>
    </w:p>
    <w:p w:rsidR="009911A7" w:rsidRDefault="009911A7" w:rsidP="009911A7">
      <w:pPr>
        <w:pStyle w:val="a3"/>
        <w:spacing w:after="0"/>
        <w:rPr>
          <w:rFonts w:ascii="Times New Roman" w:hAnsi="Times New Roman" w:cs="Times New Roman"/>
          <w:sz w:val="28"/>
          <w:szCs w:val="28"/>
          <w:lang w:val="ru-RU"/>
        </w:rPr>
      </w:pPr>
      <w:bookmarkStart w:id="6" w:name="_Toc88865692"/>
      <w:r w:rsidRPr="008A6ACD">
        <w:rPr>
          <w:rFonts w:ascii="Times New Roman" w:hAnsi="Times New Roman" w:cs="Times New Roman"/>
          <w:sz w:val="28"/>
          <w:szCs w:val="28"/>
          <w:lang w:val="ru-RU"/>
        </w:rPr>
        <w:lastRenderedPageBreak/>
        <w:t xml:space="preserve">Таблица </w:t>
      </w:r>
      <w:r w:rsidR="00672FF9">
        <w:rPr>
          <w:rFonts w:ascii="Times New Roman" w:hAnsi="Times New Roman" w:cs="Times New Roman"/>
          <w:sz w:val="28"/>
          <w:szCs w:val="28"/>
          <w:lang w:val="ru-RU"/>
        </w:rPr>
        <w:t>4</w:t>
      </w:r>
      <w:r w:rsidRPr="008A6ACD">
        <w:rPr>
          <w:rFonts w:ascii="Times New Roman" w:hAnsi="Times New Roman" w:cs="Times New Roman"/>
          <w:sz w:val="28"/>
          <w:szCs w:val="28"/>
          <w:lang w:val="ru-RU"/>
        </w:rPr>
        <w:t>. Описание основных сфер функциональной грамотности</w:t>
      </w:r>
      <w:bookmarkEnd w:id="6"/>
    </w:p>
    <w:p w:rsidR="009911A7" w:rsidRPr="009911A7" w:rsidRDefault="009911A7" w:rsidP="009911A7">
      <w:pPr>
        <w:rPr>
          <w:lang w:eastAsia="en-US"/>
        </w:rPr>
      </w:pPr>
    </w:p>
    <w:tbl>
      <w:tblPr>
        <w:tblStyle w:val="Tablanormal21"/>
        <w:tblW w:w="1055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Pr>
      <w:tblGrid>
        <w:gridCol w:w="1701"/>
        <w:gridCol w:w="2825"/>
        <w:gridCol w:w="3003"/>
        <w:gridCol w:w="3024"/>
      </w:tblGrid>
      <w:tr w:rsidR="009911A7" w:rsidRPr="008A6ACD" w:rsidTr="001B5DDE">
        <w:trPr>
          <w:cnfStyle w:val="100000000000" w:firstRow="1" w:lastRow="0" w:firstColumn="0" w:lastColumn="0" w:oddVBand="0" w:evenVBand="0" w:oddHBand="0" w:evenHBand="0" w:firstRowFirstColumn="0" w:firstRowLastColumn="0" w:lastRowFirstColumn="0" w:lastRowLastColumn="0"/>
          <w:trHeight w:val="654"/>
          <w:jc w:val="center"/>
        </w:trPr>
        <w:tc>
          <w:tcPr>
            <w:tcW w:w="1701" w:type="dxa"/>
            <w:tcBorders>
              <w:bottom w:val="none" w:sz="0" w:space="0" w:color="auto"/>
            </w:tcBorders>
            <w:shd w:val="clear" w:color="auto" w:fill="F2F2F2" w:themeFill="background1" w:themeFillShade="F2"/>
          </w:tcPr>
          <w:p w:rsidR="009911A7" w:rsidRPr="008A6ACD" w:rsidRDefault="009911A7" w:rsidP="001B5DDE">
            <w:pPr>
              <w:jc w:val="center"/>
              <w:rPr>
                <w:rFonts w:ascii="Times New Roman" w:hAnsi="Times New Roman" w:cs="Times New Roman"/>
                <w:b w:val="0"/>
                <w:sz w:val="28"/>
                <w:szCs w:val="28"/>
                <w:lang w:val="ru-RU"/>
              </w:rPr>
            </w:pPr>
          </w:p>
        </w:tc>
        <w:tc>
          <w:tcPr>
            <w:tcW w:w="2825" w:type="dxa"/>
            <w:tcBorders>
              <w:bottom w:val="none" w:sz="0" w:space="0" w:color="auto"/>
            </w:tcBorders>
            <w:shd w:val="clear" w:color="auto" w:fill="B6DDE8" w:themeFill="accent5" w:themeFillTint="66"/>
          </w:tcPr>
          <w:p w:rsidR="009911A7" w:rsidRPr="008A6ACD" w:rsidRDefault="009911A7" w:rsidP="001B5DDE">
            <w:pPr>
              <w:jc w:val="center"/>
              <w:rPr>
                <w:rFonts w:ascii="Times New Roman" w:hAnsi="Times New Roman" w:cs="Times New Roman"/>
                <w:sz w:val="28"/>
                <w:szCs w:val="28"/>
                <w:lang w:val="ru-RU"/>
              </w:rPr>
            </w:pPr>
            <w:r w:rsidRPr="008A6ACD">
              <w:rPr>
                <w:rFonts w:ascii="Times New Roman" w:hAnsi="Times New Roman" w:cs="Times New Roman"/>
                <w:sz w:val="28"/>
                <w:szCs w:val="28"/>
                <w:lang w:val="ru-RU"/>
              </w:rPr>
              <w:t>Читательская грамотность</w:t>
            </w:r>
          </w:p>
        </w:tc>
        <w:tc>
          <w:tcPr>
            <w:tcW w:w="3003" w:type="dxa"/>
            <w:tcBorders>
              <w:bottom w:val="none" w:sz="0" w:space="0" w:color="auto"/>
            </w:tcBorders>
            <w:shd w:val="clear" w:color="auto" w:fill="D6E3BC" w:themeFill="accent3" w:themeFillTint="66"/>
          </w:tcPr>
          <w:p w:rsidR="009911A7" w:rsidRPr="008A6ACD" w:rsidRDefault="009911A7" w:rsidP="001B5DDE">
            <w:pPr>
              <w:jc w:val="center"/>
              <w:rPr>
                <w:rFonts w:ascii="Times New Roman" w:hAnsi="Times New Roman" w:cs="Times New Roman"/>
                <w:sz w:val="28"/>
                <w:szCs w:val="28"/>
                <w:lang w:val="ru-RU"/>
              </w:rPr>
            </w:pPr>
            <w:r w:rsidRPr="008A6ACD">
              <w:rPr>
                <w:rFonts w:ascii="Times New Roman" w:hAnsi="Times New Roman" w:cs="Times New Roman"/>
                <w:sz w:val="28"/>
                <w:szCs w:val="28"/>
                <w:lang w:val="ru-RU"/>
              </w:rPr>
              <w:t>Математическая грамотность</w:t>
            </w:r>
          </w:p>
        </w:tc>
        <w:tc>
          <w:tcPr>
            <w:tcW w:w="3024" w:type="dxa"/>
            <w:tcBorders>
              <w:bottom w:val="none" w:sz="0" w:space="0" w:color="auto"/>
            </w:tcBorders>
            <w:shd w:val="clear" w:color="auto" w:fill="C6D9F1" w:themeFill="text2" w:themeFillTint="33"/>
          </w:tcPr>
          <w:p w:rsidR="009911A7" w:rsidRPr="008A6ACD" w:rsidRDefault="009911A7" w:rsidP="001B5DDE">
            <w:pPr>
              <w:jc w:val="center"/>
              <w:rPr>
                <w:rFonts w:ascii="Times New Roman" w:hAnsi="Times New Roman" w:cs="Times New Roman"/>
                <w:sz w:val="28"/>
                <w:szCs w:val="28"/>
                <w:lang w:val="ru-RU"/>
              </w:rPr>
            </w:pPr>
            <w:r w:rsidRPr="008A6ACD">
              <w:rPr>
                <w:rFonts w:ascii="Times New Roman" w:hAnsi="Times New Roman" w:cs="Times New Roman"/>
                <w:sz w:val="28"/>
                <w:szCs w:val="28"/>
                <w:lang w:val="ru-RU"/>
              </w:rPr>
              <w:t>Естественно-научная грамотность</w:t>
            </w:r>
          </w:p>
        </w:tc>
      </w:tr>
      <w:tr w:rsidR="009911A7" w:rsidRPr="008A6ACD" w:rsidTr="001B5DDE">
        <w:trPr>
          <w:jc w:val="center"/>
        </w:trPr>
        <w:tc>
          <w:tcPr>
            <w:tcW w:w="1701" w:type="dxa"/>
            <w:shd w:val="clear" w:color="auto" w:fill="F2F2F2" w:themeFill="background1" w:themeFillShade="F2"/>
          </w:tcPr>
          <w:p w:rsidR="009911A7" w:rsidRPr="00F168D8" w:rsidRDefault="009911A7" w:rsidP="001B5DDE">
            <w:pPr>
              <w:rPr>
                <w:rFonts w:ascii="Times New Roman" w:hAnsi="Times New Roman" w:cs="Times New Roman"/>
                <w:b/>
                <w:lang w:val="ru-RU"/>
              </w:rPr>
            </w:pPr>
            <w:r w:rsidRPr="00F168D8">
              <w:rPr>
                <w:rFonts w:ascii="Times New Roman" w:hAnsi="Times New Roman" w:cs="Times New Roman"/>
                <w:b/>
                <w:lang w:val="ru-RU"/>
              </w:rPr>
              <w:t>Определение и отличительные черты</w:t>
            </w:r>
          </w:p>
        </w:tc>
        <w:tc>
          <w:tcPr>
            <w:tcW w:w="2825" w:type="dxa"/>
            <w:shd w:val="clear" w:color="auto" w:fill="F2F2F2" w:themeFill="background1" w:themeFillShade="F2"/>
          </w:tcPr>
          <w:p w:rsidR="009911A7" w:rsidRPr="00F168D8" w:rsidRDefault="009911A7" w:rsidP="001B5DDE">
            <w:pPr>
              <w:rPr>
                <w:rFonts w:ascii="Times New Roman" w:hAnsi="Times New Roman" w:cs="Times New Roman"/>
                <w:lang w:val="ru-RU"/>
              </w:rPr>
            </w:pPr>
            <w:r w:rsidRPr="00F168D8">
              <w:rPr>
                <w:rFonts w:ascii="Times New Roman" w:hAnsi="Times New Roman" w:cs="Times New Roman"/>
                <w:color w:val="4F81BD" w:themeColor="accent1"/>
                <w:lang w:val="ru-RU"/>
              </w:rPr>
              <w:t xml:space="preserve">▪ </w:t>
            </w:r>
            <w:r w:rsidRPr="00F168D8">
              <w:rPr>
                <w:rFonts w:ascii="Times New Roman" w:hAnsi="Times New Roman" w:cs="Times New Roman"/>
                <w:lang w:val="ru-RU"/>
              </w:rPr>
              <w:t>Под читательской грамотностью</w:t>
            </w:r>
            <w:r w:rsidR="00505DA7">
              <w:rPr>
                <w:rFonts w:ascii="Times New Roman" w:hAnsi="Times New Roman" w:cs="Times New Roman"/>
                <w:lang w:val="ru-RU"/>
              </w:rPr>
              <w:t xml:space="preserve"> </w:t>
            </w:r>
            <w:r w:rsidRPr="00F168D8">
              <w:rPr>
                <w:rFonts w:ascii="Times New Roman" w:hAnsi="Times New Roman" w:cs="Times New Roman"/>
                <w:lang w:val="ru-RU"/>
              </w:rPr>
              <w:t>подразумевается</w:t>
            </w:r>
            <w:r w:rsidR="00505DA7">
              <w:rPr>
                <w:rFonts w:ascii="Times New Roman" w:hAnsi="Times New Roman" w:cs="Times New Roman"/>
                <w:lang w:val="ru-RU"/>
              </w:rPr>
              <w:t xml:space="preserve"> </w:t>
            </w:r>
            <w:r w:rsidRPr="00F168D8">
              <w:rPr>
                <w:rFonts w:ascii="Times New Roman" w:hAnsi="Times New Roman" w:cs="Times New Roman"/>
                <w:lang w:val="ru-RU"/>
              </w:rPr>
              <w:t>способность человека понимать, использовать, оценивать тексты, размышлять о них и заниматься чтением для того, чтобы достигать своей цели, расширять свои знания и возможности и участвовать в жизни общества.</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color w:val="4F81BD" w:themeColor="accent1"/>
                <w:lang w:val="ru-RU"/>
              </w:rPr>
              <w:t xml:space="preserve">▪ </w:t>
            </w:r>
            <w:r w:rsidRPr="00F168D8">
              <w:rPr>
                <w:rFonts w:ascii="Times New Roman" w:hAnsi="Times New Roman" w:cs="Times New Roman"/>
                <w:lang w:val="ru-RU"/>
              </w:rPr>
              <w:t>Она включает способность учащихся понимать тексты различных видов, размышлять над их содержанием, оценивать их смысл и значение и грамотно излагать свои мысли о прочитанном.</w:t>
            </w:r>
          </w:p>
          <w:p w:rsidR="009911A7" w:rsidRPr="00F168D8" w:rsidRDefault="009911A7" w:rsidP="001B5DDE">
            <w:pPr>
              <w:autoSpaceDE w:val="0"/>
              <w:autoSpaceDN w:val="0"/>
              <w:adjustRightInd w:val="0"/>
              <w:rPr>
                <w:rFonts w:ascii="Times New Roman" w:hAnsi="Times New Roman" w:cs="Times New Roman"/>
                <w:lang w:val="ru-RU"/>
              </w:rPr>
            </w:pPr>
            <w:r w:rsidRPr="00F168D8">
              <w:rPr>
                <w:rFonts w:ascii="Times New Roman" w:hAnsi="Times New Roman" w:cs="Times New Roman"/>
                <w:color w:val="4F81BD" w:themeColor="accent1"/>
                <w:lang w:val="ru-RU"/>
              </w:rPr>
              <w:t xml:space="preserve">▪ </w:t>
            </w:r>
            <w:r w:rsidRPr="00F168D8">
              <w:rPr>
                <w:rFonts w:ascii="Times New Roman" w:hAnsi="Times New Roman" w:cs="Times New Roman"/>
                <w:lang w:val="ru-RU"/>
              </w:rPr>
              <w:t>В исследовании оценивается не техника чтения, а способность ученика использовать чтение как средство приобретения новых знаний для дальнейшего обучения. Основное внимание уделяется «чтению для обучения», а не «обучению чтению», поэтому самые базовые навыки чтения не оцениваются.</w:t>
            </w:r>
          </w:p>
        </w:tc>
        <w:tc>
          <w:tcPr>
            <w:tcW w:w="3003" w:type="dxa"/>
            <w:shd w:val="clear" w:color="auto" w:fill="F2F2F2" w:themeFill="background1" w:themeFillShade="F2"/>
          </w:tcPr>
          <w:p w:rsidR="009911A7" w:rsidRPr="00F168D8" w:rsidRDefault="009911A7" w:rsidP="001B5DDE">
            <w:pPr>
              <w:tabs>
                <w:tab w:val="left" w:pos="475"/>
              </w:tabs>
              <w:rPr>
                <w:rFonts w:ascii="Times New Roman" w:hAnsi="Times New Roman" w:cs="Times New Roman"/>
                <w:lang w:val="ru-RU"/>
              </w:rPr>
            </w:pPr>
            <w:r w:rsidRPr="00F168D8">
              <w:rPr>
                <w:rFonts w:ascii="Times New Roman" w:hAnsi="Times New Roman" w:cs="Times New Roman"/>
                <w:color w:val="4F81BD" w:themeColor="accent1"/>
                <w:lang w:val="ru-RU"/>
              </w:rPr>
              <w:t xml:space="preserve">▪ </w:t>
            </w:r>
            <w:r w:rsidRPr="00F168D8">
              <w:rPr>
                <w:rFonts w:ascii="Times New Roman" w:hAnsi="Times New Roman" w:cs="Times New Roman"/>
                <w:lang w:val="ru-RU"/>
              </w:rPr>
              <w:t>Математическая грамотность – это способность индивидуума формулировать, применять и интерпретировать математику в разнообразных контекстах. Она включает математические рассуждения, использование математических понятий, процессов, фактов и инструментов, чтобы описать, объяснить и предсказать явления. Она помогает людям понимать роль математики в мире, высказывать обоснованные суждения и принимать решения, которые необходимы конструктивному, активному и размышляющему гражданину.</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color w:val="4F81BD" w:themeColor="accent1"/>
                <w:lang w:val="ru-RU"/>
              </w:rPr>
              <w:t xml:space="preserve">▪ </w:t>
            </w:r>
            <w:r w:rsidRPr="00F168D8">
              <w:rPr>
                <w:rFonts w:ascii="Times New Roman" w:hAnsi="Times New Roman" w:cs="Times New Roman"/>
                <w:lang w:val="ru-RU"/>
              </w:rPr>
              <w:t>Математическая грамотность связана с широким и функциональным спектром использования математики. Работа в этой области требует умения распознавать и формулировать математические задачи в различных ситуациях.</w:t>
            </w:r>
          </w:p>
        </w:tc>
        <w:tc>
          <w:tcPr>
            <w:tcW w:w="3024" w:type="dxa"/>
            <w:shd w:val="clear" w:color="auto" w:fill="F2F2F2" w:themeFill="background1" w:themeFillShade="F2"/>
          </w:tcPr>
          <w:p w:rsidR="009911A7" w:rsidRPr="00F168D8" w:rsidRDefault="009911A7" w:rsidP="001B5DDE">
            <w:pPr>
              <w:tabs>
                <w:tab w:val="left" w:pos="340"/>
              </w:tabs>
              <w:rPr>
                <w:rFonts w:ascii="Times New Roman" w:hAnsi="Times New Roman" w:cs="Times New Roman"/>
                <w:lang w:val="ru-RU"/>
              </w:rPr>
            </w:pPr>
            <w:r w:rsidRPr="00F168D8">
              <w:rPr>
                <w:rFonts w:ascii="Times New Roman" w:hAnsi="Times New Roman" w:cs="Times New Roman"/>
                <w:color w:val="4F81BD" w:themeColor="accent1"/>
                <w:lang w:val="ru-RU"/>
              </w:rPr>
              <w:t xml:space="preserve">▪ </w:t>
            </w:r>
            <w:r w:rsidRPr="00F168D8">
              <w:rPr>
                <w:rFonts w:ascii="Times New Roman" w:hAnsi="Times New Roman" w:cs="Times New Roman"/>
                <w:lang w:val="ru-RU"/>
              </w:rPr>
              <w:t>Под естественно-научной грамотностью понимается способность использовать естественно-научные знания для постановки вопросов, освоения новых знаний, объяснения естественно-научных явлений и формулирования выводов, основанных на научных доказательствах, в отношении естественно-научных проблем; понимать основные особенности естествознания как формы человеческого познания; демонстрировать осведомленность о влиянии естественных наук и технологий на материальную, интеллектуальную и культурную сферы жизни общества; проявлять активную гражданскую позицию по вопросам, связанным с естествознанием.</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color w:val="4F81BD" w:themeColor="accent1"/>
                <w:lang w:val="ru-RU"/>
              </w:rPr>
              <w:t>▪</w:t>
            </w:r>
            <w:r w:rsidRPr="00F168D8">
              <w:rPr>
                <w:rFonts w:ascii="Times New Roman" w:hAnsi="Times New Roman" w:cs="Times New Roman"/>
                <w:lang w:val="ru-RU"/>
              </w:rPr>
              <w:t>Естественно-научная компетенция требует понимания научных концепций, а также способности воспринимать явления через перспективу науки и технологии и обосновывать факты на основании научных доказательств.</w:t>
            </w:r>
          </w:p>
        </w:tc>
      </w:tr>
      <w:tr w:rsidR="009911A7" w:rsidRPr="008A6ACD" w:rsidTr="001B5DDE">
        <w:trPr>
          <w:trHeight w:val="3722"/>
          <w:jc w:val="center"/>
        </w:trPr>
        <w:tc>
          <w:tcPr>
            <w:tcW w:w="1701" w:type="dxa"/>
            <w:shd w:val="clear" w:color="auto" w:fill="F2F2F2" w:themeFill="background1" w:themeFillShade="F2"/>
          </w:tcPr>
          <w:p w:rsidR="009911A7" w:rsidRPr="00F168D8" w:rsidRDefault="009911A7" w:rsidP="001B5DDE">
            <w:pPr>
              <w:rPr>
                <w:rFonts w:ascii="Times New Roman" w:hAnsi="Times New Roman" w:cs="Times New Roman"/>
                <w:b/>
              </w:rPr>
            </w:pPr>
            <w:r w:rsidRPr="00F168D8">
              <w:rPr>
                <w:rFonts w:ascii="Times New Roman" w:hAnsi="Times New Roman" w:cs="Times New Roman"/>
                <w:b/>
                <w:lang w:val="ru-RU"/>
              </w:rPr>
              <w:lastRenderedPageBreak/>
              <w:t>Компетенции/ мыслительные процессы</w:t>
            </w:r>
          </w:p>
        </w:tc>
        <w:tc>
          <w:tcPr>
            <w:tcW w:w="2825" w:type="dxa"/>
            <w:shd w:val="clear" w:color="auto" w:fill="F2F2F2" w:themeFill="background1" w:themeFillShade="F2"/>
          </w:tcPr>
          <w:p w:rsidR="009911A7" w:rsidRPr="00F168D8" w:rsidRDefault="009911A7" w:rsidP="001B5DDE">
            <w:pPr>
              <w:autoSpaceDE w:val="0"/>
              <w:autoSpaceDN w:val="0"/>
              <w:adjustRightInd w:val="0"/>
              <w:rPr>
                <w:rFonts w:ascii="Times New Roman" w:hAnsi="Times New Roman" w:cs="Times New Roman"/>
                <w:lang w:val="ru-RU"/>
              </w:rPr>
            </w:pPr>
            <w:r w:rsidRPr="00F168D8">
              <w:rPr>
                <w:rFonts w:ascii="Times New Roman" w:hAnsi="Times New Roman" w:cs="Times New Roman"/>
                <w:color w:val="4F81BD" w:themeColor="accent1"/>
                <w:lang w:val="ru-RU"/>
              </w:rPr>
              <w:t>▪</w:t>
            </w:r>
            <w:r w:rsidRPr="00F168D8">
              <w:rPr>
                <w:rFonts w:ascii="Times New Roman" w:hAnsi="Times New Roman" w:cs="Times New Roman"/>
                <w:lang w:val="ru-RU"/>
              </w:rPr>
              <w:t xml:space="preserve"> Включает различные когнитивные процессы, которые можно объединить в три группы:</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находить и извлекать информацию;</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интегрировать и интерпретировать информацию;</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осмысливать и оценивать содержание и форму текста.</w:t>
            </w:r>
          </w:p>
        </w:tc>
        <w:tc>
          <w:tcPr>
            <w:tcW w:w="3003" w:type="dxa"/>
            <w:shd w:val="clear" w:color="auto" w:fill="F2F2F2" w:themeFill="background1" w:themeFillShade="F2"/>
          </w:tcPr>
          <w:p w:rsidR="009911A7" w:rsidRPr="00F168D8" w:rsidRDefault="009911A7" w:rsidP="001B5DDE">
            <w:pPr>
              <w:rPr>
                <w:rFonts w:ascii="Times New Roman" w:hAnsi="Times New Roman" w:cs="Times New Roman"/>
                <w:lang w:val="ru-RU"/>
              </w:rPr>
            </w:pPr>
            <w:r w:rsidRPr="00F168D8">
              <w:rPr>
                <w:rFonts w:ascii="Times New Roman" w:hAnsi="Times New Roman" w:cs="Times New Roman"/>
                <w:color w:val="4F81BD" w:themeColor="accent1"/>
                <w:lang w:val="ru-RU"/>
              </w:rPr>
              <w:t xml:space="preserve">▪ </w:t>
            </w:r>
            <w:r w:rsidRPr="00F168D8">
              <w:rPr>
                <w:rFonts w:ascii="Times New Roman" w:hAnsi="Times New Roman" w:cs="Times New Roman"/>
                <w:lang w:val="ru-RU"/>
              </w:rPr>
              <w:t>Три группы мыслительных процессов определяют навыки математической компетенции:</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формулирование ситуации математически;</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применение математических понятий, фактов, процедур размышления;</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интерпретация, использование и оценка математических результатов.</w:t>
            </w:r>
          </w:p>
        </w:tc>
        <w:tc>
          <w:tcPr>
            <w:tcW w:w="3024" w:type="dxa"/>
            <w:shd w:val="clear" w:color="auto" w:fill="F2F2F2" w:themeFill="background1" w:themeFillShade="F2"/>
          </w:tcPr>
          <w:p w:rsidR="009911A7" w:rsidRPr="00F168D8" w:rsidRDefault="009911A7" w:rsidP="001B5DDE">
            <w:pPr>
              <w:rPr>
                <w:rFonts w:ascii="Times New Roman" w:hAnsi="Times New Roman" w:cs="Times New Roman"/>
                <w:lang w:val="ru-RU"/>
              </w:rPr>
            </w:pPr>
            <w:r w:rsidRPr="00F168D8">
              <w:rPr>
                <w:rFonts w:ascii="Times New Roman" w:hAnsi="Times New Roman" w:cs="Times New Roman"/>
                <w:color w:val="4F81BD" w:themeColor="accent1"/>
                <w:lang w:val="ru-RU"/>
              </w:rPr>
              <w:t>▪</w:t>
            </w:r>
            <w:r w:rsidRPr="00F168D8">
              <w:rPr>
                <w:rFonts w:ascii="Times New Roman" w:hAnsi="Times New Roman" w:cs="Times New Roman"/>
                <w:lang w:val="ru-RU"/>
              </w:rPr>
              <w:t xml:space="preserve"> Три группы процессов в области естественно-научной грамотности: </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научное объяснение явлений;</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применение методов естественно-научного исследования;</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интерпретация данных и использование научных доказательств для получения выводов.</w:t>
            </w:r>
          </w:p>
        </w:tc>
      </w:tr>
      <w:tr w:rsidR="009911A7" w:rsidRPr="008A6ACD" w:rsidTr="001B5DDE">
        <w:trPr>
          <w:trHeight w:val="654"/>
          <w:jc w:val="center"/>
        </w:trPr>
        <w:tc>
          <w:tcPr>
            <w:tcW w:w="1701" w:type="dxa"/>
            <w:shd w:val="clear" w:color="auto" w:fill="F2F2F2" w:themeFill="background1" w:themeFillShade="F2"/>
          </w:tcPr>
          <w:p w:rsidR="009911A7" w:rsidRPr="00F168D8" w:rsidRDefault="009911A7" w:rsidP="001B5DDE">
            <w:pPr>
              <w:jc w:val="center"/>
              <w:rPr>
                <w:rFonts w:ascii="Times New Roman" w:hAnsi="Times New Roman" w:cs="Times New Roman"/>
                <w:b/>
                <w:lang w:val="ru-RU"/>
              </w:rPr>
            </w:pPr>
          </w:p>
        </w:tc>
        <w:tc>
          <w:tcPr>
            <w:tcW w:w="2825" w:type="dxa"/>
            <w:shd w:val="clear" w:color="auto" w:fill="B6DDE8" w:themeFill="accent5" w:themeFillTint="66"/>
          </w:tcPr>
          <w:p w:rsidR="009911A7" w:rsidRPr="00F168D8" w:rsidRDefault="009911A7" w:rsidP="001B5DDE">
            <w:pPr>
              <w:jc w:val="center"/>
              <w:rPr>
                <w:rFonts w:ascii="Times New Roman" w:hAnsi="Times New Roman" w:cs="Times New Roman"/>
                <w:b/>
                <w:lang w:val="ru-RU"/>
              </w:rPr>
            </w:pPr>
            <w:r w:rsidRPr="00F168D8">
              <w:rPr>
                <w:rFonts w:ascii="Times New Roman" w:hAnsi="Times New Roman" w:cs="Times New Roman"/>
                <w:b/>
                <w:lang w:val="ru-RU"/>
              </w:rPr>
              <w:t>Читательская грамотность</w:t>
            </w:r>
          </w:p>
        </w:tc>
        <w:tc>
          <w:tcPr>
            <w:tcW w:w="3003" w:type="dxa"/>
            <w:shd w:val="clear" w:color="auto" w:fill="D6E3BC" w:themeFill="accent3" w:themeFillTint="66"/>
          </w:tcPr>
          <w:p w:rsidR="009911A7" w:rsidRPr="00F168D8" w:rsidRDefault="009911A7" w:rsidP="001B5DDE">
            <w:pPr>
              <w:jc w:val="center"/>
              <w:rPr>
                <w:rFonts w:ascii="Times New Roman" w:hAnsi="Times New Roman" w:cs="Times New Roman"/>
                <w:b/>
                <w:lang w:val="ru-RU"/>
              </w:rPr>
            </w:pPr>
            <w:r w:rsidRPr="00F168D8">
              <w:rPr>
                <w:rFonts w:ascii="Times New Roman" w:hAnsi="Times New Roman" w:cs="Times New Roman"/>
                <w:b/>
                <w:lang w:val="ru-RU"/>
              </w:rPr>
              <w:t>Математическая грамотность</w:t>
            </w:r>
          </w:p>
        </w:tc>
        <w:tc>
          <w:tcPr>
            <w:tcW w:w="3024" w:type="dxa"/>
            <w:shd w:val="clear" w:color="auto" w:fill="C6D9F1" w:themeFill="text2" w:themeFillTint="33"/>
          </w:tcPr>
          <w:p w:rsidR="009911A7" w:rsidRPr="00F168D8" w:rsidRDefault="009911A7" w:rsidP="001B5DDE">
            <w:pPr>
              <w:jc w:val="center"/>
              <w:rPr>
                <w:rFonts w:ascii="Times New Roman" w:hAnsi="Times New Roman" w:cs="Times New Roman"/>
                <w:b/>
                <w:lang w:val="ru-RU"/>
              </w:rPr>
            </w:pPr>
            <w:r w:rsidRPr="00F168D8">
              <w:rPr>
                <w:rFonts w:ascii="Times New Roman" w:hAnsi="Times New Roman" w:cs="Times New Roman"/>
                <w:b/>
                <w:lang w:val="ru-RU"/>
              </w:rPr>
              <w:t>Естественно-научная грамотность</w:t>
            </w:r>
          </w:p>
        </w:tc>
      </w:tr>
      <w:tr w:rsidR="009911A7" w:rsidRPr="008A6ACD" w:rsidTr="001B5DDE">
        <w:trPr>
          <w:jc w:val="center"/>
        </w:trPr>
        <w:tc>
          <w:tcPr>
            <w:tcW w:w="1701" w:type="dxa"/>
            <w:shd w:val="clear" w:color="auto" w:fill="F2F2F2" w:themeFill="background1" w:themeFillShade="F2"/>
          </w:tcPr>
          <w:p w:rsidR="009911A7" w:rsidRPr="00F168D8" w:rsidRDefault="009911A7" w:rsidP="001B5DDE">
            <w:pPr>
              <w:rPr>
                <w:rFonts w:ascii="Times New Roman" w:hAnsi="Times New Roman" w:cs="Times New Roman"/>
                <w:b/>
              </w:rPr>
            </w:pPr>
            <w:r w:rsidRPr="00F168D8">
              <w:rPr>
                <w:rFonts w:ascii="Times New Roman" w:hAnsi="Times New Roman" w:cs="Times New Roman"/>
                <w:b/>
                <w:lang w:val="ru-RU"/>
              </w:rPr>
              <w:t>Содержательные области</w:t>
            </w:r>
          </w:p>
        </w:tc>
        <w:tc>
          <w:tcPr>
            <w:tcW w:w="2825" w:type="dxa"/>
            <w:shd w:val="clear" w:color="auto" w:fill="F2F2F2" w:themeFill="background1" w:themeFillShade="F2"/>
          </w:tcPr>
          <w:p w:rsidR="009911A7" w:rsidRPr="00F168D8" w:rsidRDefault="009911A7" w:rsidP="001B5DDE">
            <w:pPr>
              <w:autoSpaceDE w:val="0"/>
              <w:autoSpaceDN w:val="0"/>
              <w:adjustRightInd w:val="0"/>
              <w:rPr>
                <w:rFonts w:ascii="Times New Roman" w:hAnsi="Times New Roman" w:cs="Times New Roman"/>
                <w:lang w:val="ru-RU"/>
              </w:rPr>
            </w:pPr>
            <w:r w:rsidRPr="00F168D8">
              <w:rPr>
                <w:rFonts w:ascii="Times New Roman" w:hAnsi="Times New Roman" w:cs="Times New Roman"/>
                <w:color w:val="4F81BD" w:themeColor="accent1"/>
                <w:lang w:val="ru-RU"/>
              </w:rPr>
              <w:t>▪</w:t>
            </w:r>
            <w:r w:rsidRPr="00F168D8">
              <w:rPr>
                <w:rFonts w:ascii="Times New Roman" w:hAnsi="Times New Roman" w:cs="Times New Roman"/>
                <w:lang w:val="ru-RU"/>
              </w:rPr>
              <w:t xml:space="preserve"> Задания по читательской грамотности подразделяются по структуре используемого текста:</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сплошной (например, отрывки из художественных произведений);</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xml:space="preserve">. несплошной (например, географические карты, списки). </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Тексты могут быть классифицированы по следующим темам:</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человек и природа; путешествия по родной земле; изучение планеты; научные открытия; будущее; смысл жизни; человек и технический прогресс; экологические проблемы; великие люди нашей страны; межличностные отношения</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взаимодействие людей в обществе; безопасность; здоровье; школьная жизнь; выбор товаров и услуг; человек и книга</w:t>
            </w:r>
          </w:p>
        </w:tc>
        <w:tc>
          <w:tcPr>
            <w:tcW w:w="3003" w:type="dxa"/>
            <w:shd w:val="clear" w:color="auto" w:fill="F2F2F2" w:themeFill="background1" w:themeFillShade="F2"/>
          </w:tcPr>
          <w:p w:rsidR="009911A7" w:rsidRPr="00F168D8" w:rsidRDefault="009911A7" w:rsidP="001B5DDE">
            <w:pPr>
              <w:rPr>
                <w:rFonts w:ascii="Times New Roman" w:hAnsi="Times New Roman" w:cs="Times New Roman"/>
                <w:lang w:val="ru-RU"/>
              </w:rPr>
            </w:pPr>
            <w:r w:rsidRPr="00F168D8">
              <w:rPr>
                <w:rFonts w:ascii="Times New Roman" w:hAnsi="Times New Roman" w:cs="Times New Roman"/>
                <w:color w:val="4F81BD" w:themeColor="accent1"/>
                <w:lang w:val="ru-RU"/>
              </w:rPr>
              <w:t>▪</w:t>
            </w:r>
            <w:r w:rsidRPr="00F168D8">
              <w:rPr>
                <w:rFonts w:ascii="Times New Roman" w:hAnsi="Times New Roman" w:cs="Times New Roman"/>
                <w:lang w:val="ru-RU"/>
              </w:rPr>
              <w:t>Группы соответствующих математических областей и понятий:</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изменения и зависимости (алгебра);</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пространство и форма (геометрия);</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неопределенность и данные (ТВ и статистика);</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количество (арифметика).</w:t>
            </w:r>
          </w:p>
        </w:tc>
        <w:tc>
          <w:tcPr>
            <w:tcW w:w="3024" w:type="dxa"/>
            <w:shd w:val="clear" w:color="auto" w:fill="F2F2F2" w:themeFill="background1" w:themeFillShade="F2"/>
          </w:tcPr>
          <w:p w:rsidR="009911A7" w:rsidRPr="00F168D8" w:rsidRDefault="009911A7" w:rsidP="001B5DDE">
            <w:pPr>
              <w:rPr>
                <w:rFonts w:ascii="Times New Roman" w:hAnsi="Times New Roman" w:cs="Times New Roman"/>
                <w:lang w:val="ru-RU"/>
              </w:rPr>
            </w:pPr>
            <w:r w:rsidRPr="00F168D8">
              <w:rPr>
                <w:rFonts w:ascii="Times New Roman" w:hAnsi="Times New Roman" w:cs="Times New Roman"/>
                <w:color w:val="4F81BD" w:themeColor="accent1"/>
                <w:lang w:val="ru-RU"/>
              </w:rPr>
              <w:t>▪</w:t>
            </w:r>
            <w:r w:rsidRPr="00F168D8">
              <w:rPr>
                <w:rFonts w:ascii="Times New Roman" w:hAnsi="Times New Roman" w:cs="Times New Roman"/>
                <w:lang w:val="ru-RU"/>
              </w:rPr>
              <w:t>Понимание основных фактов, идей и теорий, образующих фундамент научного знания. Такое знание включает в себя знание о природе и технологиях (содержательное знание), знание о методах получения научных знаний (знание процедур), понимание обоснованности этих процедур и их использования (методологическое знание).</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xml:space="preserve">Содержательное знание: </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физические системы (физика и химия);</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живые системы (биология);</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xml:space="preserve">. науки о Земле и Вселенной (география, геология, астрономия). </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Процедурное знание:</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методы получения научного знания;</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исследовательские процедуры.</w:t>
            </w:r>
          </w:p>
        </w:tc>
      </w:tr>
      <w:tr w:rsidR="009911A7" w:rsidRPr="008A6ACD" w:rsidTr="001B5DDE">
        <w:trPr>
          <w:jc w:val="center"/>
        </w:trPr>
        <w:tc>
          <w:tcPr>
            <w:tcW w:w="1701" w:type="dxa"/>
            <w:shd w:val="clear" w:color="auto" w:fill="F2F2F2" w:themeFill="background1" w:themeFillShade="F2"/>
          </w:tcPr>
          <w:p w:rsidR="009911A7" w:rsidRPr="00F168D8" w:rsidRDefault="009911A7" w:rsidP="001B5DDE">
            <w:pPr>
              <w:rPr>
                <w:rFonts w:ascii="Times New Roman" w:hAnsi="Times New Roman" w:cs="Times New Roman"/>
                <w:b/>
              </w:rPr>
            </w:pPr>
            <w:r w:rsidRPr="00F168D8">
              <w:rPr>
                <w:rFonts w:ascii="Times New Roman" w:hAnsi="Times New Roman" w:cs="Times New Roman"/>
                <w:b/>
                <w:lang w:val="ru-RU"/>
              </w:rPr>
              <w:t>Контекстные категории реального мира</w:t>
            </w:r>
          </w:p>
        </w:tc>
        <w:tc>
          <w:tcPr>
            <w:tcW w:w="2825" w:type="dxa"/>
            <w:shd w:val="clear" w:color="auto" w:fill="F2F2F2" w:themeFill="background1" w:themeFillShade="F2"/>
          </w:tcPr>
          <w:p w:rsidR="009911A7" w:rsidRPr="00F168D8" w:rsidRDefault="009911A7" w:rsidP="001B5DDE">
            <w:pPr>
              <w:rPr>
                <w:rFonts w:ascii="Times New Roman" w:hAnsi="Times New Roman" w:cs="Times New Roman"/>
                <w:lang w:val="ru-RU"/>
              </w:rPr>
            </w:pPr>
            <w:r w:rsidRPr="00F168D8">
              <w:rPr>
                <w:rFonts w:ascii="Times New Roman" w:hAnsi="Times New Roman" w:cs="Times New Roman"/>
                <w:color w:val="4F81BD" w:themeColor="accent1"/>
                <w:lang w:val="ru-RU"/>
              </w:rPr>
              <w:t>▪</w:t>
            </w:r>
            <w:r w:rsidRPr="00F168D8">
              <w:rPr>
                <w:rFonts w:ascii="Times New Roman" w:hAnsi="Times New Roman" w:cs="Times New Roman"/>
                <w:lang w:val="ru-RU"/>
              </w:rPr>
              <w:t>Контекстные категории определяются контекстом, для которого был создан текст задания:</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личный;</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общественный;</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практический;</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образовательный.</w:t>
            </w:r>
          </w:p>
        </w:tc>
        <w:tc>
          <w:tcPr>
            <w:tcW w:w="3003" w:type="dxa"/>
            <w:shd w:val="clear" w:color="auto" w:fill="F2F2F2" w:themeFill="background1" w:themeFillShade="F2"/>
          </w:tcPr>
          <w:p w:rsidR="009911A7" w:rsidRPr="00F168D8" w:rsidRDefault="009911A7" w:rsidP="001B5DDE">
            <w:pPr>
              <w:rPr>
                <w:rFonts w:ascii="Times New Roman" w:hAnsi="Times New Roman" w:cs="Times New Roman"/>
                <w:lang w:val="ru-RU"/>
              </w:rPr>
            </w:pPr>
            <w:r w:rsidRPr="00F168D8">
              <w:rPr>
                <w:rFonts w:ascii="Times New Roman" w:hAnsi="Times New Roman" w:cs="Times New Roman"/>
                <w:color w:val="4F81BD" w:themeColor="accent1"/>
                <w:lang w:val="ru-RU"/>
              </w:rPr>
              <w:t>▪</w:t>
            </w:r>
            <w:r w:rsidRPr="00F168D8">
              <w:rPr>
                <w:rFonts w:ascii="Times New Roman" w:hAnsi="Times New Roman" w:cs="Times New Roman"/>
                <w:lang w:val="ru-RU"/>
              </w:rPr>
              <w:t xml:space="preserve"> Область применения математики подчеркивает ее использование в личных, социальных и глобальных ситуациях, таких как:</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личная жизнь;</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.образование/ профессиональная деятельность;</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lastRenderedPageBreak/>
              <w:t>. общественная жизнь;</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научная деятельность.</w:t>
            </w:r>
          </w:p>
        </w:tc>
        <w:tc>
          <w:tcPr>
            <w:tcW w:w="3024" w:type="dxa"/>
            <w:shd w:val="clear" w:color="auto" w:fill="F2F2F2" w:themeFill="background1" w:themeFillShade="F2"/>
          </w:tcPr>
          <w:p w:rsidR="009911A7" w:rsidRPr="00F168D8" w:rsidRDefault="009911A7" w:rsidP="001B5DDE">
            <w:pPr>
              <w:rPr>
                <w:rFonts w:ascii="Times New Roman" w:hAnsi="Times New Roman" w:cs="Times New Roman"/>
                <w:lang w:val="ru-RU"/>
              </w:rPr>
            </w:pPr>
            <w:r w:rsidRPr="00F168D8">
              <w:rPr>
                <w:rFonts w:ascii="Times New Roman" w:hAnsi="Times New Roman" w:cs="Times New Roman"/>
                <w:color w:val="4F81BD" w:themeColor="accent1"/>
                <w:lang w:val="ru-RU"/>
              </w:rPr>
              <w:lastRenderedPageBreak/>
              <w:t>▪</w:t>
            </w:r>
            <w:r w:rsidRPr="00F168D8">
              <w:rPr>
                <w:rFonts w:ascii="Times New Roman" w:hAnsi="Times New Roman" w:cs="Times New Roman"/>
                <w:lang w:val="ru-RU"/>
              </w:rPr>
              <w:t xml:space="preserve"> Область применения естественных наук подчеркивает ее использование на трех уровнях:</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личностный;</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местный/национальный;</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глобальный.</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lastRenderedPageBreak/>
              <w:t>Контекст использования знаний в области естественных наук основывается на следующих категориях:</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здоровье;</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природные ресурсы;</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окружающая среда;</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опасности и риски;</w:t>
            </w:r>
          </w:p>
          <w:p w:rsidR="009911A7" w:rsidRPr="00F168D8" w:rsidRDefault="009911A7" w:rsidP="001B5DDE">
            <w:pPr>
              <w:rPr>
                <w:rFonts w:ascii="Times New Roman" w:hAnsi="Times New Roman" w:cs="Times New Roman"/>
                <w:lang w:val="ru-RU"/>
              </w:rPr>
            </w:pPr>
            <w:r w:rsidRPr="00F168D8">
              <w:rPr>
                <w:rFonts w:ascii="Times New Roman" w:hAnsi="Times New Roman" w:cs="Times New Roman"/>
                <w:lang w:val="ru-RU"/>
              </w:rPr>
              <w:t>. новые знания в области науки и технологии.</w:t>
            </w:r>
          </w:p>
        </w:tc>
      </w:tr>
    </w:tbl>
    <w:p w:rsidR="009911A7" w:rsidRPr="008A6ACD" w:rsidRDefault="009911A7" w:rsidP="009911A7">
      <w:pPr>
        <w:pStyle w:val="3"/>
        <w:spacing w:before="0" w:after="0"/>
        <w:rPr>
          <w:rFonts w:ascii="Times New Roman" w:hAnsi="Times New Roman" w:cs="Times New Roman"/>
          <w:sz w:val="28"/>
          <w:szCs w:val="28"/>
          <w:lang w:val="ru-RU"/>
        </w:rPr>
      </w:pPr>
    </w:p>
    <w:p w:rsidR="005332E5" w:rsidRDefault="009911A7" w:rsidP="00F168D8">
      <w:pPr>
        <w:spacing w:after="0"/>
        <w:jc w:val="center"/>
        <w:rPr>
          <w:rFonts w:ascii="Times New Roman" w:hAnsi="Times New Roman" w:cs="Times New Roman"/>
          <w:sz w:val="28"/>
          <w:szCs w:val="28"/>
        </w:rPr>
      </w:pPr>
      <w:r w:rsidRPr="008A6ACD">
        <w:rPr>
          <w:rFonts w:ascii="Times New Roman" w:hAnsi="Times New Roman" w:cs="Times New Roman"/>
          <w:sz w:val="28"/>
          <w:szCs w:val="28"/>
        </w:rPr>
        <w:br w:type="page"/>
      </w:r>
    </w:p>
    <w:p w:rsidR="005332E5" w:rsidRPr="00505DA7" w:rsidRDefault="00505DA7" w:rsidP="00F168D8">
      <w:pPr>
        <w:spacing w:after="0"/>
        <w:jc w:val="center"/>
        <w:rPr>
          <w:rFonts w:ascii="Times New Roman" w:hAnsi="Times New Roman" w:cs="Times New Roman"/>
          <w:b/>
          <w:sz w:val="28"/>
          <w:szCs w:val="28"/>
        </w:rPr>
      </w:pPr>
      <w:r w:rsidRPr="00505DA7">
        <w:rPr>
          <w:rFonts w:ascii="Times New Roman" w:hAnsi="Times New Roman" w:cs="Times New Roman"/>
          <w:b/>
          <w:sz w:val="28"/>
          <w:szCs w:val="28"/>
        </w:rPr>
        <w:lastRenderedPageBreak/>
        <w:t>Р</w:t>
      </w:r>
      <w:r w:rsidR="001D1E90">
        <w:rPr>
          <w:rFonts w:ascii="Times New Roman" w:hAnsi="Times New Roman" w:cs="Times New Roman"/>
          <w:b/>
          <w:sz w:val="28"/>
          <w:szCs w:val="28"/>
        </w:rPr>
        <w:t>езультаты Л</w:t>
      </w:r>
      <w:r w:rsidR="001D1E90" w:rsidRPr="00505DA7">
        <w:rPr>
          <w:rFonts w:ascii="Times New Roman" w:hAnsi="Times New Roman" w:cs="Times New Roman"/>
          <w:b/>
          <w:sz w:val="28"/>
          <w:szCs w:val="28"/>
        </w:rPr>
        <w:t>енинградской области в разрезе муниципальных районов</w:t>
      </w:r>
    </w:p>
    <w:p w:rsidR="00505DA7" w:rsidRDefault="00505DA7" w:rsidP="005332E5">
      <w:pPr>
        <w:pStyle w:val="3"/>
        <w:spacing w:before="0" w:after="0" w:line="360" w:lineRule="auto"/>
        <w:ind w:firstLine="709"/>
        <w:rPr>
          <w:rFonts w:ascii="Times New Roman" w:hAnsi="Times New Roman" w:cs="Times New Roman"/>
          <w:color w:val="auto"/>
          <w:sz w:val="28"/>
          <w:szCs w:val="28"/>
          <w:lang w:val="ru-RU"/>
        </w:rPr>
      </w:pPr>
    </w:p>
    <w:p w:rsidR="005332E5" w:rsidRPr="005332E5" w:rsidRDefault="005332E5" w:rsidP="005332E5">
      <w:pPr>
        <w:pStyle w:val="4"/>
        <w:spacing w:before="0" w:line="360" w:lineRule="auto"/>
        <w:ind w:firstLine="709"/>
        <w:jc w:val="both"/>
        <w:rPr>
          <w:rFonts w:ascii="Times New Roman" w:hAnsi="Times New Roman" w:cs="Times New Roman"/>
          <w:color w:val="auto"/>
          <w:sz w:val="28"/>
          <w:szCs w:val="28"/>
        </w:rPr>
      </w:pPr>
      <w:r w:rsidRPr="005332E5">
        <w:rPr>
          <w:rFonts w:ascii="Times New Roman" w:hAnsi="Times New Roman" w:cs="Times New Roman"/>
          <w:color w:val="auto"/>
          <w:sz w:val="28"/>
          <w:szCs w:val="28"/>
        </w:rPr>
        <w:t>Читательская грамотность</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 xml:space="preserve">На Графике 2 представлены результаты читательской грамотности в разбивке по территориальным и муниципальным образованиям Ленинградской области, которые осуществляют местное самоуправление (далее </w:t>
      </w:r>
      <w:r w:rsidR="004920D9">
        <w:rPr>
          <w:rFonts w:ascii="Times New Roman" w:hAnsi="Times New Roman" w:cs="Times New Roman"/>
          <w:sz w:val="28"/>
          <w:szCs w:val="28"/>
        </w:rPr>
        <w:t xml:space="preserve">– в </w:t>
      </w:r>
      <w:r w:rsidRPr="005332E5">
        <w:rPr>
          <w:rFonts w:ascii="Times New Roman" w:hAnsi="Times New Roman" w:cs="Times New Roman"/>
          <w:sz w:val="28"/>
          <w:szCs w:val="28"/>
        </w:rPr>
        <w:t>МСУ), в сравнении со средним показателем по региону, который составил 486 баллов (верхняя строка Графика 2).</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Результаты МСУ по читательской грамотности отображены на графике в порядке убывания. На верхних позициях графика расположены МСУ, чей средний результат выше, чем средний результат региона. Далее расположены МСУ, результаты которых соответствуют среднему результату по региону Ленинградская область. Последние позиции занимают МСУ, средний результат которых ниже, чем результат региона.</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 xml:space="preserve">МСУ с самым высоким результатом по читательской грамотности — это Подпорожский район </w:t>
      </w:r>
      <w:r w:rsidR="004920D9">
        <w:rPr>
          <w:rFonts w:ascii="Times New Roman" w:hAnsi="Times New Roman" w:cs="Times New Roman"/>
          <w:sz w:val="28"/>
          <w:szCs w:val="28"/>
        </w:rPr>
        <w:t>–</w:t>
      </w:r>
      <w:r w:rsidRPr="005332E5">
        <w:rPr>
          <w:rFonts w:ascii="Times New Roman" w:hAnsi="Times New Roman" w:cs="Times New Roman"/>
          <w:sz w:val="28"/>
          <w:szCs w:val="28"/>
        </w:rPr>
        <w:t xml:space="preserve"> 525 баллов, за ним следует Всеволожский муниципальный район с 511 баллами; третьим МСУ, который продемонстрировал самые высокие результаты, является Тосненский район, набравший 508 баллов.</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МСУ с наиболее низким результатом по читательской грамотности в порядке возрастания – это: Бокситогорский муниципальный район, набравший 448 баллов; за ним следуют Волосовский и Кингисеппский районы с 457 и 461 баллами соответственно.</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 xml:space="preserve">Три МСУ продемонстрировали результаты, превосходящие средние результаты по региону, со статистически значимой разницей. Стоит отметить, что отрыв лидирующего по результатам МСУ (Подпорожский район) превосходит средние результаты по региону на 39 баллов. </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 xml:space="preserve">Лишь один МСУ продемонстрировал результаты ниже среднего результата по региону, со статистически значимой разницей. Самый низкий </w:t>
      </w:r>
      <w:r w:rsidRPr="005332E5">
        <w:rPr>
          <w:rFonts w:ascii="Times New Roman" w:hAnsi="Times New Roman" w:cs="Times New Roman"/>
          <w:sz w:val="28"/>
          <w:szCs w:val="28"/>
        </w:rPr>
        <w:lastRenderedPageBreak/>
        <w:t>результат (Бокситогорский район) на 38 баллов отстает от среднего показателя.</w:t>
      </w:r>
    </w:p>
    <w:p w:rsidR="004920D9" w:rsidRDefault="005332E5" w:rsidP="004920D9">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 xml:space="preserve">Большинство МСУ, а именно 14, продемонстрировали результаты, равные среднему региональному результату, либо результаты, которые статистически незначительно отличатся от среднего результата региона. </w:t>
      </w:r>
      <w:bookmarkStart w:id="7" w:name="_Toc88865706"/>
    </w:p>
    <w:p w:rsidR="004920D9" w:rsidRDefault="004920D9" w:rsidP="004920D9">
      <w:pPr>
        <w:spacing w:after="0" w:line="360" w:lineRule="auto"/>
        <w:ind w:firstLine="709"/>
        <w:jc w:val="both"/>
        <w:rPr>
          <w:rFonts w:ascii="Times New Roman" w:hAnsi="Times New Roman" w:cs="Times New Roman"/>
          <w:sz w:val="28"/>
          <w:szCs w:val="28"/>
        </w:rPr>
      </w:pPr>
    </w:p>
    <w:p w:rsidR="005332E5" w:rsidRPr="004920D9" w:rsidRDefault="005332E5" w:rsidP="004920D9">
      <w:pPr>
        <w:spacing w:after="0" w:line="360" w:lineRule="auto"/>
        <w:ind w:firstLine="709"/>
        <w:jc w:val="both"/>
        <w:rPr>
          <w:rFonts w:ascii="Times New Roman" w:hAnsi="Times New Roman" w:cs="Times New Roman"/>
          <w:i/>
          <w:sz w:val="28"/>
          <w:szCs w:val="28"/>
        </w:rPr>
      </w:pPr>
      <w:r w:rsidRPr="004920D9">
        <w:rPr>
          <w:rFonts w:ascii="Times New Roman" w:hAnsi="Times New Roman" w:cs="Times New Roman"/>
          <w:i/>
          <w:sz w:val="28"/>
          <w:szCs w:val="28"/>
        </w:rPr>
        <w:t xml:space="preserve">График </w:t>
      </w:r>
      <w:r w:rsidRPr="004920D9">
        <w:rPr>
          <w:rFonts w:ascii="Times New Roman" w:hAnsi="Times New Roman" w:cs="Times New Roman"/>
          <w:i/>
          <w:sz w:val="28"/>
          <w:szCs w:val="28"/>
        </w:rPr>
        <w:fldChar w:fldCharType="begin"/>
      </w:r>
      <w:r w:rsidRPr="004920D9">
        <w:rPr>
          <w:rFonts w:ascii="Times New Roman" w:hAnsi="Times New Roman" w:cs="Times New Roman"/>
          <w:i/>
          <w:sz w:val="28"/>
          <w:szCs w:val="28"/>
        </w:rPr>
        <w:instrText xml:space="preserve"> SEQ График \* ARABIC </w:instrText>
      </w:r>
      <w:r w:rsidRPr="004920D9">
        <w:rPr>
          <w:rFonts w:ascii="Times New Roman" w:hAnsi="Times New Roman" w:cs="Times New Roman"/>
          <w:i/>
          <w:sz w:val="28"/>
          <w:szCs w:val="28"/>
        </w:rPr>
        <w:fldChar w:fldCharType="separate"/>
      </w:r>
      <w:r w:rsidRPr="004920D9">
        <w:rPr>
          <w:rFonts w:ascii="Times New Roman" w:hAnsi="Times New Roman" w:cs="Times New Roman"/>
          <w:i/>
          <w:noProof/>
          <w:sz w:val="28"/>
          <w:szCs w:val="28"/>
        </w:rPr>
        <w:t>2</w:t>
      </w:r>
      <w:r w:rsidRPr="004920D9">
        <w:rPr>
          <w:rFonts w:ascii="Times New Roman" w:hAnsi="Times New Roman" w:cs="Times New Roman"/>
          <w:i/>
          <w:sz w:val="28"/>
          <w:szCs w:val="28"/>
        </w:rPr>
        <w:fldChar w:fldCharType="end"/>
      </w:r>
      <w:r w:rsidRPr="004920D9">
        <w:rPr>
          <w:rFonts w:ascii="Times New Roman" w:hAnsi="Times New Roman" w:cs="Times New Roman"/>
          <w:i/>
          <w:sz w:val="28"/>
          <w:szCs w:val="28"/>
        </w:rPr>
        <w:t>. Результаты по читательской грамотности по МСУ</w:t>
      </w:r>
      <w:bookmarkEnd w:id="7"/>
    </w:p>
    <w:p w:rsidR="005332E5" w:rsidRPr="005332E5" w:rsidRDefault="005D7BC3" w:rsidP="004920D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4673600</wp:posOffset>
                </wp:positionV>
                <wp:extent cx="5509895" cy="743585"/>
                <wp:effectExtent l="0" t="0" r="0" b="0"/>
                <wp:wrapNone/>
                <wp:docPr id="454"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895" cy="743585"/>
                          <a:chOff x="0" y="0"/>
                          <a:chExt cx="5509729" cy="429370"/>
                        </a:xfrm>
                      </wpg:grpSpPr>
                      <wps:wsp>
                        <wps:cNvPr id="455" name="Cuadro de texto 2"/>
                        <wps:cNvSpPr txBox="1">
                          <a:spLocks noChangeArrowheads="1"/>
                        </wps:cNvSpPr>
                        <wps:spPr bwMode="auto">
                          <a:xfrm>
                            <a:off x="87464" y="0"/>
                            <a:ext cx="5422265" cy="429370"/>
                          </a:xfrm>
                          <a:prstGeom prst="rect">
                            <a:avLst/>
                          </a:prstGeom>
                          <a:noFill/>
                          <a:ln w="9525">
                            <a:noFill/>
                            <a:miter lim="800000"/>
                            <a:headEnd/>
                            <a:tailEnd/>
                          </a:ln>
                        </wps:spPr>
                        <wps:txbx>
                          <w:txbxContent>
                            <w:p w:rsidR="004A6FA6" w:rsidRPr="00C0427F" w:rsidRDefault="004A6FA6" w:rsidP="005332E5">
                              <w:pPr>
                                <w:spacing w:after="0"/>
                                <w:rPr>
                                  <w:color w:val="000000" w:themeColor="text1"/>
                                  <w:sz w:val="14"/>
                                  <w:szCs w:val="16"/>
                                </w:rPr>
                              </w:pPr>
                              <w:r w:rsidRPr="001A587D">
                                <w:rPr>
                                  <w:sz w:val="14"/>
                                  <w:szCs w:val="16"/>
                                </w:rPr>
                                <w:t xml:space="preserve">Средний результат </w:t>
                              </w:r>
                              <w:r>
                                <w:rPr>
                                  <w:color w:val="000000" w:themeColor="text1"/>
                                  <w:sz w:val="14"/>
                                  <w:szCs w:val="16"/>
                                </w:rPr>
                                <w:t>МСУ</w:t>
                              </w:r>
                              <w:r w:rsidRPr="00C0427F">
                                <w:rPr>
                                  <w:color w:val="000000" w:themeColor="text1"/>
                                  <w:sz w:val="14"/>
                                  <w:szCs w:val="16"/>
                                </w:rPr>
                                <w:t xml:space="preserve"> выше, чем средний результат региона</w:t>
                              </w:r>
                            </w:p>
                            <w:p w:rsidR="004A6FA6" w:rsidRPr="00C0427F" w:rsidRDefault="004A6FA6" w:rsidP="005332E5">
                              <w:pPr>
                                <w:spacing w:after="0"/>
                                <w:rPr>
                                  <w:color w:val="000000" w:themeColor="text1"/>
                                  <w:sz w:val="14"/>
                                  <w:szCs w:val="16"/>
                                </w:rPr>
                              </w:pPr>
                              <w:r w:rsidRPr="00C0427F">
                                <w:rPr>
                                  <w:color w:val="000000" w:themeColor="text1"/>
                                  <w:sz w:val="14"/>
                                  <w:szCs w:val="16"/>
                                </w:rPr>
                                <w:t xml:space="preserve">Разница между средним результатом </w:t>
                              </w:r>
                              <w:r>
                                <w:rPr>
                                  <w:color w:val="000000" w:themeColor="text1"/>
                                  <w:sz w:val="14"/>
                                  <w:szCs w:val="16"/>
                                </w:rPr>
                                <w:t>МСУ</w:t>
                              </w:r>
                              <w:r w:rsidRPr="00C0427F">
                                <w:rPr>
                                  <w:color w:val="000000" w:themeColor="text1"/>
                                  <w:sz w:val="14"/>
                                  <w:szCs w:val="16"/>
                                </w:rPr>
                                <w:t xml:space="preserve"> и средним результатом региона не является статистически значимой</w:t>
                              </w:r>
                            </w:p>
                            <w:p w:rsidR="004A6FA6" w:rsidRPr="001A587D" w:rsidRDefault="004A6FA6" w:rsidP="005332E5">
                              <w:pPr>
                                <w:spacing w:after="0"/>
                                <w:rPr>
                                  <w:sz w:val="14"/>
                                  <w:szCs w:val="16"/>
                                </w:rPr>
                              </w:pPr>
                              <w:r w:rsidRPr="00C0427F">
                                <w:rPr>
                                  <w:color w:val="000000" w:themeColor="text1"/>
                                  <w:sz w:val="14"/>
                                  <w:szCs w:val="16"/>
                                </w:rPr>
                                <w:t xml:space="preserve">Средний результат </w:t>
                              </w:r>
                              <w:r>
                                <w:rPr>
                                  <w:color w:val="000000" w:themeColor="text1"/>
                                  <w:sz w:val="14"/>
                                  <w:szCs w:val="16"/>
                                </w:rPr>
                                <w:t>МСУ</w:t>
                              </w:r>
                              <w:r w:rsidRPr="00C0427F">
                                <w:rPr>
                                  <w:color w:val="000000" w:themeColor="text1"/>
                                  <w:sz w:val="14"/>
                                  <w:szCs w:val="16"/>
                                </w:rPr>
                                <w:t xml:space="preserve"> ниже, чем </w:t>
                              </w:r>
                              <w:r w:rsidRPr="001A587D">
                                <w:rPr>
                                  <w:sz w:val="14"/>
                                  <w:szCs w:val="16"/>
                                </w:rPr>
                                <w:t>средний результат региона</w:t>
                              </w:r>
                            </w:p>
                          </w:txbxContent>
                        </wps:txbx>
                        <wps:bodyPr rot="0" vert="horz" wrap="square" lIns="91440" tIns="45720" rIns="91440" bIns="45720" anchor="t" anchorCtr="0">
                          <a:noAutofit/>
                        </wps:bodyPr>
                      </wps:wsp>
                      <wpg:grpSp>
                        <wpg:cNvPr id="456" name="Grupo 456"/>
                        <wpg:cNvGrpSpPr/>
                        <wpg:grpSpPr>
                          <a:xfrm>
                            <a:off x="0" y="87464"/>
                            <a:ext cx="90000" cy="268685"/>
                            <a:chOff x="0" y="0"/>
                            <a:chExt cx="90000" cy="268685"/>
                          </a:xfrm>
                        </wpg:grpSpPr>
                        <wps:wsp>
                          <wps:cNvPr id="457" name="Triángulo isósceles 457"/>
                          <wps:cNvSpPr/>
                          <wps:spPr>
                            <a:xfrm flipV="1">
                              <a:off x="0" y="214685"/>
                              <a:ext cx="90000" cy="54000"/>
                            </a:xfrm>
                            <a:prstGeom prst="triangle">
                              <a:avLst/>
                            </a:prstGeom>
                            <a:solidFill>
                              <a:srgbClr val="C000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Triángulo isósceles 458"/>
                          <wps:cNvSpPr/>
                          <wps:spPr>
                            <a:xfrm>
                              <a:off x="0" y="0"/>
                              <a:ext cx="90000" cy="54000"/>
                            </a:xfrm>
                            <a:prstGeom prst="triangle">
                              <a:avLst/>
                            </a:prstGeom>
                            <a:solidFill>
                              <a:srgbClr val="00808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ángulo 459"/>
                          <wps:cNvSpPr/>
                          <wps:spPr>
                            <a:xfrm>
                              <a:off x="0" y="119269"/>
                              <a:ext cx="89535" cy="35560"/>
                            </a:xfrm>
                            <a:prstGeom prst="rect">
                              <a:avLst/>
                            </a:prstGeom>
                            <a:solidFill>
                              <a:srgbClr val="FFCC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o 454" o:spid="_x0000_s1026" style="position:absolute;left:0;text-align:left;margin-left:0;margin-top:368pt;width:433.85pt;height:58.55pt;z-index:251663360" coordsize="55097,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">
                <v:shapetype id="_x0000_t202" coordsize="21600,21600" o:spt="202" path="m,l,21600r21600,l21600,xe">
                  <v:stroke joinstyle="miter"/>
                  <v:path gradientshapeok="t" o:connecttype="rect"/>
                </v:shapetype>
                <v:shape id="_x0000_s1027" type="#_x0000_t202" style="position:absolute;left:874;width:54223;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rsidR="004A6FA6" w:rsidRPr="00C0427F" w:rsidRDefault="004A6FA6" w:rsidP="005332E5">
                        <w:pPr>
                          <w:spacing w:after="0"/>
                          <w:rPr>
                            <w:color w:val="000000" w:themeColor="text1"/>
                            <w:sz w:val="14"/>
                            <w:szCs w:val="16"/>
                          </w:rPr>
                        </w:pPr>
                        <w:r w:rsidRPr="001A587D">
                          <w:rPr>
                            <w:sz w:val="14"/>
                            <w:szCs w:val="16"/>
                          </w:rPr>
                          <w:t xml:space="preserve">Средний результат </w:t>
                        </w:r>
                        <w:r>
                          <w:rPr>
                            <w:color w:val="000000" w:themeColor="text1"/>
                            <w:sz w:val="14"/>
                            <w:szCs w:val="16"/>
                          </w:rPr>
                          <w:t>МСУ</w:t>
                        </w:r>
                        <w:r w:rsidRPr="00C0427F">
                          <w:rPr>
                            <w:color w:val="000000" w:themeColor="text1"/>
                            <w:sz w:val="14"/>
                            <w:szCs w:val="16"/>
                          </w:rPr>
                          <w:t xml:space="preserve"> выше, чем средний результат региона</w:t>
                        </w:r>
                      </w:p>
                      <w:p w:rsidR="004A6FA6" w:rsidRPr="00C0427F" w:rsidRDefault="004A6FA6" w:rsidP="005332E5">
                        <w:pPr>
                          <w:spacing w:after="0"/>
                          <w:rPr>
                            <w:color w:val="000000" w:themeColor="text1"/>
                            <w:sz w:val="14"/>
                            <w:szCs w:val="16"/>
                          </w:rPr>
                        </w:pPr>
                        <w:r w:rsidRPr="00C0427F">
                          <w:rPr>
                            <w:color w:val="000000" w:themeColor="text1"/>
                            <w:sz w:val="14"/>
                            <w:szCs w:val="16"/>
                          </w:rPr>
                          <w:t xml:space="preserve">Разница между средним результатом </w:t>
                        </w:r>
                        <w:r>
                          <w:rPr>
                            <w:color w:val="000000" w:themeColor="text1"/>
                            <w:sz w:val="14"/>
                            <w:szCs w:val="16"/>
                          </w:rPr>
                          <w:t>МСУ</w:t>
                        </w:r>
                        <w:r w:rsidRPr="00C0427F">
                          <w:rPr>
                            <w:color w:val="000000" w:themeColor="text1"/>
                            <w:sz w:val="14"/>
                            <w:szCs w:val="16"/>
                          </w:rPr>
                          <w:t xml:space="preserve"> и средним результатом региона не является статистически значимой</w:t>
                        </w:r>
                      </w:p>
                      <w:p w:rsidR="004A6FA6" w:rsidRPr="001A587D" w:rsidRDefault="004A6FA6" w:rsidP="005332E5">
                        <w:pPr>
                          <w:spacing w:after="0"/>
                          <w:rPr>
                            <w:sz w:val="14"/>
                            <w:szCs w:val="16"/>
                          </w:rPr>
                        </w:pPr>
                        <w:r w:rsidRPr="00C0427F">
                          <w:rPr>
                            <w:color w:val="000000" w:themeColor="text1"/>
                            <w:sz w:val="14"/>
                            <w:szCs w:val="16"/>
                          </w:rPr>
                          <w:t xml:space="preserve">Средний результат </w:t>
                        </w:r>
                        <w:r>
                          <w:rPr>
                            <w:color w:val="000000" w:themeColor="text1"/>
                            <w:sz w:val="14"/>
                            <w:szCs w:val="16"/>
                          </w:rPr>
                          <w:t>МСУ</w:t>
                        </w:r>
                        <w:r w:rsidRPr="00C0427F">
                          <w:rPr>
                            <w:color w:val="000000" w:themeColor="text1"/>
                            <w:sz w:val="14"/>
                            <w:szCs w:val="16"/>
                          </w:rPr>
                          <w:t xml:space="preserve"> ниже, чем </w:t>
                        </w:r>
                        <w:r w:rsidRPr="001A587D">
                          <w:rPr>
                            <w:sz w:val="14"/>
                            <w:szCs w:val="16"/>
                          </w:rPr>
                          <w:t>средний результат региона</w:t>
                        </w:r>
                      </w:p>
                    </w:txbxContent>
                  </v:textbox>
                </v:shape>
                <v:group id="Grupo 456" o:spid="_x0000_s1028" style="position:absolute;top:874;width:900;height:2687" coordsize="90000,26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57" o:spid="_x0000_s1029" type="#_x0000_t5" style="position:absolute;top:214685;width:90000;height:540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" fillcolor="#c00000" strokecolor="#7f7f7f [1612]" strokeweight=".25pt"/>
                  <v:shape id="Triángulo isósceles 458" o:spid="_x0000_s1030" type="#_x0000_t5" style="position:absolute;width:90000;height: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" fillcolor="teal" strokecolor="#7f7f7f [1612]" strokeweight=".25pt"/>
                  <v:rect id="Rectángulo 459" o:spid="_x0000_s1031" style="position:absolute;top:119269;width:89535;height:35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" fillcolor="#fc0" strokecolor="#7f7f7f [1612]" strokeweight=".25pt"/>
                </v:group>
              </v:group>
            </w:pict>
          </mc:Fallback>
        </mc:AlternateContent>
      </w:r>
      <w:r w:rsidR="005332E5" w:rsidRPr="005332E5">
        <w:rPr>
          <w:rFonts w:ascii="Times New Roman" w:hAnsi="Times New Roman" w:cs="Times New Roman"/>
          <w:noProof/>
          <w:sz w:val="28"/>
          <w:szCs w:val="28"/>
        </w:rPr>
        <w:drawing>
          <wp:inline distT="0" distB="0" distL="0" distR="0" wp14:anchorId="30FEC1BA" wp14:editId="385AC70D">
            <wp:extent cx="6057900" cy="457136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1172" cy="4581380"/>
                    </a:xfrm>
                    <a:prstGeom prst="rect">
                      <a:avLst/>
                    </a:prstGeom>
                    <a:noFill/>
                    <a:ln>
                      <a:noFill/>
                    </a:ln>
                  </pic:spPr>
                </pic:pic>
              </a:graphicData>
            </a:graphic>
          </wp:inline>
        </w:drawing>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br w:type="page"/>
      </w:r>
    </w:p>
    <w:p w:rsidR="005332E5" w:rsidRPr="005332E5" w:rsidRDefault="005332E5" w:rsidP="005332E5">
      <w:pPr>
        <w:pStyle w:val="4"/>
        <w:spacing w:before="0" w:line="360" w:lineRule="auto"/>
        <w:ind w:firstLine="709"/>
        <w:jc w:val="both"/>
        <w:rPr>
          <w:rFonts w:ascii="Times New Roman" w:hAnsi="Times New Roman" w:cs="Times New Roman"/>
          <w:color w:val="auto"/>
          <w:sz w:val="28"/>
          <w:szCs w:val="28"/>
        </w:rPr>
      </w:pPr>
      <w:r w:rsidRPr="005332E5">
        <w:rPr>
          <w:rFonts w:ascii="Times New Roman" w:hAnsi="Times New Roman" w:cs="Times New Roman"/>
          <w:color w:val="auto"/>
          <w:sz w:val="28"/>
          <w:szCs w:val="28"/>
        </w:rPr>
        <w:lastRenderedPageBreak/>
        <w:t>Математическая грамотность</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На Графике 3 представлены результаты математической грамотности в разбивке по МСУ Ленинградской области в сравнении со средним показателем по региону, который составил 523 балла (верхняя строка Графика 3). В данной сфере грамотности показатели региона среди оцениваемых областей наиболее высокие.</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Результаты МСУ по математической грамотности отображены на графике в порядке убывания. На верхних позициях графика расположены МСУ, чей средний результат выше, чем средний результат региона. Далее расположены МСУ, результаты которых соответствуют среднему результату по региону Ленинградская область. Последние позиции занимают МСУ, средний результат которых ниже, чем результат региона.</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МСУ с самым высоким результатом по математической грамотности - Всеволожский муниципальный район, набрал 547 баллов. За ним следует Тихвинский МР с 538 баллами. Третьим МСУ, который продемонстрировал самые высокие результаты, является Гатчинский МР с 535 баллами.</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МСУ с наиболее низким результатом по математической грамотности - Бокситогорский муниципальный район, набравший 491 балл, за ним следуют Приозерский МР и Лужский МР с 505 и 506 баллами соответственно.</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 xml:space="preserve">Два МСУ продемонстрировали результаты, превосходящие средние результаты по региону, со статистически значимой разницей. Муниципальный район, набравший наивысшее количество баллов (Всеволожский МР), превосходит средние результаты по Ленинградской области на 24 балла. </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Три МСУ продемонстрировали результаты ниже среднего результата по региону. Самый низкий результат (Бокситогорский МР) отстает от среднего показателя на 32 балла.</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13 МСУ продемонстрировали результаты, сопоставимые со средним региональным результатом, либо результаты, разница которых по сравнению со средними результатами региона статистически незначима.</w:t>
      </w:r>
    </w:p>
    <w:p w:rsidR="005332E5" w:rsidRPr="005332E5" w:rsidRDefault="005332E5" w:rsidP="005332E5">
      <w:pPr>
        <w:spacing w:after="0" w:line="360" w:lineRule="auto"/>
        <w:ind w:firstLine="709"/>
        <w:jc w:val="both"/>
        <w:rPr>
          <w:rFonts w:ascii="Times New Roman" w:hAnsi="Times New Roman" w:cs="Times New Roman"/>
          <w:i/>
          <w:iCs/>
          <w:sz w:val="28"/>
          <w:szCs w:val="28"/>
        </w:rPr>
      </w:pPr>
      <w:r w:rsidRPr="005332E5">
        <w:rPr>
          <w:rFonts w:ascii="Times New Roman" w:hAnsi="Times New Roman" w:cs="Times New Roman"/>
          <w:sz w:val="28"/>
          <w:szCs w:val="28"/>
        </w:rPr>
        <w:lastRenderedPageBreak/>
        <w:t xml:space="preserve">Сравнительный анализ результатов по математической грамотности в разрезе территориальных и муниципальных образований Ленинградской области позволяет сделать вывод, что учащиеся 8-х классов Ленинградской области достигают более высоких результатов, чем их сверстники, участвующие в исследовании PISA 2018, даже в МСУ с наиболее низкими результатами в рамках региона. </w:t>
      </w:r>
    </w:p>
    <w:p w:rsidR="005332E5" w:rsidRPr="005332E5" w:rsidRDefault="005332E5" w:rsidP="005332E5">
      <w:pPr>
        <w:pStyle w:val="a3"/>
        <w:spacing w:after="0" w:line="360" w:lineRule="auto"/>
        <w:ind w:firstLine="709"/>
        <w:jc w:val="both"/>
        <w:rPr>
          <w:rFonts w:ascii="Times New Roman" w:hAnsi="Times New Roman" w:cs="Times New Roman"/>
          <w:sz w:val="28"/>
          <w:szCs w:val="28"/>
          <w:lang w:val="ru-RU"/>
        </w:rPr>
      </w:pPr>
      <w:r w:rsidRPr="005332E5">
        <w:rPr>
          <w:rFonts w:ascii="Times New Roman" w:hAnsi="Times New Roman" w:cs="Times New Roman"/>
          <w:sz w:val="28"/>
          <w:szCs w:val="28"/>
          <w:lang w:val="ru-RU"/>
        </w:rPr>
        <w:t xml:space="preserve"> </w:t>
      </w:r>
      <w:bookmarkStart w:id="8" w:name="_Toc88865707"/>
      <w:r w:rsidRPr="005332E5">
        <w:rPr>
          <w:rFonts w:ascii="Times New Roman" w:hAnsi="Times New Roman" w:cs="Times New Roman"/>
          <w:sz w:val="28"/>
          <w:szCs w:val="28"/>
          <w:lang w:val="ru-RU"/>
        </w:rPr>
        <w:t xml:space="preserve">График </w:t>
      </w:r>
      <w:r w:rsidRPr="005332E5">
        <w:rPr>
          <w:rFonts w:ascii="Times New Roman" w:hAnsi="Times New Roman" w:cs="Times New Roman"/>
          <w:sz w:val="28"/>
          <w:szCs w:val="28"/>
          <w:lang w:val="ru-RU"/>
        </w:rPr>
        <w:fldChar w:fldCharType="begin"/>
      </w:r>
      <w:r w:rsidRPr="005332E5">
        <w:rPr>
          <w:rFonts w:ascii="Times New Roman" w:hAnsi="Times New Roman" w:cs="Times New Roman"/>
          <w:sz w:val="28"/>
          <w:szCs w:val="28"/>
          <w:lang w:val="ru-RU"/>
        </w:rPr>
        <w:instrText xml:space="preserve"> SEQ График \* ARABIC </w:instrText>
      </w:r>
      <w:r w:rsidRPr="005332E5">
        <w:rPr>
          <w:rFonts w:ascii="Times New Roman" w:hAnsi="Times New Roman" w:cs="Times New Roman"/>
          <w:sz w:val="28"/>
          <w:szCs w:val="28"/>
          <w:lang w:val="ru-RU"/>
        </w:rPr>
        <w:fldChar w:fldCharType="separate"/>
      </w:r>
      <w:r w:rsidRPr="005332E5">
        <w:rPr>
          <w:rFonts w:ascii="Times New Roman" w:hAnsi="Times New Roman" w:cs="Times New Roman"/>
          <w:noProof/>
          <w:sz w:val="28"/>
          <w:szCs w:val="28"/>
          <w:lang w:val="ru-RU"/>
        </w:rPr>
        <w:t>3</w:t>
      </w:r>
      <w:r w:rsidRPr="005332E5">
        <w:rPr>
          <w:rFonts w:ascii="Times New Roman" w:hAnsi="Times New Roman" w:cs="Times New Roman"/>
          <w:sz w:val="28"/>
          <w:szCs w:val="28"/>
          <w:lang w:val="ru-RU"/>
        </w:rPr>
        <w:fldChar w:fldCharType="end"/>
      </w:r>
      <w:r w:rsidRPr="005332E5">
        <w:rPr>
          <w:rFonts w:ascii="Times New Roman" w:hAnsi="Times New Roman" w:cs="Times New Roman"/>
          <w:sz w:val="28"/>
          <w:szCs w:val="28"/>
          <w:lang w:val="ru-RU"/>
        </w:rPr>
        <w:t>. Результаты по математической грамотности по МСУ</w:t>
      </w:r>
      <w:bookmarkEnd w:id="8"/>
    </w:p>
    <w:p w:rsidR="005332E5" w:rsidRPr="005332E5" w:rsidRDefault="005332E5" w:rsidP="004920D9">
      <w:pPr>
        <w:spacing w:after="0" w:line="360" w:lineRule="auto"/>
        <w:jc w:val="both"/>
        <w:rPr>
          <w:rFonts w:ascii="Times New Roman" w:hAnsi="Times New Roman" w:cs="Times New Roman"/>
          <w:sz w:val="28"/>
          <w:szCs w:val="28"/>
        </w:rPr>
      </w:pPr>
      <w:r w:rsidRPr="005332E5">
        <w:rPr>
          <w:rFonts w:ascii="Times New Roman" w:hAnsi="Times New Roman" w:cs="Times New Roman"/>
          <w:noProof/>
          <w:sz w:val="28"/>
          <w:szCs w:val="28"/>
        </w:rPr>
        <w:drawing>
          <wp:inline distT="0" distB="0" distL="0" distR="0" wp14:anchorId="67E43A15" wp14:editId="399522C7">
            <wp:extent cx="6091347" cy="36576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8394" cy="3661832"/>
                    </a:xfrm>
                    <a:prstGeom prst="rect">
                      <a:avLst/>
                    </a:prstGeom>
                    <a:noFill/>
                    <a:ln>
                      <a:noFill/>
                    </a:ln>
                  </pic:spPr>
                </pic:pic>
              </a:graphicData>
            </a:graphic>
          </wp:inline>
        </w:drawing>
      </w:r>
    </w:p>
    <w:p w:rsidR="005332E5" w:rsidRPr="005332E5" w:rsidRDefault="005D7BC3" w:rsidP="005332E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simplePos x="0" y="0"/>
                <wp:positionH relativeFrom="column">
                  <wp:posOffset>57150</wp:posOffset>
                </wp:positionH>
                <wp:positionV relativeFrom="paragraph">
                  <wp:posOffset>22225</wp:posOffset>
                </wp:positionV>
                <wp:extent cx="5509895" cy="429260"/>
                <wp:effectExtent l="0" t="0" r="0" b="0"/>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895" cy="429260"/>
                          <a:chOff x="0" y="0"/>
                          <a:chExt cx="5509729" cy="429370"/>
                        </a:xfrm>
                      </wpg:grpSpPr>
                      <wps:wsp>
                        <wps:cNvPr id="217" name="Cuadro de texto 2"/>
                        <wps:cNvSpPr txBox="1">
                          <a:spLocks noChangeArrowheads="1"/>
                        </wps:cNvSpPr>
                        <wps:spPr bwMode="auto">
                          <a:xfrm>
                            <a:off x="87464" y="0"/>
                            <a:ext cx="5422265" cy="429370"/>
                          </a:xfrm>
                          <a:prstGeom prst="rect">
                            <a:avLst/>
                          </a:prstGeom>
                          <a:noFill/>
                          <a:ln w="9525">
                            <a:noFill/>
                            <a:miter lim="800000"/>
                            <a:headEnd/>
                            <a:tailEnd/>
                          </a:ln>
                        </wps:spPr>
                        <wps:txbx>
                          <w:txbxContent>
                            <w:p w:rsidR="004A6FA6" w:rsidRPr="0016160C" w:rsidRDefault="004A6FA6" w:rsidP="005332E5">
                              <w:pPr>
                                <w:spacing w:after="0"/>
                                <w:rPr>
                                  <w:color w:val="000000" w:themeColor="text1"/>
                                  <w:sz w:val="14"/>
                                  <w:szCs w:val="16"/>
                                </w:rPr>
                              </w:pPr>
                              <w:r w:rsidRPr="001A587D">
                                <w:rPr>
                                  <w:sz w:val="14"/>
                                  <w:szCs w:val="16"/>
                                </w:rPr>
                                <w:t xml:space="preserve">Средний результат </w:t>
                              </w:r>
                              <w:r>
                                <w:rPr>
                                  <w:sz w:val="14"/>
                                  <w:szCs w:val="16"/>
                                </w:rPr>
                                <w:t>МСУ</w:t>
                              </w:r>
                              <w:r w:rsidRPr="001A587D">
                                <w:rPr>
                                  <w:sz w:val="14"/>
                                  <w:szCs w:val="16"/>
                                </w:rPr>
                                <w:t xml:space="preserve"> </w:t>
                              </w:r>
                              <w:r w:rsidRPr="0016160C">
                                <w:rPr>
                                  <w:color w:val="000000" w:themeColor="text1"/>
                                  <w:sz w:val="14"/>
                                  <w:szCs w:val="16"/>
                                </w:rPr>
                                <w:t>выше, чем средний результат региона</w:t>
                              </w:r>
                            </w:p>
                            <w:p w:rsidR="004A6FA6" w:rsidRPr="0016160C" w:rsidRDefault="004A6FA6" w:rsidP="005332E5">
                              <w:pPr>
                                <w:spacing w:after="0"/>
                                <w:rPr>
                                  <w:color w:val="000000" w:themeColor="text1"/>
                                  <w:sz w:val="14"/>
                                  <w:szCs w:val="16"/>
                                </w:rPr>
                              </w:pPr>
                              <w:r w:rsidRPr="0016160C">
                                <w:rPr>
                                  <w:color w:val="000000" w:themeColor="text1"/>
                                  <w:sz w:val="14"/>
                                  <w:szCs w:val="16"/>
                                </w:rPr>
                                <w:t xml:space="preserve">Разница между средним результатом </w:t>
                              </w:r>
                              <w:r>
                                <w:rPr>
                                  <w:color w:val="000000" w:themeColor="text1"/>
                                  <w:sz w:val="14"/>
                                  <w:szCs w:val="16"/>
                                </w:rPr>
                                <w:t>МСУ</w:t>
                              </w:r>
                              <w:r w:rsidRPr="0016160C">
                                <w:rPr>
                                  <w:color w:val="000000" w:themeColor="text1"/>
                                  <w:sz w:val="14"/>
                                  <w:szCs w:val="16"/>
                                </w:rPr>
                                <w:t xml:space="preserve"> и средним результатом региона не является статистически значимой</w:t>
                              </w:r>
                            </w:p>
                            <w:p w:rsidR="004A6FA6" w:rsidRPr="001A587D" w:rsidRDefault="004A6FA6" w:rsidP="005332E5">
                              <w:pPr>
                                <w:spacing w:after="0"/>
                                <w:rPr>
                                  <w:sz w:val="14"/>
                                  <w:szCs w:val="16"/>
                                </w:rPr>
                              </w:pPr>
                              <w:r w:rsidRPr="0016160C">
                                <w:rPr>
                                  <w:color w:val="000000" w:themeColor="text1"/>
                                  <w:sz w:val="14"/>
                                  <w:szCs w:val="16"/>
                                </w:rPr>
                                <w:t xml:space="preserve">Средний результат </w:t>
                              </w:r>
                              <w:r>
                                <w:rPr>
                                  <w:color w:val="000000" w:themeColor="text1"/>
                                  <w:sz w:val="14"/>
                                  <w:szCs w:val="16"/>
                                </w:rPr>
                                <w:t>МСУ</w:t>
                              </w:r>
                              <w:r w:rsidRPr="0016160C">
                                <w:rPr>
                                  <w:color w:val="000000" w:themeColor="text1"/>
                                  <w:sz w:val="14"/>
                                  <w:szCs w:val="16"/>
                                </w:rPr>
                                <w:t xml:space="preserve"> ниже, чем </w:t>
                              </w:r>
                              <w:r w:rsidRPr="001A587D">
                                <w:rPr>
                                  <w:sz w:val="14"/>
                                  <w:szCs w:val="16"/>
                                </w:rPr>
                                <w:t>средний результат региона</w:t>
                              </w:r>
                            </w:p>
                          </w:txbxContent>
                        </wps:txbx>
                        <wps:bodyPr rot="0" vert="horz" wrap="square" lIns="91440" tIns="45720" rIns="91440" bIns="45720" anchor="t" anchorCtr="0">
                          <a:noAutofit/>
                        </wps:bodyPr>
                      </wps:wsp>
                      <wpg:grpSp>
                        <wpg:cNvPr id="16" name="Grupo 16"/>
                        <wpg:cNvGrpSpPr/>
                        <wpg:grpSpPr>
                          <a:xfrm>
                            <a:off x="0" y="87464"/>
                            <a:ext cx="90000" cy="268685"/>
                            <a:chOff x="0" y="0"/>
                            <a:chExt cx="90000" cy="268685"/>
                          </a:xfrm>
                        </wpg:grpSpPr>
                        <wps:wsp>
                          <wps:cNvPr id="6" name="Triángulo isósceles 6"/>
                          <wps:cNvSpPr/>
                          <wps:spPr>
                            <a:xfrm flipV="1">
                              <a:off x="0" y="214685"/>
                              <a:ext cx="90000" cy="54000"/>
                            </a:xfrm>
                            <a:prstGeom prst="triangle">
                              <a:avLst/>
                            </a:prstGeom>
                            <a:solidFill>
                              <a:srgbClr val="C000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a:off x="0" y="0"/>
                              <a:ext cx="90000" cy="54000"/>
                            </a:xfrm>
                            <a:prstGeom prst="triangle">
                              <a:avLst/>
                            </a:prstGeom>
                            <a:solidFill>
                              <a:srgbClr val="00808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14"/>
                          <wps:cNvSpPr/>
                          <wps:spPr>
                            <a:xfrm>
                              <a:off x="0" y="119269"/>
                              <a:ext cx="89535" cy="35560"/>
                            </a:xfrm>
                            <a:prstGeom prst="rect">
                              <a:avLst/>
                            </a:prstGeom>
                            <a:solidFill>
                              <a:srgbClr val="FFCC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o 17" o:spid="_x0000_s1032" style="position:absolute;left:0;text-align:left;margin-left:4.5pt;margin-top:1.75pt;width:433.85pt;height:33.8pt;z-index:251661312" coordsize="55097,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">
                <v:shape id="_x0000_s1033" type="#_x0000_t202" style="position:absolute;left:874;width:54223;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4A6FA6" w:rsidRPr="0016160C" w:rsidRDefault="004A6FA6" w:rsidP="005332E5">
                        <w:pPr>
                          <w:spacing w:after="0"/>
                          <w:rPr>
                            <w:color w:val="000000" w:themeColor="text1"/>
                            <w:sz w:val="14"/>
                            <w:szCs w:val="16"/>
                          </w:rPr>
                        </w:pPr>
                        <w:r w:rsidRPr="001A587D">
                          <w:rPr>
                            <w:sz w:val="14"/>
                            <w:szCs w:val="16"/>
                          </w:rPr>
                          <w:t xml:space="preserve">Средний результат </w:t>
                        </w:r>
                        <w:r>
                          <w:rPr>
                            <w:sz w:val="14"/>
                            <w:szCs w:val="16"/>
                          </w:rPr>
                          <w:t>МСУ</w:t>
                        </w:r>
                        <w:r w:rsidRPr="001A587D">
                          <w:rPr>
                            <w:sz w:val="14"/>
                            <w:szCs w:val="16"/>
                          </w:rPr>
                          <w:t xml:space="preserve"> </w:t>
                        </w:r>
                        <w:r w:rsidRPr="0016160C">
                          <w:rPr>
                            <w:color w:val="000000" w:themeColor="text1"/>
                            <w:sz w:val="14"/>
                            <w:szCs w:val="16"/>
                          </w:rPr>
                          <w:t>выше, чем средний результат региона</w:t>
                        </w:r>
                      </w:p>
                      <w:p w:rsidR="004A6FA6" w:rsidRPr="0016160C" w:rsidRDefault="004A6FA6" w:rsidP="005332E5">
                        <w:pPr>
                          <w:spacing w:after="0"/>
                          <w:rPr>
                            <w:color w:val="000000" w:themeColor="text1"/>
                            <w:sz w:val="14"/>
                            <w:szCs w:val="16"/>
                          </w:rPr>
                        </w:pPr>
                        <w:r w:rsidRPr="0016160C">
                          <w:rPr>
                            <w:color w:val="000000" w:themeColor="text1"/>
                            <w:sz w:val="14"/>
                            <w:szCs w:val="16"/>
                          </w:rPr>
                          <w:t xml:space="preserve">Разница между средним результатом </w:t>
                        </w:r>
                        <w:r>
                          <w:rPr>
                            <w:color w:val="000000" w:themeColor="text1"/>
                            <w:sz w:val="14"/>
                            <w:szCs w:val="16"/>
                          </w:rPr>
                          <w:t>МСУ</w:t>
                        </w:r>
                        <w:r w:rsidRPr="0016160C">
                          <w:rPr>
                            <w:color w:val="000000" w:themeColor="text1"/>
                            <w:sz w:val="14"/>
                            <w:szCs w:val="16"/>
                          </w:rPr>
                          <w:t xml:space="preserve"> и средним результатом региона не является статистически значимой</w:t>
                        </w:r>
                      </w:p>
                      <w:p w:rsidR="004A6FA6" w:rsidRPr="001A587D" w:rsidRDefault="004A6FA6" w:rsidP="005332E5">
                        <w:pPr>
                          <w:spacing w:after="0"/>
                          <w:rPr>
                            <w:sz w:val="14"/>
                            <w:szCs w:val="16"/>
                          </w:rPr>
                        </w:pPr>
                        <w:r w:rsidRPr="0016160C">
                          <w:rPr>
                            <w:color w:val="000000" w:themeColor="text1"/>
                            <w:sz w:val="14"/>
                            <w:szCs w:val="16"/>
                          </w:rPr>
                          <w:t xml:space="preserve">Средний результат </w:t>
                        </w:r>
                        <w:r>
                          <w:rPr>
                            <w:color w:val="000000" w:themeColor="text1"/>
                            <w:sz w:val="14"/>
                            <w:szCs w:val="16"/>
                          </w:rPr>
                          <w:t>МСУ</w:t>
                        </w:r>
                        <w:r w:rsidRPr="0016160C">
                          <w:rPr>
                            <w:color w:val="000000" w:themeColor="text1"/>
                            <w:sz w:val="14"/>
                            <w:szCs w:val="16"/>
                          </w:rPr>
                          <w:t xml:space="preserve"> ниже, чем </w:t>
                        </w:r>
                        <w:r w:rsidRPr="001A587D">
                          <w:rPr>
                            <w:sz w:val="14"/>
                            <w:szCs w:val="16"/>
                          </w:rPr>
                          <w:t>средний результат региона</w:t>
                        </w:r>
                      </w:p>
                    </w:txbxContent>
                  </v:textbox>
                </v:shape>
                <v:group id="Grupo 16" o:spid="_x0000_s1034" style="position:absolute;top:874;width:900;height:2687" coordsize="90000,26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riángulo isósceles 6" o:spid="_x0000_s1035" type="#_x0000_t5" style="position:absolute;top:214685;width:90000;height:540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" fillcolor="#c00000" strokecolor="#7f7f7f [1612]" strokeweight=".25pt"/>
                  <v:shape id="Triángulo isósceles 13" o:spid="_x0000_s1036" type="#_x0000_t5" style="position:absolute;width:90000;height: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" fillcolor="teal" strokecolor="#7f7f7f [1612]" strokeweight=".25pt"/>
                  <v:rect id="Rectángulo 14" o:spid="_x0000_s1037" style="position:absolute;top:119269;width:89535;height:35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" fillcolor="#fc0" strokecolor="#7f7f7f [1612]" strokeweight=".25pt"/>
                </v:group>
              </v:group>
            </w:pict>
          </mc:Fallback>
        </mc:AlternateContent>
      </w:r>
    </w:p>
    <w:p w:rsidR="005332E5" w:rsidRPr="005332E5" w:rsidRDefault="005332E5" w:rsidP="005332E5">
      <w:pPr>
        <w:spacing w:after="0" w:line="360" w:lineRule="auto"/>
        <w:ind w:firstLine="709"/>
        <w:jc w:val="both"/>
        <w:rPr>
          <w:rFonts w:ascii="Times New Roman" w:eastAsiaTheme="majorEastAsia" w:hAnsi="Times New Roman" w:cs="Times New Roman"/>
          <w:i/>
          <w:iCs/>
          <w:color w:val="365F91" w:themeColor="accent1" w:themeShade="BF"/>
          <w:sz w:val="28"/>
          <w:szCs w:val="28"/>
        </w:rPr>
      </w:pPr>
      <w:r w:rsidRPr="005332E5">
        <w:rPr>
          <w:rFonts w:ascii="Times New Roman" w:hAnsi="Times New Roman" w:cs="Times New Roman"/>
          <w:sz w:val="28"/>
          <w:szCs w:val="28"/>
        </w:rPr>
        <w:br w:type="page"/>
      </w:r>
    </w:p>
    <w:p w:rsidR="005332E5" w:rsidRPr="005332E5" w:rsidRDefault="005332E5" w:rsidP="005332E5">
      <w:pPr>
        <w:pStyle w:val="4"/>
        <w:spacing w:before="0" w:line="360" w:lineRule="auto"/>
        <w:ind w:firstLine="709"/>
        <w:jc w:val="both"/>
        <w:rPr>
          <w:rFonts w:ascii="Times New Roman" w:hAnsi="Times New Roman" w:cs="Times New Roman"/>
          <w:color w:val="auto"/>
          <w:sz w:val="28"/>
          <w:szCs w:val="28"/>
        </w:rPr>
      </w:pPr>
      <w:r w:rsidRPr="005332E5">
        <w:rPr>
          <w:rFonts w:ascii="Times New Roman" w:hAnsi="Times New Roman" w:cs="Times New Roman"/>
          <w:color w:val="auto"/>
          <w:sz w:val="28"/>
          <w:szCs w:val="28"/>
        </w:rPr>
        <w:lastRenderedPageBreak/>
        <w:t>Естественно-научная грамотность</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На Графике 4 представлены результаты естественно-научной грамотности в разбивке по МСУ Ленинградской области в сравнении со средним показателем по региону, который составил 495 баллов (верхняя строка Графика 4).</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Результаты МСУ по естественно-научной грамотности отображены на графике в порядке убывания. На верхних позициях графика расположены МСУ, чей средний результат выше, чем средний результат региона. Далее расположены МСУ, результаты которых соответствуют среднему результату по региону Ленинградская область. Последние позиции занимают МСУ, средний результат которых ниже, чем результат региона.</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МСУ с самым высоким результатом по естественно-научной грамотности в порядке убывания: Подпорожский район (539 баллов); за ним следует Всеволожский муниципальный район с 531 баллами; третьим МСУ, который продемонстрировал самые высокие результаты, является Тосненский район с 517 баллами.</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 xml:space="preserve">МСУ с наиболее низким результатом по естественно-научной грамотности это - Бокситогорский МР и Приозерский МР, набравшие одинаковое количество баллов - 456; за ними следует Лужский МР с 466 баллами. </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 xml:space="preserve">Один МСУ продемонстрировал результаты, превосходящее средние результаты по региону, со статистически значимой разницей. Этот МСУ (Подпорожский) продемонстрировал результат, на 44 балла превосходящий средние результаты по Ленинградской области. </w:t>
      </w:r>
    </w:p>
    <w:p w:rsidR="005332E5" w:rsidRPr="005332E5" w:rsidRDefault="005332E5" w:rsidP="005332E5">
      <w:pPr>
        <w:spacing w:after="0" w:line="360" w:lineRule="auto"/>
        <w:ind w:firstLine="709"/>
        <w:jc w:val="both"/>
        <w:rPr>
          <w:rFonts w:ascii="Times New Roman" w:hAnsi="Times New Roman" w:cs="Times New Roman"/>
          <w:strike/>
          <w:sz w:val="28"/>
          <w:szCs w:val="28"/>
        </w:rPr>
      </w:pPr>
      <w:r w:rsidRPr="005332E5">
        <w:rPr>
          <w:rFonts w:ascii="Times New Roman" w:hAnsi="Times New Roman" w:cs="Times New Roman"/>
          <w:sz w:val="28"/>
          <w:szCs w:val="28"/>
        </w:rPr>
        <w:t xml:space="preserve">Два МСУ продемонстрировали результаты ниже среднего результата по региону. Показатели данных регионов отличаются от средних результатов по региону на 39 баллов. </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 xml:space="preserve">Подавляющее большинство МСУ, а именно 15, продемонстрировали результаты, равные среднему региональному результату, либо результаты, </w:t>
      </w:r>
      <w:r w:rsidRPr="005332E5">
        <w:rPr>
          <w:rFonts w:ascii="Times New Roman" w:hAnsi="Times New Roman" w:cs="Times New Roman"/>
          <w:sz w:val="28"/>
          <w:szCs w:val="28"/>
        </w:rPr>
        <w:lastRenderedPageBreak/>
        <w:t xml:space="preserve">разница которых по сравнению со средними результатами региона статистически незначима. </w:t>
      </w:r>
    </w:p>
    <w:p w:rsidR="005332E5" w:rsidRPr="005332E5" w:rsidRDefault="005332E5" w:rsidP="005332E5">
      <w:pPr>
        <w:pStyle w:val="a3"/>
        <w:spacing w:after="0" w:line="360" w:lineRule="auto"/>
        <w:ind w:firstLine="709"/>
        <w:jc w:val="both"/>
        <w:rPr>
          <w:rFonts w:ascii="Times New Roman" w:hAnsi="Times New Roman" w:cs="Times New Roman"/>
          <w:sz w:val="28"/>
          <w:szCs w:val="28"/>
          <w:lang w:val="ru-RU"/>
        </w:rPr>
      </w:pPr>
      <w:bookmarkStart w:id="9" w:name="_Toc88865708"/>
      <w:r w:rsidRPr="005332E5">
        <w:rPr>
          <w:rFonts w:ascii="Times New Roman" w:hAnsi="Times New Roman" w:cs="Times New Roman"/>
          <w:sz w:val="28"/>
          <w:szCs w:val="28"/>
          <w:lang w:val="ru-RU"/>
        </w:rPr>
        <w:t xml:space="preserve">График </w:t>
      </w:r>
      <w:r w:rsidRPr="005332E5">
        <w:rPr>
          <w:rFonts w:ascii="Times New Roman" w:hAnsi="Times New Roman" w:cs="Times New Roman"/>
          <w:sz w:val="28"/>
          <w:szCs w:val="28"/>
          <w:lang w:val="ru-RU"/>
        </w:rPr>
        <w:fldChar w:fldCharType="begin"/>
      </w:r>
      <w:r w:rsidRPr="005332E5">
        <w:rPr>
          <w:rFonts w:ascii="Times New Roman" w:hAnsi="Times New Roman" w:cs="Times New Roman"/>
          <w:sz w:val="28"/>
          <w:szCs w:val="28"/>
          <w:lang w:val="ru-RU"/>
        </w:rPr>
        <w:instrText xml:space="preserve"> SEQ График \* ARABIC </w:instrText>
      </w:r>
      <w:r w:rsidRPr="005332E5">
        <w:rPr>
          <w:rFonts w:ascii="Times New Roman" w:hAnsi="Times New Roman" w:cs="Times New Roman"/>
          <w:sz w:val="28"/>
          <w:szCs w:val="28"/>
          <w:lang w:val="ru-RU"/>
        </w:rPr>
        <w:fldChar w:fldCharType="separate"/>
      </w:r>
      <w:r w:rsidRPr="005332E5">
        <w:rPr>
          <w:rFonts w:ascii="Times New Roman" w:hAnsi="Times New Roman" w:cs="Times New Roman"/>
          <w:noProof/>
          <w:sz w:val="28"/>
          <w:szCs w:val="28"/>
          <w:lang w:val="ru-RU"/>
        </w:rPr>
        <w:t>4</w:t>
      </w:r>
      <w:r w:rsidRPr="005332E5">
        <w:rPr>
          <w:rFonts w:ascii="Times New Roman" w:hAnsi="Times New Roman" w:cs="Times New Roman"/>
          <w:sz w:val="28"/>
          <w:szCs w:val="28"/>
          <w:lang w:val="ru-RU"/>
        </w:rPr>
        <w:fldChar w:fldCharType="end"/>
      </w:r>
      <w:r w:rsidRPr="005332E5">
        <w:rPr>
          <w:rFonts w:ascii="Times New Roman" w:hAnsi="Times New Roman" w:cs="Times New Roman"/>
          <w:sz w:val="28"/>
          <w:szCs w:val="28"/>
          <w:lang w:val="ru-RU"/>
        </w:rPr>
        <w:t>. Результаты по естественно-научной грамотности по МСУ</w:t>
      </w:r>
      <w:bookmarkEnd w:id="9"/>
    </w:p>
    <w:p w:rsidR="005332E5" w:rsidRPr="005332E5" w:rsidRDefault="005D7BC3" w:rsidP="005332E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simplePos x="0" y="0"/>
                <wp:positionH relativeFrom="margin">
                  <wp:posOffset>27305</wp:posOffset>
                </wp:positionH>
                <wp:positionV relativeFrom="paragraph">
                  <wp:posOffset>3589020</wp:posOffset>
                </wp:positionV>
                <wp:extent cx="5509895" cy="429260"/>
                <wp:effectExtent l="0" t="0" r="0" b="0"/>
                <wp:wrapNone/>
                <wp:docPr id="470" name="Grupo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895" cy="429260"/>
                          <a:chOff x="0" y="0"/>
                          <a:chExt cx="5509729" cy="429370"/>
                        </a:xfrm>
                      </wpg:grpSpPr>
                      <wps:wsp>
                        <wps:cNvPr id="471" name="Cuadro de texto 2"/>
                        <wps:cNvSpPr txBox="1">
                          <a:spLocks noChangeArrowheads="1"/>
                        </wps:cNvSpPr>
                        <wps:spPr bwMode="auto">
                          <a:xfrm>
                            <a:off x="87464" y="0"/>
                            <a:ext cx="5422265" cy="429370"/>
                          </a:xfrm>
                          <a:prstGeom prst="rect">
                            <a:avLst/>
                          </a:prstGeom>
                          <a:noFill/>
                          <a:ln w="9525">
                            <a:noFill/>
                            <a:miter lim="800000"/>
                            <a:headEnd/>
                            <a:tailEnd/>
                          </a:ln>
                        </wps:spPr>
                        <wps:txbx>
                          <w:txbxContent>
                            <w:p w:rsidR="004A6FA6" w:rsidRPr="007232EA" w:rsidRDefault="004A6FA6" w:rsidP="005332E5">
                              <w:pPr>
                                <w:spacing w:after="0"/>
                                <w:rPr>
                                  <w:color w:val="000000" w:themeColor="text1"/>
                                  <w:sz w:val="14"/>
                                  <w:szCs w:val="16"/>
                                </w:rPr>
                              </w:pPr>
                              <w:r w:rsidRPr="001A587D">
                                <w:rPr>
                                  <w:sz w:val="14"/>
                                  <w:szCs w:val="16"/>
                                </w:rPr>
                                <w:t xml:space="preserve">Средний результат </w:t>
                              </w:r>
                              <w:r>
                                <w:rPr>
                                  <w:color w:val="000000" w:themeColor="text1"/>
                                  <w:sz w:val="14"/>
                                  <w:szCs w:val="16"/>
                                </w:rPr>
                                <w:t>МСУ</w:t>
                              </w:r>
                              <w:r w:rsidRPr="007232EA">
                                <w:rPr>
                                  <w:color w:val="000000" w:themeColor="text1"/>
                                  <w:sz w:val="14"/>
                                  <w:szCs w:val="16"/>
                                </w:rPr>
                                <w:t xml:space="preserve"> выше, чем средний результат региона</w:t>
                              </w:r>
                            </w:p>
                            <w:p w:rsidR="004A6FA6" w:rsidRPr="007232EA" w:rsidRDefault="004A6FA6" w:rsidP="005332E5">
                              <w:pPr>
                                <w:spacing w:after="0"/>
                                <w:rPr>
                                  <w:color w:val="000000" w:themeColor="text1"/>
                                  <w:sz w:val="14"/>
                                  <w:szCs w:val="16"/>
                                </w:rPr>
                              </w:pPr>
                              <w:r w:rsidRPr="007232EA">
                                <w:rPr>
                                  <w:color w:val="000000" w:themeColor="text1"/>
                                  <w:sz w:val="14"/>
                                  <w:szCs w:val="16"/>
                                </w:rPr>
                                <w:t xml:space="preserve">Разница между средним результатом </w:t>
                              </w:r>
                              <w:r>
                                <w:rPr>
                                  <w:color w:val="000000" w:themeColor="text1"/>
                                  <w:sz w:val="14"/>
                                  <w:szCs w:val="16"/>
                                </w:rPr>
                                <w:t>МСУ</w:t>
                              </w:r>
                              <w:r w:rsidRPr="007232EA">
                                <w:rPr>
                                  <w:color w:val="000000" w:themeColor="text1"/>
                                  <w:sz w:val="14"/>
                                  <w:szCs w:val="16"/>
                                </w:rPr>
                                <w:t xml:space="preserve"> и средним результатом региона не является статистически значимой</w:t>
                              </w:r>
                            </w:p>
                            <w:p w:rsidR="004A6FA6" w:rsidRPr="001A587D" w:rsidRDefault="004A6FA6" w:rsidP="005332E5">
                              <w:pPr>
                                <w:spacing w:after="0"/>
                                <w:rPr>
                                  <w:sz w:val="14"/>
                                  <w:szCs w:val="16"/>
                                </w:rPr>
                              </w:pPr>
                              <w:r w:rsidRPr="007232EA">
                                <w:rPr>
                                  <w:color w:val="000000" w:themeColor="text1"/>
                                  <w:sz w:val="14"/>
                                  <w:szCs w:val="16"/>
                                </w:rPr>
                                <w:t xml:space="preserve">Средний результат </w:t>
                              </w:r>
                              <w:r>
                                <w:rPr>
                                  <w:color w:val="000000" w:themeColor="text1"/>
                                  <w:sz w:val="14"/>
                                  <w:szCs w:val="16"/>
                                </w:rPr>
                                <w:t>МСУ</w:t>
                              </w:r>
                              <w:r w:rsidRPr="007232EA">
                                <w:rPr>
                                  <w:color w:val="000000" w:themeColor="text1"/>
                                  <w:sz w:val="14"/>
                                  <w:szCs w:val="16"/>
                                </w:rPr>
                                <w:t xml:space="preserve"> ниже, </w:t>
                              </w:r>
                              <w:r w:rsidRPr="001A587D">
                                <w:rPr>
                                  <w:sz w:val="14"/>
                                  <w:szCs w:val="16"/>
                                </w:rPr>
                                <w:t>чем средний результат региона</w:t>
                              </w:r>
                            </w:p>
                          </w:txbxContent>
                        </wps:txbx>
                        <wps:bodyPr rot="0" vert="horz" wrap="square" lIns="91440" tIns="45720" rIns="91440" bIns="45720" anchor="t" anchorCtr="0">
                          <a:noAutofit/>
                        </wps:bodyPr>
                      </wps:wsp>
                      <wpg:grpSp>
                        <wpg:cNvPr id="472" name="Grupo 472"/>
                        <wpg:cNvGrpSpPr/>
                        <wpg:grpSpPr>
                          <a:xfrm>
                            <a:off x="0" y="87464"/>
                            <a:ext cx="90000" cy="268685"/>
                            <a:chOff x="0" y="0"/>
                            <a:chExt cx="90000" cy="268685"/>
                          </a:xfrm>
                        </wpg:grpSpPr>
                        <wps:wsp>
                          <wps:cNvPr id="473" name="Triángulo isósceles 473"/>
                          <wps:cNvSpPr/>
                          <wps:spPr>
                            <a:xfrm flipV="1">
                              <a:off x="0" y="214685"/>
                              <a:ext cx="90000" cy="54000"/>
                            </a:xfrm>
                            <a:prstGeom prst="triangle">
                              <a:avLst/>
                            </a:prstGeom>
                            <a:solidFill>
                              <a:srgbClr val="C000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Triángulo isósceles 474"/>
                          <wps:cNvSpPr/>
                          <wps:spPr>
                            <a:xfrm>
                              <a:off x="0" y="0"/>
                              <a:ext cx="90000" cy="54000"/>
                            </a:xfrm>
                            <a:prstGeom prst="triangle">
                              <a:avLst/>
                            </a:prstGeom>
                            <a:solidFill>
                              <a:srgbClr val="00808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ángulo 475"/>
                          <wps:cNvSpPr/>
                          <wps:spPr>
                            <a:xfrm>
                              <a:off x="0" y="119269"/>
                              <a:ext cx="89535" cy="35560"/>
                            </a:xfrm>
                            <a:prstGeom prst="rect">
                              <a:avLst/>
                            </a:prstGeom>
                            <a:solidFill>
                              <a:srgbClr val="FFCC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o 470" o:spid="_x0000_s1038" style="position:absolute;left:0;text-align:left;margin-left:2.15pt;margin-top:282.6pt;width:433.85pt;height:33.8pt;z-index:251664384;mso-position-horizontal-relative:margin" coordsize="55097,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">
                <v:shape id="_x0000_s1039" type="#_x0000_t202" style="position:absolute;left:874;width:54223;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rsidR="004A6FA6" w:rsidRPr="007232EA" w:rsidRDefault="004A6FA6" w:rsidP="005332E5">
                        <w:pPr>
                          <w:spacing w:after="0"/>
                          <w:rPr>
                            <w:color w:val="000000" w:themeColor="text1"/>
                            <w:sz w:val="14"/>
                            <w:szCs w:val="16"/>
                          </w:rPr>
                        </w:pPr>
                        <w:r w:rsidRPr="001A587D">
                          <w:rPr>
                            <w:sz w:val="14"/>
                            <w:szCs w:val="16"/>
                          </w:rPr>
                          <w:t xml:space="preserve">Средний результат </w:t>
                        </w:r>
                        <w:r>
                          <w:rPr>
                            <w:color w:val="000000" w:themeColor="text1"/>
                            <w:sz w:val="14"/>
                            <w:szCs w:val="16"/>
                          </w:rPr>
                          <w:t>МСУ</w:t>
                        </w:r>
                        <w:r w:rsidRPr="007232EA">
                          <w:rPr>
                            <w:color w:val="000000" w:themeColor="text1"/>
                            <w:sz w:val="14"/>
                            <w:szCs w:val="16"/>
                          </w:rPr>
                          <w:t xml:space="preserve"> выше, чем средний результат региона</w:t>
                        </w:r>
                      </w:p>
                      <w:p w:rsidR="004A6FA6" w:rsidRPr="007232EA" w:rsidRDefault="004A6FA6" w:rsidP="005332E5">
                        <w:pPr>
                          <w:spacing w:after="0"/>
                          <w:rPr>
                            <w:color w:val="000000" w:themeColor="text1"/>
                            <w:sz w:val="14"/>
                            <w:szCs w:val="16"/>
                          </w:rPr>
                        </w:pPr>
                        <w:r w:rsidRPr="007232EA">
                          <w:rPr>
                            <w:color w:val="000000" w:themeColor="text1"/>
                            <w:sz w:val="14"/>
                            <w:szCs w:val="16"/>
                          </w:rPr>
                          <w:t xml:space="preserve">Разница между средним результатом </w:t>
                        </w:r>
                        <w:r>
                          <w:rPr>
                            <w:color w:val="000000" w:themeColor="text1"/>
                            <w:sz w:val="14"/>
                            <w:szCs w:val="16"/>
                          </w:rPr>
                          <w:t>МСУ</w:t>
                        </w:r>
                        <w:r w:rsidRPr="007232EA">
                          <w:rPr>
                            <w:color w:val="000000" w:themeColor="text1"/>
                            <w:sz w:val="14"/>
                            <w:szCs w:val="16"/>
                          </w:rPr>
                          <w:t xml:space="preserve"> и средним результатом региона не является статистически значимой</w:t>
                        </w:r>
                      </w:p>
                      <w:p w:rsidR="004A6FA6" w:rsidRPr="001A587D" w:rsidRDefault="004A6FA6" w:rsidP="005332E5">
                        <w:pPr>
                          <w:spacing w:after="0"/>
                          <w:rPr>
                            <w:sz w:val="14"/>
                            <w:szCs w:val="16"/>
                          </w:rPr>
                        </w:pPr>
                        <w:r w:rsidRPr="007232EA">
                          <w:rPr>
                            <w:color w:val="000000" w:themeColor="text1"/>
                            <w:sz w:val="14"/>
                            <w:szCs w:val="16"/>
                          </w:rPr>
                          <w:t xml:space="preserve">Средний результат </w:t>
                        </w:r>
                        <w:r>
                          <w:rPr>
                            <w:color w:val="000000" w:themeColor="text1"/>
                            <w:sz w:val="14"/>
                            <w:szCs w:val="16"/>
                          </w:rPr>
                          <w:t>МСУ</w:t>
                        </w:r>
                        <w:r w:rsidRPr="007232EA">
                          <w:rPr>
                            <w:color w:val="000000" w:themeColor="text1"/>
                            <w:sz w:val="14"/>
                            <w:szCs w:val="16"/>
                          </w:rPr>
                          <w:t xml:space="preserve"> ниже, </w:t>
                        </w:r>
                        <w:r w:rsidRPr="001A587D">
                          <w:rPr>
                            <w:sz w:val="14"/>
                            <w:szCs w:val="16"/>
                          </w:rPr>
                          <w:t>чем средний результат региона</w:t>
                        </w:r>
                      </w:p>
                    </w:txbxContent>
                  </v:textbox>
                </v:shape>
                <v:group id="Grupo 472" o:spid="_x0000_s1040" style="position:absolute;top:874;width:900;height:2687" coordsize="90000,26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Triángulo isósceles 473" o:spid="_x0000_s1041" type="#_x0000_t5" style="position:absolute;top:214685;width:90000;height:540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" fillcolor="#c00000" strokecolor="#7f7f7f [1612]" strokeweight=".25pt"/>
                  <v:shape id="Triángulo isósceles 474" o:spid="_x0000_s1042" type="#_x0000_t5" style="position:absolute;width:90000;height: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" fillcolor="teal" strokecolor="#7f7f7f [1612]" strokeweight=".25pt"/>
                  <v:rect id="Rectángulo 475" o:spid="_x0000_s1043" style="position:absolute;top:119269;width:89535;height:35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" fillcolor="#fc0" strokecolor="#7f7f7f [1612]" strokeweight=".25pt"/>
                </v:group>
                <w10:wrap anchorx="margin"/>
              </v:group>
            </w:pict>
          </mc:Fallback>
        </mc:AlternateContent>
      </w:r>
      <w:r w:rsidR="005332E5" w:rsidRPr="005332E5">
        <w:rPr>
          <w:rFonts w:ascii="Times New Roman" w:hAnsi="Times New Roman" w:cs="Times New Roman"/>
          <w:noProof/>
          <w:sz w:val="28"/>
          <w:szCs w:val="28"/>
        </w:rPr>
        <w:drawing>
          <wp:inline distT="0" distB="0" distL="0" distR="0" wp14:anchorId="510A806E" wp14:editId="1AEDEA68">
            <wp:extent cx="5832000" cy="3501873"/>
            <wp:effectExtent l="0" t="0" r="0" b="381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2000" cy="3501873"/>
                    </a:xfrm>
                    <a:prstGeom prst="rect">
                      <a:avLst/>
                    </a:prstGeom>
                    <a:noFill/>
                    <a:ln>
                      <a:noFill/>
                    </a:ln>
                  </pic:spPr>
                </pic:pic>
              </a:graphicData>
            </a:graphic>
          </wp:inline>
        </w:drawing>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br w:type="page"/>
      </w:r>
    </w:p>
    <w:p w:rsidR="005332E5" w:rsidRPr="005332E5" w:rsidRDefault="005332E5" w:rsidP="005332E5">
      <w:pPr>
        <w:pStyle w:val="3"/>
        <w:spacing w:before="0" w:after="0" w:line="360" w:lineRule="auto"/>
        <w:ind w:firstLine="709"/>
        <w:rPr>
          <w:rFonts w:ascii="Times New Roman" w:eastAsia="Times New Roman" w:hAnsi="Times New Roman" w:cs="Times New Roman"/>
          <w:color w:val="auto"/>
          <w:sz w:val="28"/>
          <w:szCs w:val="28"/>
          <w:u w:color="000000"/>
          <w:bdr w:val="nil"/>
          <w:lang w:val="ru-RU" w:eastAsia="ru-RU"/>
        </w:rPr>
      </w:pPr>
      <w:r w:rsidRPr="005332E5">
        <w:rPr>
          <w:rFonts w:ascii="Times New Roman" w:eastAsia="Times New Roman" w:hAnsi="Times New Roman" w:cs="Times New Roman"/>
          <w:color w:val="auto"/>
          <w:sz w:val="28"/>
          <w:szCs w:val="28"/>
          <w:u w:color="000000"/>
          <w:bdr w:val="nil"/>
          <w:lang w:val="ru-RU" w:eastAsia="ru-RU"/>
        </w:rPr>
        <w:lastRenderedPageBreak/>
        <w:t>Инновационные сферы функциональной грамотности</w:t>
      </w:r>
    </w:p>
    <w:p w:rsidR="005332E5" w:rsidRPr="005332E5" w:rsidRDefault="005332E5" w:rsidP="005332E5">
      <w:pPr>
        <w:pStyle w:val="4"/>
        <w:spacing w:before="0" w:line="360" w:lineRule="auto"/>
        <w:ind w:firstLine="709"/>
        <w:jc w:val="both"/>
        <w:rPr>
          <w:rFonts w:ascii="Times New Roman" w:eastAsia="Times New Roman" w:hAnsi="Times New Roman" w:cs="Times New Roman"/>
          <w:color w:val="auto"/>
          <w:sz w:val="28"/>
          <w:szCs w:val="28"/>
        </w:rPr>
      </w:pPr>
      <w:r w:rsidRPr="005332E5">
        <w:rPr>
          <w:rFonts w:ascii="Times New Roman" w:hAnsi="Times New Roman" w:cs="Times New Roman"/>
          <w:color w:val="auto"/>
          <w:sz w:val="28"/>
          <w:szCs w:val="28"/>
        </w:rPr>
        <w:t>Финансовая грамотност</w:t>
      </w:r>
      <w:r>
        <w:rPr>
          <w:rFonts w:ascii="Times New Roman" w:hAnsi="Times New Roman" w:cs="Times New Roman"/>
          <w:color w:val="auto"/>
          <w:sz w:val="28"/>
          <w:szCs w:val="28"/>
        </w:rPr>
        <w:t>ь</w:t>
      </w:r>
      <w:r w:rsidRPr="005332E5">
        <w:rPr>
          <w:rFonts w:ascii="Times New Roman" w:hAnsi="Times New Roman" w:cs="Times New Roman"/>
          <w:color w:val="auto"/>
          <w:sz w:val="28"/>
          <w:szCs w:val="28"/>
        </w:rPr>
        <w:t xml:space="preserve"> </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На Графике 5 представлены результаты по финансовой грамотности по МСУ Ленинградской области в сравнении со средним показателем по региону, который равен 486 баллам (верхняя строка Графика 5).</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Результаты МСУ по финансовой грамотности отображены на графике в порядке убывания. На верхних позициях графика расположены МСУ, чей средний результат выше, чем средний результат региона. Далее расположены МСУ, результаты которых соответствуют среднему результату по региону Ленинградская область. Последние позиции занимают МСУ, средний результат которых ниже, чем результат региона.</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МСУ с самым высоким результатом по финансовой грамотности - Всеволожский МР - 569 баллов, за ним следует Тихвинский МР с 510 баллами, в то время как третьим по счету МСУ, который продемонстрировал самые высокие результаты c небольшим отрывом от предыдущего, является Подпорожский район с 509 баллами.</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 xml:space="preserve">Дополнительно определим три МСУ с наиболее низким результатом по финансовой грамотности: Бокситогорский МР с 422 баллами; Лодейнопольский МР с 432 баллами; Лужский МР с 442 баллами. </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 xml:space="preserve">Лишь один МСУ продемонстрировал результаты, значительно превосходящее средние результаты по региону. Всеволожский МР продемонстрировал экстраординарный отрыв результата, на 83 балла превосходящий средние результаты по Ленинградской области. Следующие по результативности регионы, Тихвинский и Подпорожский, превосходят средний региональный показатель на 22-23 балла, но эта разница не является статистически значимой. </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 xml:space="preserve">Одновременно 2 МСУ продемонстрировали результаты ниже среднего результата по региону. Регионы с наиболее низкими результатами отстают от среднего показателя по региону на более чем 40 пунктов на шкале международного практического тестирования. </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lastRenderedPageBreak/>
        <w:t>15 МСУ продемонстрировали результаты, равные среднему региональному результату, либо результаты, разница которых по сравнению со средними результатами региона статистически незначима</w:t>
      </w:r>
      <w:r w:rsidRPr="005332E5">
        <w:rPr>
          <w:rFonts w:ascii="Times New Roman" w:eastAsia="Times New Roman" w:hAnsi="Times New Roman" w:cs="Times New Roman"/>
          <w:sz w:val="28"/>
          <w:szCs w:val="28"/>
          <w:lang w:eastAsia="es-ES"/>
        </w:rPr>
        <w:t xml:space="preserve">. </w:t>
      </w:r>
    </w:p>
    <w:p w:rsidR="004920D9" w:rsidRDefault="005332E5" w:rsidP="004920D9">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Если провести анализ результатов в данной сфере грамотности, можно сделать вывод, что показатели МСУ довольно гетерогенны. Разница между результатами территорий, набравших наибольший и наименьший баллы, достигает 147 пунктов.</w:t>
      </w:r>
      <w:r w:rsidR="004920D9">
        <w:rPr>
          <w:rFonts w:ascii="Times New Roman" w:hAnsi="Times New Roman" w:cs="Times New Roman"/>
          <w:sz w:val="28"/>
          <w:szCs w:val="28"/>
        </w:rPr>
        <w:t xml:space="preserve"> </w:t>
      </w:r>
      <w:bookmarkStart w:id="10" w:name="_Toc88865709"/>
    </w:p>
    <w:p w:rsidR="005332E5" w:rsidRPr="004920D9" w:rsidRDefault="005332E5" w:rsidP="004920D9">
      <w:pPr>
        <w:spacing w:after="0" w:line="360" w:lineRule="auto"/>
        <w:ind w:firstLine="709"/>
        <w:jc w:val="both"/>
        <w:rPr>
          <w:rFonts w:ascii="Times New Roman" w:hAnsi="Times New Roman" w:cs="Times New Roman"/>
          <w:i/>
          <w:sz w:val="28"/>
          <w:szCs w:val="28"/>
        </w:rPr>
      </w:pPr>
      <w:r w:rsidRPr="004920D9">
        <w:rPr>
          <w:rFonts w:ascii="Times New Roman" w:hAnsi="Times New Roman" w:cs="Times New Roman"/>
          <w:i/>
          <w:sz w:val="28"/>
          <w:szCs w:val="28"/>
        </w:rPr>
        <w:t xml:space="preserve">График </w:t>
      </w:r>
      <w:r w:rsidRPr="004920D9">
        <w:rPr>
          <w:rFonts w:ascii="Times New Roman" w:hAnsi="Times New Roman" w:cs="Times New Roman"/>
          <w:i/>
          <w:sz w:val="28"/>
          <w:szCs w:val="28"/>
        </w:rPr>
        <w:fldChar w:fldCharType="begin"/>
      </w:r>
      <w:r w:rsidRPr="004920D9">
        <w:rPr>
          <w:rFonts w:ascii="Times New Roman" w:hAnsi="Times New Roman" w:cs="Times New Roman"/>
          <w:i/>
          <w:sz w:val="28"/>
          <w:szCs w:val="28"/>
        </w:rPr>
        <w:instrText xml:space="preserve"> SEQ График \* ARABIC </w:instrText>
      </w:r>
      <w:r w:rsidRPr="004920D9">
        <w:rPr>
          <w:rFonts w:ascii="Times New Roman" w:hAnsi="Times New Roman" w:cs="Times New Roman"/>
          <w:i/>
          <w:sz w:val="28"/>
          <w:szCs w:val="28"/>
        </w:rPr>
        <w:fldChar w:fldCharType="separate"/>
      </w:r>
      <w:r w:rsidRPr="004920D9">
        <w:rPr>
          <w:rFonts w:ascii="Times New Roman" w:hAnsi="Times New Roman" w:cs="Times New Roman"/>
          <w:i/>
          <w:noProof/>
          <w:sz w:val="28"/>
          <w:szCs w:val="28"/>
        </w:rPr>
        <w:t>5</w:t>
      </w:r>
      <w:r w:rsidRPr="004920D9">
        <w:rPr>
          <w:rFonts w:ascii="Times New Roman" w:hAnsi="Times New Roman" w:cs="Times New Roman"/>
          <w:i/>
          <w:sz w:val="28"/>
          <w:szCs w:val="28"/>
        </w:rPr>
        <w:fldChar w:fldCharType="end"/>
      </w:r>
      <w:r w:rsidRPr="004920D9">
        <w:rPr>
          <w:rFonts w:ascii="Times New Roman" w:hAnsi="Times New Roman" w:cs="Times New Roman"/>
          <w:i/>
          <w:sz w:val="28"/>
          <w:szCs w:val="28"/>
        </w:rPr>
        <w:t>. Результаты по финансовой грамотности по МСУ</w:t>
      </w:r>
      <w:bookmarkEnd w:id="10"/>
    </w:p>
    <w:p w:rsidR="005332E5" w:rsidRPr="005332E5" w:rsidRDefault="005D7BC3" w:rsidP="005332E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5408" behindDoc="0" locked="0" layoutInCell="1" allowOverlap="1">
                <wp:simplePos x="0" y="0"/>
                <wp:positionH relativeFrom="column">
                  <wp:posOffset>65405</wp:posOffset>
                </wp:positionH>
                <wp:positionV relativeFrom="paragraph">
                  <wp:posOffset>3495040</wp:posOffset>
                </wp:positionV>
                <wp:extent cx="5509895" cy="429260"/>
                <wp:effectExtent l="0" t="0" r="0" b="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895" cy="429260"/>
                          <a:chOff x="0" y="0"/>
                          <a:chExt cx="5509729" cy="429370"/>
                        </a:xfrm>
                      </wpg:grpSpPr>
                      <wps:wsp>
                        <wps:cNvPr id="30" name="Cuadro de texto 2"/>
                        <wps:cNvSpPr txBox="1">
                          <a:spLocks noChangeArrowheads="1"/>
                        </wps:cNvSpPr>
                        <wps:spPr bwMode="auto">
                          <a:xfrm>
                            <a:off x="87464" y="0"/>
                            <a:ext cx="5422265" cy="429370"/>
                          </a:xfrm>
                          <a:prstGeom prst="rect">
                            <a:avLst/>
                          </a:prstGeom>
                          <a:noFill/>
                          <a:ln w="9525">
                            <a:noFill/>
                            <a:miter lim="800000"/>
                            <a:headEnd/>
                            <a:tailEnd/>
                          </a:ln>
                        </wps:spPr>
                        <wps:txbx>
                          <w:txbxContent>
                            <w:p w:rsidR="004A6FA6" w:rsidRPr="001E5FF8" w:rsidRDefault="004A6FA6" w:rsidP="005332E5">
                              <w:pPr>
                                <w:spacing w:after="0"/>
                                <w:rPr>
                                  <w:color w:val="000000" w:themeColor="text1"/>
                                  <w:sz w:val="14"/>
                                  <w:szCs w:val="16"/>
                                </w:rPr>
                              </w:pPr>
                              <w:r w:rsidRPr="001A587D">
                                <w:rPr>
                                  <w:sz w:val="14"/>
                                  <w:szCs w:val="16"/>
                                </w:rPr>
                                <w:t xml:space="preserve">Средний результат </w:t>
                              </w:r>
                              <w:r>
                                <w:rPr>
                                  <w:color w:val="000000" w:themeColor="text1"/>
                                  <w:sz w:val="14"/>
                                  <w:szCs w:val="16"/>
                                </w:rPr>
                                <w:t>МСУ</w:t>
                              </w:r>
                              <w:r w:rsidRPr="001E5FF8">
                                <w:rPr>
                                  <w:color w:val="000000" w:themeColor="text1"/>
                                  <w:sz w:val="14"/>
                                  <w:szCs w:val="16"/>
                                </w:rPr>
                                <w:t xml:space="preserve"> выше, чем средний результат региона</w:t>
                              </w:r>
                            </w:p>
                            <w:p w:rsidR="004A6FA6" w:rsidRPr="001E5FF8" w:rsidRDefault="004A6FA6" w:rsidP="005332E5">
                              <w:pPr>
                                <w:spacing w:after="0"/>
                                <w:rPr>
                                  <w:color w:val="000000" w:themeColor="text1"/>
                                  <w:sz w:val="14"/>
                                  <w:szCs w:val="16"/>
                                </w:rPr>
                              </w:pPr>
                              <w:r w:rsidRPr="001E5FF8">
                                <w:rPr>
                                  <w:color w:val="000000" w:themeColor="text1"/>
                                  <w:sz w:val="14"/>
                                  <w:szCs w:val="16"/>
                                </w:rPr>
                                <w:t xml:space="preserve">Разница между средним результатом </w:t>
                              </w:r>
                              <w:r>
                                <w:rPr>
                                  <w:color w:val="000000" w:themeColor="text1"/>
                                  <w:sz w:val="14"/>
                                  <w:szCs w:val="16"/>
                                </w:rPr>
                                <w:t>МСУ</w:t>
                              </w:r>
                              <w:r w:rsidRPr="001E5FF8">
                                <w:rPr>
                                  <w:color w:val="000000" w:themeColor="text1"/>
                                  <w:sz w:val="14"/>
                                  <w:szCs w:val="16"/>
                                </w:rPr>
                                <w:t xml:space="preserve"> и средним результатом региона не является статистически значимой</w:t>
                              </w:r>
                            </w:p>
                            <w:p w:rsidR="004A6FA6" w:rsidRPr="001A587D" w:rsidRDefault="004A6FA6" w:rsidP="005332E5">
                              <w:pPr>
                                <w:spacing w:after="0"/>
                                <w:rPr>
                                  <w:sz w:val="14"/>
                                  <w:szCs w:val="16"/>
                                </w:rPr>
                              </w:pPr>
                              <w:r w:rsidRPr="001E5FF8">
                                <w:rPr>
                                  <w:color w:val="000000" w:themeColor="text1"/>
                                  <w:sz w:val="14"/>
                                  <w:szCs w:val="16"/>
                                </w:rPr>
                                <w:t xml:space="preserve">Средний результат </w:t>
                              </w:r>
                              <w:r>
                                <w:rPr>
                                  <w:color w:val="000000" w:themeColor="text1"/>
                                  <w:sz w:val="14"/>
                                  <w:szCs w:val="16"/>
                                </w:rPr>
                                <w:t>МСУ</w:t>
                              </w:r>
                              <w:r w:rsidRPr="001E5FF8">
                                <w:rPr>
                                  <w:color w:val="000000" w:themeColor="text1"/>
                                  <w:sz w:val="14"/>
                                  <w:szCs w:val="16"/>
                                </w:rPr>
                                <w:t xml:space="preserve"> ниже, чем </w:t>
                              </w:r>
                              <w:r w:rsidRPr="001A587D">
                                <w:rPr>
                                  <w:sz w:val="14"/>
                                  <w:szCs w:val="16"/>
                                </w:rPr>
                                <w:t>средний результат региона</w:t>
                              </w:r>
                            </w:p>
                          </w:txbxContent>
                        </wps:txbx>
                        <wps:bodyPr rot="0" vert="horz" wrap="square" lIns="91440" tIns="45720" rIns="91440" bIns="45720" anchor="t" anchorCtr="0">
                          <a:noAutofit/>
                        </wps:bodyPr>
                      </wps:wsp>
                      <wpg:grpSp>
                        <wpg:cNvPr id="34" name="Grupo 34"/>
                        <wpg:cNvGrpSpPr/>
                        <wpg:grpSpPr>
                          <a:xfrm>
                            <a:off x="0" y="87464"/>
                            <a:ext cx="90000" cy="268685"/>
                            <a:chOff x="0" y="0"/>
                            <a:chExt cx="90000" cy="268685"/>
                          </a:xfrm>
                        </wpg:grpSpPr>
                        <wps:wsp>
                          <wps:cNvPr id="39" name="Triángulo isósceles 39"/>
                          <wps:cNvSpPr/>
                          <wps:spPr>
                            <a:xfrm flipV="1">
                              <a:off x="0" y="214685"/>
                              <a:ext cx="90000" cy="54000"/>
                            </a:xfrm>
                            <a:prstGeom prst="triangle">
                              <a:avLst/>
                            </a:prstGeom>
                            <a:solidFill>
                              <a:srgbClr val="C000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riángulo isósceles 44"/>
                          <wps:cNvSpPr/>
                          <wps:spPr>
                            <a:xfrm>
                              <a:off x="0" y="0"/>
                              <a:ext cx="90000" cy="54000"/>
                            </a:xfrm>
                            <a:prstGeom prst="triangle">
                              <a:avLst/>
                            </a:prstGeom>
                            <a:solidFill>
                              <a:srgbClr val="00808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49"/>
                          <wps:cNvSpPr/>
                          <wps:spPr>
                            <a:xfrm>
                              <a:off x="0" y="119269"/>
                              <a:ext cx="89535" cy="35560"/>
                            </a:xfrm>
                            <a:prstGeom prst="rect">
                              <a:avLst/>
                            </a:prstGeom>
                            <a:solidFill>
                              <a:srgbClr val="FFCC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o 27" o:spid="_x0000_s1044" style="position:absolute;left:0;text-align:left;margin-left:5.15pt;margin-top:275.2pt;width:433.85pt;height:33.8pt;z-index:251665408" coordsize="55097,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">
                <v:shape id="_x0000_s1045" type="#_x0000_t202" style="position:absolute;left:874;width:54223;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4A6FA6" w:rsidRPr="001E5FF8" w:rsidRDefault="004A6FA6" w:rsidP="005332E5">
                        <w:pPr>
                          <w:spacing w:after="0"/>
                          <w:rPr>
                            <w:color w:val="000000" w:themeColor="text1"/>
                            <w:sz w:val="14"/>
                            <w:szCs w:val="16"/>
                          </w:rPr>
                        </w:pPr>
                        <w:r w:rsidRPr="001A587D">
                          <w:rPr>
                            <w:sz w:val="14"/>
                            <w:szCs w:val="16"/>
                          </w:rPr>
                          <w:t xml:space="preserve">Средний результат </w:t>
                        </w:r>
                        <w:r>
                          <w:rPr>
                            <w:color w:val="000000" w:themeColor="text1"/>
                            <w:sz w:val="14"/>
                            <w:szCs w:val="16"/>
                          </w:rPr>
                          <w:t>МСУ</w:t>
                        </w:r>
                        <w:r w:rsidRPr="001E5FF8">
                          <w:rPr>
                            <w:color w:val="000000" w:themeColor="text1"/>
                            <w:sz w:val="14"/>
                            <w:szCs w:val="16"/>
                          </w:rPr>
                          <w:t xml:space="preserve"> выше, чем средний результат региона</w:t>
                        </w:r>
                      </w:p>
                      <w:p w:rsidR="004A6FA6" w:rsidRPr="001E5FF8" w:rsidRDefault="004A6FA6" w:rsidP="005332E5">
                        <w:pPr>
                          <w:spacing w:after="0"/>
                          <w:rPr>
                            <w:color w:val="000000" w:themeColor="text1"/>
                            <w:sz w:val="14"/>
                            <w:szCs w:val="16"/>
                          </w:rPr>
                        </w:pPr>
                        <w:r w:rsidRPr="001E5FF8">
                          <w:rPr>
                            <w:color w:val="000000" w:themeColor="text1"/>
                            <w:sz w:val="14"/>
                            <w:szCs w:val="16"/>
                          </w:rPr>
                          <w:t xml:space="preserve">Разница между средним результатом </w:t>
                        </w:r>
                        <w:r>
                          <w:rPr>
                            <w:color w:val="000000" w:themeColor="text1"/>
                            <w:sz w:val="14"/>
                            <w:szCs w:val="16"/>
                          </w:rPr>
                          <w:t>МСУ</w:t>
                        </w:r>
                        <w:r w:rsidRPr="001E5FF8">
                          <w:rPr>
                            <w:color w:val="000000" w:themeColor="text1"/>
                            <w:sz w:val="14"/>
                            <w:szCs w:val="16"/>
                          </w:rPr>
                          <w:t xml:space="preserve"> и средним результатом региона не является статистически значимой</w:t>
                        </w:r>
                      </w:p>
                      <w:p w:rsidR="004A6FA6" w:rsidRPr="001A587D" w:rsidRDefault="004A6FA6" w:rsidP="005332E5">
                        <w:pPr>
                          <w:spacing w:after="0"/>
                          <w:rPr>
                            <w:sz w:val="14"/>
                            <w:szCs w:val="16"/>
                          </w:rPr>
                        </w:pPr>
                        <w:r w:rsidRPr="001E5FF8">
                          <w:rPr>
                            <w:color w:val="000000" w:themeColor="text1"/>
                            <w:sz w:val="14"/>
                            <w:szCs w:val="16"/>
                          </w:rPr>
                          <w:t xml:space="preserve">Средний результат </w:t>
                        </w:r>
                        <w:r>
                          <w:rPr>
                            <w:color w:val="000000" w:themeColor="text1"/>
                            <w:sz w:val="14"/>
                            <w:szCs w:val="16"/>
                          </w:rPr>
                          <w:t>МСУ</w:t>
                        </w:r>
                        <w:r w:rsidRPr="001E5FF8">
                          <w:rPr>
                            <w:color w:val="000000" w:themeColor="text1"/>
                            <w:sz w:val="14"/>
                            <w:szCs w:val="16"/>
                          </w:rPr>
                          <w:t xml:space="preserve"> ниже, чем </w:t>
                        </w:r>
                        <w:r w:rsidRPr="001A587D">
                          <w:rPr>
                            <w:sz w:val="14"/>
                            <w:szCs w:val="16"/>
                          </w:rPr>
                          <w:t>средний результат региона</w:t>
                        </w:r>
                      </w:p>
                    </w:txbxContent>
                  </v:textbox>
                </v:shape>
                <v:group id="Grupo 34" o:spid="_x0000_s1046" style="position:absolute;top:874;width:900;height:2687" coordsize="90000,26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riángulo isósceles 39" o:spid="_x0000_s1047" type="#_x0000_t5" style="position:absolute;top:214685;width:90000;height:540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" fillcolor="#c00000" strokecolor="#7f7f7f [1612]" strokeweight=".25pt"/>
                  <v:shape id="Triángulo isósceles 44" o:spid="_x0000_s1048" type="#_x0000_t5" style="position:absolute;width:90000;height: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" fillcolor="teal" strokecolor="#7f7f7f [1612]" strokeweight=".25pt"/>
                  <v:rect id="Rectángulo 49" o:spid="_x0000_s1049" style="position:absolute;top:119269;width:89535;height:35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" fillcolor="#fc0" strokecolor="#7f7f7f [1612]" strokeweight=".25pt"/>
                </v:group>
              </v:group>
            </w:pict>
          </mc:Fallback>
        </mc:AlternateContent>
      </w:r>
      <w:r w:rsidR="005332E5" w:rsidRPr="005332E5">
        <w:rPr>
          <w:rFonts w:ascii="Times New Roman" w:hAnsi="Times New Roman" w:cs="Times New Roman"/>
          <w:noProof/>
          <w:sz w:val="28"/>
          <w:szCs w:val="28"/>
        </w:rPr>
        <w:drawing>
          <wp:inline distT="0" distB="0" distL="0" distR="0" wp14:anchorId="0ACBB85E" wp14:editId="446CB089">
            <wp:extent cx="5832000" cy="3501873"/>
            <wp:effectExtent l="0" t="0" r="0" b="381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2000" cy="3501873"/>
                    </a:xfrm>
                    <a:prstGeom prst="rect">
                      <a:avLst/>
                    </a:prstGeom>
                    <a:noFill/>
                    <a:ln>
                      <a:noFill/>
                    </a:ln>
                  </pic:spPr>
                </pic:pic>
              </a:graphicData>
            </a:graphic>
          </wp:inline>
        </w:drawing>
      </w:r>
    </w:p>
    <w:p w:rsidR="005332E5" w:rsidRPr="005332E5" w:rsidRDefault="005332E5" w:rsidP="005332E5">
      <w:pPr>
        <w:spacing w:after="0" w:line="360" w:lineRule="auto"/>
        <w:ind w:firstLine="709"/>
        <w:jc w:val="both"/>
        <w:rPr>
          <w:rFonts w:ascii="Times New Roman" w:hAnsi="Times New Roman" w:cs="Times New Roman"/>
          <w:sz w:val="28"/>
          <w:szCs w:val="28"/>
        </w:rPr>
      </w:pPr>
    </w:p>
    <w:p w:rsidR="005332E5" w:rsidRPr="005332E5" w:rsidRDefault="005332E5" w:rsidP="005332E5">
      <w:pPr>
        <w:spacing w:after="0" w:line="360" w:lineRule="auto"/>
        <w:ind w:firstLine="709"/>
        <w:jc w:val="both"/>
        <w:rPr>
          <w:rFonts w:ascii="Times New Roman" w:hAnsi="Times New Roman" w:cs="Times New Roman"/>
          <w:sz w:val="28"/>
          <w:szCs w:val="28"/>
        </w:rPr>
      </w:pPr>
    </w:p>
    <w:p w:rsidR="005332E5" w:rsidRPr="005332E5" w:rsidRDefault="005332E5" w:rsidP="005332E5">
      <w:pPr>
        <w:spacing w:after="0" w:line="360" w:lineRule="auto"/>
        <w:ind w:firstLine="709"/>
        <w:jc w:val="both"/>
        <w:rPr>
          <w:rFonts w:ascii="Times New Roman" w:eastAsiaTheme="majorEastAsia" w:hAnsi="Times New Roman" w:cs="Times New Roman"/>
          <w:i/>
          <w:iCs/>
          <w:color w:val="365F91" w:themeColor="accent1" w:themeShade="BF"/>
          <w:sz w:val="28"/>
          <w:szCs w:val="28"/>
        </w:rPr>
      </w:pPr>
      <w:r w:rsidRPr="005332E5">
        <w:rPr>
          <w:rFonts w:ascii="Times New Roman" w:hAnsi="Times New Roman" w:cs="Times New Roman"/>
          <w:sz w:val="28"/>
          <w:szCs w:val="28"/>
        </w:rPr>
        <w:br w:type="page"/>
      </w:r>
    </w:p>
    <w:p w:rsidR="005332E5" w:rsidRPr="005332E5" w:rsidRDefault="005332E5" w:rsidP="005332E5">
      <w:pPr>
        <w:pStyle w:val="4"/>
        <w:spacing w:before="0" w:line="360" w:lineRule="auto"/>
        <w:ind w:firstLine="709"/>
        <w:jc w:val="both"/>
        <w:rPr>
          <w:rFonts w:ascii="Times New Roman" w:hAnsi="Times New Roman" w:cs="Times New Roman"/>
          <w:color w:val="auto"/>
          <w:sz w:val="28"/>
          <w:szCs w:val="28"/>
        </w:rPr>
      </w:pPr>
      <w:r w:rsidRPr="005332E5">
        <w:rPr>
          <w:rFonts w:ascii="Times New Roman" w:hAnsi="Times New Roman" w:cs="Times New Roman"/>
          <w:color w:val="auto"/>
          <w:sz w:val="28"/>
          <w:szCs w:val="28"/>
        </w:rPr>
        <w:lastRenderedPageBreak/>
        <w:t>Глобальная компетенция</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На Графике 6 представлены результаты по глобальной компетенции в разбивке по МСУ Ленинградской области в сравнении со средним показателем по региону, который составил 411 баллов (верхняя строка Графика 6). В данной сфере грамотности показатели региона среди оцениваемых областей наиболее низкие.</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Результаты МСУ по глобальной компетенции отображены на графике в порядке убывания. На верхних позициях графика расположены МСУ, чей средний результат выше, чем средний результат региона. Далее расположены МСУ, результаты которых соответствуют среднему результату по региону Ленинградская область. Последние позиции занимают МСУ, средний результат которых ниже, чем результат региона.</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 xml:space="preserve">МСУ с самым высоким результатом по глобальной компетенции в порядке убывания: </w:t>
      </w:r>
      <w:r w:rsidRPr="005332E5">
        <w:rPr>
          <w:rFonts w:ascii="Times New Roman" w:eastAsia="Times New Roman" w:hAnsi="Times New Roman" w:cs="Times New Roman"/>
          <w:sz w:val="28"/>
          <w:szCs w:val="28"/>
          <w:lang w:eastAsia="es-ES"/>
        </w:rPr>
        <w:t>Тосненский район</w:t>
      </w:r>
      <w:r w:rsidRPr="005332E5">
        <w:rPr>
          <w:rFonts w:ascii="Times New Roman" w:hAnsi="Times New Roman" w:cs="Times New Roman"/>
          <w:sz w:val="28"/>
          <w:szCs w:val="28"/>
        </w:rPr>
        <w:t xml:space="preserve"> (429 баллов); за ним следует </w:t>
      </w:r>
      <w:r w:rsidRPr="005332E5">
        <w:rPr>
          <w:rFonts w:ascii="Times New Roman" w:eastAsia="Times New Roman" w:hAnsi="Times New Roman" w:cs="Times New Roman"/>
          <w:sz w:val="28"/>
          <w:szCs w:val="28"/>
          <w:lang w:eastAsia="es-ES"/>
        </w:rPr>
        <w:t xml:space="preserve">Сланцевский </w:t>
      </w:r>
      <w:r w:rsidRPr="005332E5">
        <w:rPr>
          <w:rFonts w:ascii="Times New Roman" w:hAnsi="Times New Roman" w:cs="Times New Roman"/>
          <w:sz w:val="28"/>
          <w:szCs w:val="28"/>
        </w:rPr>
        <w:t xml:space="preserve">муниципальный район с 427 баллами; третьим МСУ, который продемонстрировал самые высокие результаты, является </w:t>
      </w:r>
      <w:r w:rsidRPr="005332E5">
        <w:rPr>
          <w:rFonts w:ascii="Times New Roman" w:eastAsia="Times New Roman" w:hAnsi="Times New Roman" w:cs="Times New Roman"/>
          <w:sz w:val="28"/>
          <w:szCs w:val="28"/>
          <w:lang w:eastAsia="es-ES"/>
        </w:rPr>
        <w:t xml:space="preserve">Всеволожский </w:t>
      </w:r>
      <w:r w:rsidRPr="005332E5">
        <w:rPr>
          <w:rFonts w:ascii="Times New Roman" w:hAnsi="Times New Roman" w:cs="Times New Roman"/>
          <w:sz w:val="28"/>
          <w:szCs w:val="28"/>
        </w:rPr>
        <w:t>район с 422 баллами. МСУ, лидирующие в рамках региона в сфере глобальной компетенции, в среднем набирают на 11-17 баллов больше, чем средний показатель Ленинградской области.</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 xml:space="preserve">МСУ с наиболее низким результатом по глобальной компетенции это </w:t>
      </w:r>
      <w:r w:rsidRPr="005332E5">
        <w:rPr>
          <w:rFonts w:ascii="Times New Roman" w:eastAsia="Times New Roman" w:hAnsi="Times New Roman" w:cs="Times New Roman"/>
          <w:sz w:val="28"/>
          <w:szCs w:val="28"/>
          <w:lang w:eastAsia="es-ES"/>
        </w:rPr>
        <w:t xml:space="preserve">Лодейнопольский </w:t>
      </w:r>
      <w:r w:rsidRPr="005332E5">
        <w:rPr>
          <w:rFonts w:ascii="Times New Roman" w:hAnsi="Times New Roman" w:cs="Times New Roman"/>
          <w:sz w:val="28"/>
          <w:szCs w:val="28"/>
        </w:rPr>
        <w:t xml:space="preserve">МР, набравший 385 баллов; за ним следуют </w:t>
      </w:r>
      <w:r w:rsidRPr="005332E5">
        <w:rPr>
          <w:rFonts w:ascii="Times New Roman" w:eastAsia="Times New Roman" w:hAnsi="Times New Roman" w:cs="Times New Roman"/>
          <w:sz w:val="28"/>
          <w:szCs w:val="28"/>
          <w:lang w:eastAsia="es-ES"/>
        </w:rPr>
        <w:t>Ломоносовский район</w:t>
      </w:r>
      <w:r w:rsidRPr="005332E5">
        <w:rPr>
          <w:rFonts w:ascii="Times New Roman" w:hAnsi="Times New Roman" w:cs="Times New Roman"/>
          <w:sz w:val="28"/>
          <w:szCs w:val="28"/>
        </w:rPr>
        <w:t xml:space="preserve"> и </w:t>
      </w:r>
      <w:r w:rsidRPr="005332E5">
        <w:rPr>
          <w:rFonts w:ascii="Times New Roman" w:eastAsia="Times New Roman" w:hAnsi="Times New Roman" w:cs="Times New Roman"/>
          <w:sz w:val="28"/>
          <w:szCs w:val="28"/>
          <w:lang w:eastAsia="es-ES"/>
        </w:rPr>
        <w:t xml:space="preserve">Киришский </w:t>
      </w:r>
      <w:r w:rsidRPr="005332E5">
        <w:rPr>
          <w:rFonts w:ascii="Times New Roman" w:hAnsi="Times New Roman" w:cs="Times New Roman"/>
          <w:sz w:val="28"/>
          <w:szCs w:val="28"/>
        </w:rPr>
        <w:t>МР с 388 и 396 баллами соответственно. МСУ, находящиеся на самых низких позициях в сфере глобальной компетенции в рамках региона, в среднем набирают на 15-26 баллов меньше, чем средний показатель Ленинградской области</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Ни один МСУ не продемонстрировал результаты со статистически значимой разницей в сравнении со средним показателем по Ленинградской области. Разброс результатов невелик. Разница между МСУ с наибольшим и наименьшим показателем составляет 44 балла.</w:t>
      </w:r>
    </w:p>
    <w:p w:rsidR="005332E5" w:rsidRPr="005332E5" w:rsidRDefault="005332E5" w:rsidP="005332E5">
      <w:pPr>
        <w:spacing w:after="0" w:line="360" w:lineRule="auto"/>
        <w:ind w:firstLine="709"/>
        <w:jc w:val="both"/>
        <w:rPr>
          <w:rFonts w:ascii="Times New Roman" w:hAnsi="Times New Roman" w:cs="Times New Roman"/>
          <w:sz w:val="28"/>
          <w:szCs w:val="28"/>
        </w:rPr>
      </w:pPr>
    </w:p>
    <w:p w:rsidR="005332E5" w:rsidRPr="005332E5" w:rsidRDefault="005332E5" w:rsidP="005332E5">
      <w:pPr>
        <w:pStyle w:val="a3"/>
        <w:spacing w:after="0" w:line="360" w:lineRule="auto"/>
        <w:ind w:firstLine="709"/>
        <w:jc w:val="both"/>
        <w:rPr>
          <w:rFonts w:ascii="Times New Roman" w:hAnsi="Times New Roman" w:cs="Times New Roman"/>
          <w:sz w:val="28"/>
          <w:szCs w:val="28"/>
          <w:lang w:val="ru-RU"/>
        </w:rPr>
      </w:pPr>
      <w:bookmarkStart w:id="11" w:name="_Toc88865710"/>
      <w:r w:rsidRPr="005332E5">
        <w:rPr>
          <w:rFonts w:ascii="Times New Roman" w:hAnsi="Times New Roman" w:cs="Times New Roman"/>
          <w:sz w:val="28"/>
          <w:szCs w:val="28"/>
          <w:lang w:val="ru-RU"/>
        </w:rPr>
        <w:lastRenderedPageBreak/>
        <w:t xml:space="preserve">График </w:t>
      </w:r>
      <w:r w:rsidRPr="005332E5">
        <w:rPr>
          <w:rFonts w:ascii="Times New Roman" w:hAnsi="Times New Roman" w:cs="Times New Roman"/>
          <w:sz w:val="28"/>
          <w:szCs w:val="28"/>
          <w:lang w:val="ru-RU"/>
        </w:rPr>
        <w:fldChar w:fldCharType="begin"/>
      </w:r>
      <w:r w:rsidRPr="005332E5">
        <w:rPr>
          <w:rFonts w:ascii="Times New Roman" w:hAnsi="Times New Roman" w:cs="Times New Roman"/>
          <w:sz w:val="28"/>
          <w:szCs w:val="28"/>
          <w:lang w:val="ru-RU"/>
        </w:rPr>
        <w:instrText xml:space="preserve"> SEQ График \* ARABIC </w:instrText>
      </w:r>
      <w:r w:rsidRPr="005332E5">
        <w:rPr>
          <w:rFonts w:ascii="Times New Roman" w:hAnsi="Times New Roman" w:cs="Times New Roman"/>
          <w:sz w:val="28"/>
          <w:szCs w:val="28"/>
          <w:lang w:val="ru-RU"/>
        </w:rPr>
        <w:fldChar w:fldCharType="separate"/>
      </w:r>
      <w:r w:rsidRPr="005332E5">
        <w:rPr>
          <w:rFonts w:ascii="Times New Roman" w:hAnsi="Times New Roman" w:cs="Times New Roman"/>
          <w:noProof/>
          <w:sz w:val="28"/>
          <w:szCs w:val="28"/>
          <w:lang w:val="ru-RU"/>
        </w:rPr>
        <w:t>6</w:t>
      </w:r>
      <w:r w:rsidRPr="005332E5">
        <w:rPr>
          <w:rFonts w:ascii="Times New Roman" w:hAnsi="Times New Roman" w:cs="Times New Roman"/>
          <w:sz w:val="28"/>
          <w:szCs w:val="28"/>
          <w:lang w:val="ru-RU"/>
        </w:rPr>
        <w:fldChar w:fldCharType="end"/>
      </w:r>
      <w:r w:rsidRPr="005332E5">
        <w:rPr>
          <w:rFonts w:ascii="Times New Roman" w:hAnsi="Times New Roman" w:cs="Times New Roman"/>
          <w:sz w:val="28"/>
          <w:szCs w:val="28"/>
          <w:lang w:val="ru-RU"/>
        </w:rPr>
        <w:t>. Результаты по глобальной компетенции по МСУ</w:t>
      </w:r>
      <w:bookmarkEnd w:id="11"/>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noProof/>
          <w:sz w:val="28"/>
          <w:szCs w:val="28"/>
        </w:rPr>
        <w:drawing>
          <wp:inline distT="0" distB="0" distL="0" distR="0" wp14:anchorId="18BD4F10" wp14:editId="318EE3BE">
            <wp:extent cx="5832000" cy="3501873"/>
            <wp:effectExtent l="0" t="0" r="0" b="381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2000" cy="3501873"/>
                    </a:xfrm>
                    <a:prstGeom prst="rect">
                      <a:avLst/>
                    </a:prstGeom>
                    <a:noFill/>
                    <a:ln>
                      <a:noFill/>
                    </a:ln>
                  </pic:spPr>
                </pic:pic>
              </a:graphicData>
            </a:graphic>
          </wp:inline>
        </w:drawing>
      </w:r>
    </w:p>
    <w:p w:rsidR="005332E5" w:rsidRPr="005332E5" w:rsidRDefault="005D7BC3" w:rsidP="005332E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simplePos x="0" y="0"/>
                <wp:positionH relativeFrom="margin">
                  <wp:posOffset>-106045</wp:posOffset>
                </wp:positionH>
                <wp:positionV relativeFrom="paragraph">
                  <wp:posOffset>59690</wp:posOffset>
                </wp:positionV>
                <wp:extent cx="5509895" cy="429260"/>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895" cy="429260"/>
                          <a:chOff x="0" y="0"/>
                          <a:chExt cx="5509729" cy="429370"/>
                        </a:xfrm>
                      </wpg:grpSpPr>
                      <wps:wsp>
                        <wps:cNvPr id="21" name="Cuadro de texto 2"/>
                        <wps:cNvSpPr txBox="1">
                          <a:spLocks noChangeArrowheads="1"/>
                        </wps:cNvSpPr>
                        <wps:spPr bwMode="auto">
                          <a:xfrm>
                            <a:off x="87464" y="0"/>
                            <a:ext cx="5422265" cy="429370"/>
                          </a:xfrm>
                          <a:prstGeom prst="rect">
                            <a:avLst/>
                          </a:prstGeom>
                          <a:noFill/>
                          <a:ln w="9525">
                            <a:noFill/>
                            <a:miter lim="800000"/>
                            <a:headEnd/>
                            <a:tailEnd/>
                          </a:ln>
                        </wps:spPr>
                        <wps:txbx>
                          <w:txbxContent>
                            <w:p w:rsidR="004A6FA6" w:rsidRPr="006307D8" w:rsidRDefault="004A6FA6" w:rsidP="005332E5">
                              <w:pPr>
                                <w:spacing w:after="0"/>
                                <w:rPr>
                                  <w:color w:val="000000" w:themeColor="text1"/>
                                  <w:sz w:val="14"/>
                                  <w:szCs w:val="16"/>
                                </w:rPr>
                              </w:pPr>
                              <w:r w:rsidRPr="001A587D">
                                <w:rPr>
                                  <w:sz w:val="14"/>
                                  <w:szCs w:val="16"/>
                                </w:rPr>
                                <w:t xml:space="preserve">Средний результат </w:t>
                              </w:r>
                              <w:r>
                                <w:rPr>
                                  <w:color w:val="000000" w:themeColor="text1"/>
                                  <w:sz w:val="14"/>
                                  <w:szCs w:val="16"/>
                                </w:rPr>
                                <w:t>МСУ</w:t>
                              </w:r>
                              <w:r w:rsidRPr="006307D8">
                                <w:rPr>
                                  <w:color w:val="000000" w:themeColor="text1"/>
                                  <w:sz w:val="14"/>
                                  <w:szCs w:val="16"/>
                                </w:rPr>
                                <w:t xml:space="preserve"> выше, чем средний результат региона</w:t>
                              </w:r>
                            </w:p>
                            <w:p w:rsidR="004A6FA6" w:rsidRPr="006307D8" w:rsidRDefault="004A6FA6" w:rsidP="005332E5">
                              <w:pPr>
                                <w:spacing w:after="0"/>
                                <w:rPr>
                                  <w:color w:val="000000" w:themeColor="text1"/>
                                  <w:sz w:val="14"/>
                                  <w:szCs w:val="16"/>
                                </w:rPr>
                              </w:pPr>
                              <w:r w:rsidRPr="006307D8">
                                <w:rPr>
                                  <w:color w:val="000000" w:themeColor="text1"/>
                                  <w:sz w:val="14"/>
                                  <w:szCs w:val="16"/>
                                </w:rPr>
                                <w:t xml:space="preserve">Разница между средним результатом </w:t>
                              </w:r>
                              <w:r>
                                <w:rPr>
                                  <w:color w:val="000000" w:themeColor="text1"/>
                                  <w:sz w:val="14"/>
                                  <w:szCs w:val="16"/>
                                </w:rPr>
                                <w:t>МСУ</w:t>
                              </w:r>
                              <w:r w:rsidRPr="006307D8">
                                <w:rPr>
                                  <w:color w:val="000000" w:themeColor="text1"/>
                                  <w:sz w:val="14"/>
                                  <w:szCs w:val="16"/>
                                </w:rPr>
                                <w:t xml:space="preserve"> и средним результатом региона не является статистически значимой</w:t>
                              </w:r>
                            </w:p>
                            <w:p w:rsidR="004A6FA6" w:rsidRPr="001A587D" w:rsidRDefault="004A6FA6" w:rsidP="005332E5">
                              <w:pPr>
                                <w:spacing w:after="0"/>
                                <w:rPr>
                                  <w:sz w:val="14"/>
                                  <w:szCs w:val="16"/>
                                </w:rPr>
                              </w:pPr>
                              <w:r w:rsidRPr="006307D8">
                                <w:rPr>
                                  <w:color w:val="000000" w:themeColor="text1"/>
                                  <w:sz w:val="14"/>
                                  <w:szCs w:val="16"/>
                                </w:rPr>
                                <w:t xml:space="preserve">Средний результат </w:t>
                              </w:r>
                              <w:r>
                                <w:rPr>
                                  <w:color w:val="000000" w:themeColor="text1"/>
                                  <w:sz w:val="14"/>
                                  <w:szCs w:val="16"/>
                                </w:rPr>
                                <w:t>МСУ</w:t>
                              </w:r>
                              <w:r w:rsidRPr="006307D8">
                                <w:rPr>
                                  <w:color w:val="000000" w:themeColor="text1"/>
                                  <w:sz w:val="14"/>
                                  <w:szCs w:val="16"/>
                                </w:rPr>
                                <w:t xml:space="preserve"> ниже, чем </w:t>
                              </w:r>
                              <w:r w:rsidRPr="001A587D">
                                <w:rPr>
                                  <w:sz w:val="14"/>
                                  <w:szCs w:val="16"/>
                                </w:rPr>
                                <w:t>средний результат региона</w:t>
                              </w:r>
                            </w:p>
                          </w:txbxContent>
                        </wps:txbx>
                        <wps:bodyPr rot="0" vert="horz" wrap="square" lIns="91440" tIns="45720" rIns="91440" bIns="45720" anchor="t" anchorCtr="0">
                          <a:noAutofit/>
                        </wps:bodyPr>
                      </wps:wsp>
                      <wpg:grpSp>
                        <wpg:cNvPr id="23" name="Grupo 23"/>
                        <wpg:cNvGrpSpPr/>
                        <wpg:grpSpPr>
                          <a:xfrm>
                            <a:off x="0" y="87464"/>
                            <a:ext cx="90000" cy="268685"/>
                            <a:chOff x="0" y="0"/>
                            <a:chExt cx="90000" cy="268685"/>
                          </a:xfrm>
                        </wpg:grpSpPr>
                        <wps:wsp>
                          <wps:cNvPr id="24" name="Triángulo isósceles 24"/>
                          <wps:cNvSpPr/>
                          <wps:spPr>
                            <a:xfrm flipV="1">
                              <a:off x="0" y="214685"/>
                              <a:ext cx="90000" cy="54000"/>
                            </a:xfrm>
                            <a:prstGeom prst="triangle">
                              <a:avLst/>
                            </a:prstGeom>
                            <a:solidFill>
                              <a:srgbClr val="C000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riángulo isósceles 25"/>
                          <wps:cNvSpPr/>
                          <wps:spPr>
                            <a:xfrm>
                              <a:off x="0" y="0"/>
                              <a:ext cx="90000" cy="54000"/>
                            </a:xfrm>
                            <a:prstGeom prst="triangle">
                              <a:avLst/>
                            </a:prstGeom>
                            <a:solidFill>
                              <a:srgbClr val="00808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ángulo 26"/>
                          <wps:cNvSpPr/>
                          <wps:spPr>
                            <a:xfrm>
                              <a:off x="0" y="119269"/>
                              <a:ext cx="89535" cy="35560"/>
                            </a:xfrm>
                            <a:prstGeom prst="rect">
                              <a:avLst/>
                            </a:prstGeom>
                            <a:solidFill>
                              <a:srgbClr val="FFCC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o 19" o:spid="_x0000_s1050" style="position:absolute;left:0;text-align:left;margin-left:-8.35pt;margin-top:4.7pt;width:433.85pt;height:33.8pt;z-index:251662336;mso-position-horizontal-relative:margin" coordsize="55097,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">
                <v:shape id="_x0000_s1051" type="#_x0000_t202" style="position:absolute;left:874;width:54223;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4A6FA6" w:rsidRPr="006307D8" w:rsidRDefault="004A6FA6" w:rsidP="005332E5">
                        <w:pPr>
                          <w:spacing w:after="0"/>
                          <w:rPr>
                            <w:color w:val="000000" w:themeColor="text1"/>
                            <w:sz w:val="14"/>
                            <w:szCs w:val="16"/>
                          </w:rPr>
                        </w:pPr>
                        <w:r w:rsidRPr="001A587D">
                          <w:rPr>
                            <w:sz w:val="14"/>
                            <w:szCs w:val="16"/>
                          </w:rPr>
                          <w:t xml:space="preserve">Средний результат </w:t>
                        </w:r>
                        <w:r>
                          <w:rPr>
                            <w:color w:val="000000" w:themeColor="text1"/>
                            <w:sz w:val="14"/>
                            <w:szCs w:val="16"/>
                          </w:rPr>
                          <w:t>МСУ</w:t>
                        </w:r>
                        <w:r w:rsidRPr="006307D8">
                          <w:rPr>
                            <w:color w:val="000000" w:themeColor="text1"/>
                            <w:sz w:val="14"/>
                            <w:szCs w:val="16"/>
                          </w:rPr>
                          <w:t xml:space="preserve"> выше, чем средний результат региона</w:t>
                        </w:r>
                      </w:p>
                      <w:p w:rsidR="004A6FA6" w:rsidRPr="006307D8" w:rsidRDefault="004A6FA6" w:rsidP="005332E5">
                        <w:pPr>
                          <w:spacing w:after="0"/>
                          <w:rPr>
                            <w:color w:val="000000" w:themeColor="text1"/>
                            <w:sz w:val="14"/>
                            <w:szCs w:val="16"/>
                          </w:rPr>
                        </w:pPr>
                        <w:r w:rsidRPr="006307D8">
                          <w:rPr>
                            <w:color w:val="000000" w:themeColor="text1"/>
                            <w:sz w:val="14"/>
                            <w:szCs w:val="16"/>
                          </w:rPr>
                          <w:t xml:space="preserve">Разница между средним результатом </w:t>
                        </w:r>
                        <w:r>
                          <w:rPr>
                            <w:color w:val="000000" w:themeColor="text1"/>
                            <w:sz w:val="14"/>
                            <w:szCs w:val="16"/>
                          </w:rPr>
                          <w:t>МСУ</w:t>
                        </w:r>
                        <w:r w:rsidRPr="006307D8">
                          <w:rPr>
                            <w:color w:val="000000" w:themeColor="text1"/>
                            <w:sz w:val="14"/>
                            <w:szCs w:val="16"/>
                          </w:rPr>
                          <w:t xml:space="preserve"> и средним результатом региона не является статистически значимой</w:t>
                        </w:r>
                      </w:p>
                      <w:p w:rsidR="004A6FA6" w:rsidRPr="001A587D" w:rsidRDefault="004A6FA6" w:rsidP="005332E5">
                        <w:pPr>
                          <w:spacing w:after="0"/>
                          <w:rPr>
                            <w:sz w:val="14"/>
                            <w:szCs w:val="16"/>
                          </w:rPr>
                        </w:pPr>
                        <w:r w:rsidRPr="006307D8">
                          <w:rPr>
                            <w:color w:val="000000" w:themeColor="text1"/>
                            <w:sz w:val="14"/>
                            <w:szCs w:val="16"/>
                          </w:rPr>
                          <w:t xml:space="preserve">Средний результат </w:t>
                        </w:r>
                        <w:r>
                          <w:rPr>
                            <w:color w:val="000000" w:themeColor="text1"/>
                            <w:sz w:val="14"/>
                            <w:szCs w:val="16"/>
                          </w:rPr>
                          <w:t>МСУ</w:t>
                        </w:r>
                        <w:r w:rsidRPr="006307D8">
                          <w:rPr>
                            <w:color w:val="000000" w:themeColor="text1"/>
                            <w:sz w:val="14"/>
                            <w:szCs w:val="16"/>
                          </w:rPr>
                          <w:t xml:space="preserve"> ниже, чем </w:t>
                        </w:r>
                        <w:r w:rsidRPr="001A587D">
                          <w:rPr>
                            <w:sz w:val="14"/>
                            <w:szCs w:val="16"/>
                          </w:rPr>
                          <w:t>средний результат региона</w:t>
                        </w:r>
                      </w:p>
                    </w:txbxContent>
                  </v:textbox>
                </v:shape>
                <v:group id="Grupo 23" o:spid="_x0000_s1052" style="position:absolute;top:874;width:900;height:2687" coordsize="90000,26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riángulo isósceles 24" o:spid="_x0000_s1053" type="#_x0000_t5" style="position:absolute;top:214685;width:90000;height:540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" fillcolor="#c00000" strokecolor="#7f7f7f [1612]" strokeweight=".25pt"/>
                  <v:shape id="Triángulo isósceles 25" o:spid="_x0000_s1054" type="#_x0000_t5" style="position:absolute;width:90000;height: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" fillcolor="teal" strokecolor="#7f7f7f [1612]" strokeweight=".25pt"/>
                  <v:rect id="Rectángulo 26" o:spid="_x0000_s1055" style="position:absolute;top:119269;width:89535;height:35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" fillcolor="#fc0" strokecolor="#7f7f7f [1612]" strokeweight=".25pt"/>
                </v:group>
                <w10:wrap anchorx="margin"/>
              </v:group>
            </w:pict>
          </mc:Fallback>
        </mc:AlternateContent>
      </w:r>
      <w:r w:rsidR="005332E5" w:rsidRPr="005332E5">
        <w:rPr>
          <w:rFonts w:ascii="Times New Roman" w:hAnsi="Times New Roman" w:cs="Times New Roman"/>
          <w:sz w:val="28"/>
          <w:szCs w:val="28"/>
        </w:rPr>
        <w:br w:type="page"/>
      </w:r>
    </w:p>
    <w:p w:rsidR="005332E5" w:rsidRPr="005332E5" w:rsidRDefault="005332E5" w:rsidP="005332E5">
      <w:pPr>
        <w:pStyle w:val="4"/>
        <w:spacing w:before="0" w:line="360" w:lineRule="auto"/>
        <w:ind w:firstLine="709"/>
        <w:jc w:val="both"/>
        <w:rPr>
          <w:rFonts w:ascii="Times New Roman" w:hAnsi="Times New Roman" w:cs="Times New Roman"/>
          <w:color w:val="auto"/>
          <w:sz w:val="28"/>
          <w:szCs w:val="28"/>
        </w:rPr>
      </w:pPr>
      <w:r w:rsidRPr="005332E5">
        <w:rPr>
          <w:rFonts w:ascii="Times New Roman" w:hAnsi="Times New Roman" w:cs="Times New Roman"/>
          <w:color w:val="auto"/>
          <w:sz w:val="28"/>
          <w:szCs w:val="28"/>
        </w:rPr>
        <w:lastRenderedPageBreak/>
        <w:t>Креативное мышление</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На Графике 7 представлены результаты по креативному мышлению в разбивке по МСУ Ленинградской области в сравнении со средним показателем по региону, который составил 503 балла (верхняя строка Графика 7). В данной сфере грамотности показатели региона среди оцениваемых областей наиболее низкие.</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Результаты МСУ по креативному мышлению отображены на графике в порядке убывания. На верхних позициях графика расположены МСУ, чей средний результат выше, чем средний результат региона. Далее расположены МСУ, результаты которых соответствуют среднему результату по региону Ленинградская область. Последние позиции занимают МСУ, средний результат которых ниже, чем результат региона.</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 xml:space="preserve">МСУ с самым высоким результатом по креативному мышлению в порядке убывания: </w:t>
      </w:r>
      <w:r w:rsidRPr="005332E5">
        <w:rPr>
          <w:rFonts w:ascii="Times New Roman" w:eastAsia="Times New Roman" w:hAnsi="Times New Roman" w:cs="Times New Roman"/>
          <w:sz w:val="28"/>
          <w:szCs w:val="28"/>
          <w:lang w:eastAsia="es-ES"/>
        </w:rPr>
        <w:t xml:space="preserve">Всеволожский </w:t>
      </w:r>
      <w:r w:rsidRPr="005332E5">
        <w:rPr>
          <w:rFonts w:ascii="Times New Roman" w:hAnsi="Times New Roman" w:cs="Times New Roman"/>
          <w:sz w:val="28"/>
          <w:szCs w:val="28"/>
        </w:rPr>
        <w:t xml:space="preserve">муниципальный </w:t>
      </w:r>
      <w:r w:rsidRPr="005332E5">
        <w:rPr>
          <w:rFonts w:ascii="Times New Roman" w:eastAsia="Times New Roman" w:hAnsi="Times New Roman" w:cs="Times New Roman"/>
          <w:sz w:val="28"/>
          <w:szCs w:val="28"/>
          <w:lang w:eastAsia="es-ES"/>
        </w:rPr>
        <w:t>район</w:t>
      </w:r>
      <w:r w:rsidRPr="005332E5">
        <w:rPr>
          <w:rFonts w:ascii="Times New Roman" w:hAnsi="Times New Roman" w:cs="Times New Roman"/>
          <w:sz w:val="28"/>
          <w:szCs w:val="28"/>
        </w:rPr>
        <w:t xml:space="preserve"> (522 балла); за ним следует </w:t>
      </w:r>
      <w:r w:rsidRPr="005332E5">
        <w:rPr>
          <w:rFonts w:ascii="Times New Roman" w:eastAsia="Times New Roman" w:hAnsi="Times New Roman" w:cs="Times New Roman"/>
          <w:sz w:val="28"/>
          <w:szCs w:val="28"/>
          <w:lang w:eastAsia="es-ES"/>
        </w:rPr>
        <w:t>Кингисеппский</w:t>
      </w:r>
      <w:r w:rsidRPr="005332E5">
        <w:rPr>
          <w:rFonts w:ascii="Times New Roman" w:hAnsi="Times New Roman" w:cs="Times New Roman"/>
          <w:sz w:val="28"/>
          <w:szCs w:val="28"/>
        </w:rPr>
        <w:t xml:space="preserve"> район с 515 баллами; третьим МСУ, который продемонстрировал самые высокие результаты, является </w:t>
      </w:r>
      <w:r w:rsidRPr="005332E5">
        <w:rPr>
          <w:rFonts w:ascii="Times New Roman" w:eastAsia="Times New Roman" w:hAnsi="Times New Roman" w:cs="Times New Roman"/>
          <w:sz w:val="28"/>
          <w:szCs w:val="28"/>
          <w:lang w:eastAsia="es-ES"/>
        </w:rPr>
        <w:t xml:space="preserve">Тихвинский </w:t>
      </w:r>
      <w:r w:rsidRPr="005332E5">
        <w:rPr>
          <w:rFonts w:ascii="Times New Roman" w:hAnsi="Times New Roman" w:cs="Times New Roman"/>
          <w:sz w:val="28"/>
          <w:szCs w:val="28"/>
        </w:rPr>
        <w:t>район с 514 баллами.</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 xml:space="preserve">МСУ с наиболее низким результатом по креативному мышлению это </w:t>
      </w:r>
      <w:r w:rsidRPr="005332E5">
        <w:rPr>
          <w:rFonts w:ascii="Times New Roman" w:eastAsia="Times New Roman" w:hAnsi="Times New Roman" w:cs="Times New Roman"/>
          <w:sz w:val="28"/>
          <w:szCs w:val="28"/>
          <w:lang w:eastAsia="es-ES"/>
        </w:rPr>
        <w:t xml:space="preserve">Лодейнопольский </w:t>
      </w:r>
      <w:r w:rsidRPr="005332E5">
        <w:rPr>
          <w:rFonts w:ascii="Times New Roman" w:hAnsi="Times New Roman" w:cs="Times New Roman"/>
          <w:sz w:val="28"/>
          <w:szCs w:val="28"/>
        </w:rPr>
        <w:t xml:space="preserve">МР, набравший 462 балла; за ним следуют </w:t>
      </w:r>
      <w:r w:rsidRPr="005332E5">
        <w:rPr>
          <w:rFonts w:ascii="Times New Roman" w:eastAsia="Times New Roman" w:hAnsi="Times New Roman" w:cs="Times New Roman"/>
          <w:sz w:val="28"/>
          <w:szCs w:val="28"/>
          <w:lang w:eastAsia="es-ES"/>
        </w:rPr>
        <w:t xml:space="preserve">Волосовский </w:t>
      </w:r>
      <w:r w:rsidRPr="005332E5">
        <w:rPr>
          <w:rFonts w:ascii="Times New Roman" w:hAnsi="Times New Roman" w:cs="Times New Roman"/>
          <w:sz w:val="28"/>
          <w:szCs w:val="28"/>
        </w:rPr>
        <w:t xml:space="preserve">и </w:t>
      </w:r>
      <w:r w:rsidRPr="005332E5">
        <w:rPr>
          <w:rFonts w:ascii="Times New Roman" w:eastAsia="Times New Roman" w:hAnsi="Times New Roman" w:cs="Times New Roman"/>
          <w:sz w:val="28"/>
          <w:szCs w:val="28"/>
          <w:lang w:eastAsia="es-ES"/>
        </w:rPr>
        <w:t>Подпорожский</w:t>
      </w:r>
      <w:r w:rsidRPr="005332E5">
        <w:rPr>
          <w:rFonts w:ascii="Times New Roman" w:hAnsi="Times New Roman" w:cs="Times New Roman"/>
          <w:sz w:val="28"/>
          <w:szCs w:val="28"/>
        </w:rPr>
        <w:t xml:space="preserve"> МР с 479 и 480 баллами соответственно. </w:t>
      </w:r>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t xml:space="preserve">Ни один МСУ не продемонстрировал результаты, превосходящее средние результаты по региону, со статистически значимой разницей. Анализ результатов МСУ с наиболее высокими результатами позволяет сделать вывод, что эти МСУ незначительно опережают средний показатель по региону. Регион, который набрал наибольшее количество баллов на 19 пунктов превосходит среднее значение по Ленинградской области. </w:t>
      </w:r>
    </w:p>
    <w:p w:rsidR="005332E5" w:rsidRPr="005332E5" w:rsidRDefault="005332E5" w:rsidP="005332E5">
      <w:pPr>
        <w:spacing w:after="0" w:line="360" w:lineRule="auto"/>
        <w:ind w:firstLine="709"/>
        <w:jc w:val="both"/>
        <w:rPr>
          <w:rFonts w:ascii="Times New Roman" w:hAnsi="Times New Roman" w:cs="Times New Roman"/>
          <w:strike/>
          <w:sz w:val="28"/>
          <w:szCs w:val="28"/>
        </w:rPr>
      </w:pPr>
      <w:r w:rsidRPr="005332E5">
        <w:rPr>
          <w:rFonts w:ascii="Times New Roman" w:hAnsi="Times New Roman" w:cs="Times New Roman"/>
          <w:sz w:val="28"/>
          <w:szCs w:val="28"/>
        </w:rPr>
        <w:t xml:space="preserve">Один МСУ продемонстрировал результаты ниже среднего результата по региону. Показатель района с наиболее низкими результатами, Лодейнопольский МР, отличается от средних результатов по региону на 41 балл. </w:t>
      </w:r>
    </w:p>
    <w:p w:rsidR="004920D9" w:rsidRDefault="005332E5" w:rsidP="004920D9">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sz w:val="28"/>
          <w:szCs w:val="28"/>
        </w:rPr>
        <w:lastRenderedPageBreak/>
        <w:t xml:space="preserve">Семнадцать МСУ продемонстрировали результаты, равные среднему региональному результату, либо результаты, разница которых по сравнению со средними результатами региона статистически незначима. </w:t>
      </w:r>
      <w:bookmarkStart w:id="12" w:name="_Toc88865711"/>
    </w:p>
    <w:p w:rsidR="004920D9" w:rsidRDefault="004920D9" w:rsidP="004920D9">
      <w:pPr>
        <w:spacing w:after="0" w:line="360" w:lineRule="auto"/>
        <w:ind w:firstLine="709"/>
        <w:jc w:val="both"/>
        <w:rPr>
          <w:rFonts w:ascii="Times New Roman" w:hAnsi="Times New Roman" w:cs="Times New Roman"/>
          <w:sz w:val="28"/>
          <w:szCs w:val="28"/>
        </w:rPr>
      </w:pPr>
    </w:p>
    <w:p w:rsidR="005332E5" w:rsidRPr="004920D9" w:rsidRDefault="005332E5" w:rsidP="004920D9">
      <w:pPr>
        <w:spacing w:after="0" w:line="360" w:lineRule="auto"/>
        <w:ind w:firstLine="709"/>
        <w:jc w:val="both"/>
        <w:rPr>
          <w:rFonts w:ascii="Times New Roman" w:hAnsi="Times New Roman" w:cs="Times New Roman"/>
          <w:i/>
          <w:sz w:val="28"/>
          <w:szCs w:val="28"/>
        </w:rPr>
      </w:pPr>
      <w:r w:rsidRPr="004920D9">
        <w:rPr>
          <w:rFonts w:ascii="Times New Roman" w:hAnsi="Times New Roman" w:cs="Times New Roman"/>
          <w:i/>
          <w:sz w:val="28"/>
          <w:szCs w:val="28"/>
        </w:rPr>
        <w:t xml:space="preserve">График </w:t>
      </w:r>
      <w:r w:rsidRPr="004920D9">
        <w:rPr>
          <w:rFonts w:ascii="Times New Roman" w:hAnsi="Times New Roman" w:cs="Times New Roman"/>
          <w:i/>
          <w:sz w:val="28"/>
          <w:szCs w:val="28"/>
        </w:rPr>
        <w:fldChar w:fldCharType="begin"/>
      </w:r>
      <w:r w:rsidRPr="004920D9">
        <w:rPr>
          <w:rFonts w:ascii="Times New Roman" w:hAnsi="Times New Roman" w:cs="Times New Roman"/>
          <w:i/>
          <w:sz w:val="28"/>
          <w:szCs w:val="28"/>
        </w:rPr>
        <w:instrText xml:space="preserve"> SEQ График \* ARABIC </w:instrText>
      </w:r>
      <w:r w:rsidRPr="004920D9">
        <w:rPr>
          <w:rFonts w:ascii="Times New Roman" w:hAnsi="Times New Roman" w:cs="Times New Roman"/>
          <w:i/>
          <w:sz w:val="28"/>
          <w:szCs w:val="28"/>
        </w:rPr>
        <w:fldChar w:fldCharType="separate"/>
      </w:r>
      <w:r w:rsidRPr="004920D9">
        <w:rPr>
          <w:rFonts w:ascii="Times New Roman" w:hAnsi="Times New Roman" w:cs="Times New Roman"/>
          <w:i/>
          <w:noProof/>
          <w:sz w:val="28"/>
          <w:szCs w:val="28"/>
        </w:rPr>
        <w:t>7</w:t>
      </w:r>
      <w:r w:rsidRPr="004920D9">
        <w:rPr>
          <w:rFonts w:ascii="Times New Roman" w:hAnsi="Times New Roman" w:cs="Times New Roman"/>
          <w:i/>
          <w:sz w:val="28"/>
          <w:szCs w:val="28"/>
        </w:rPr>
        <w:fldChar w:fldCharType="end"/>
      </w:r>
      <w:r w:rsidRPr="004920D9">
        <w:rPr>
          <w:rFonts w:ascii="Times New Roman" w:hAnsi="Times New Roman" w:cs="Times New Roman"/>
          <w:i/>
          <w:sz w:val="28"/>
          <w:szCs w:val="28"/>
        </w:rPr>
        <w:t>. Результаты по креативному мышлению по МСУ</w:t>
      </w:r>
      <w:bookmarkEnd w:id="12"/>
    </w:p>
    <w:p w:rsidR="005332E5" w:rsidRPr="005332E5" w:rsidRDefault="005332E5" w:rsidP="005332E5">
      <w:pPr>
        <w:spacing w:after="0" w:line="360" w:lineRule="auto"/>
        <w:ind w:firstLine="709"/>
        <w:jc w:val="both"/>
        <w:rPr>
          <w:rFonts w:ascii="Times New Roman" w:hAnsi="Times New Roman" w:cs="Times New Roman"/>
          <w:sz w:val="28"/>
          <w:szCs w:val="28"/>
        </w:rPr>
      </w:pPr>
      <w:r w:rsidRPr="005332E5">
        <w:rPr>
          <w:rFonts w:ascii="Times New Roman" w:hAnsi="Times New Roman" w:cs="Times New Roman"/>
          <w:noProof/>
          <w:sz w:val="28"/>
          <w:szCs w:val="28"/>
        </w:rPr>
        <w:drawing>
          <wp:inline distT="0" distB="0" distL="0" distR="0" wp14:anchorId="577697CB" wp14:editId="7BAA2501">
            <wp:extent cx="5832000" cy="3501873"/>
            <wp:effectExtent l="0" t="0" r="0" b="3810"/>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2000" cy="3501873"/>
                    </a:xfrm>
                    <a:prstGeom prst="rect">
                      <a:avLst/>
                    </a:prstGeom>
                    <a:noFill/>
                    <a:ln>
                      <a:noFill/>
                    </a:ln>
                  </pic:spPr>
                </pic:pic>
              </a:graphicData>
            </a:graphic>
          </wp:inline>
        </w:drawing>
      </w:r>
    </w:p>
    <w:p w:rsidR="005332E5" w:rsidRPr="005332E5" w:rsidRDefault="005D7BC3" w:rsidP="005332E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6432" behindDoc="0" locked="0" layoutInCell="1" allowOverlap="1">
                <wp:simplePos x="0" y="0"/>
                <wp:positionH relativeFrom="margin">
                  <wp:posOffset>0</wp:posOffset>
                </wp:positionH>
                <wp:positionV relativeFrom="paragraph">
                  <wp:posOffset>0</wp:posOffset>
                </wp:positionV>
                <wp:extent cx="5509895" cy="429260"/>
                <wp:effectExtent l="0" t="0" r="0" b="0"/>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895" cy="429260"/>
                          <a:chOff x="0" y="0"/>
                          <a:chExt cx="5509729" cy="429370"/>
                        </a:xfrm>
                      </wpg:grpSpPr>
                      <wps:wsp>
                        <wps:cNvPr id="32" name="Cuadro de texto 2"/>
                        <wps:cNvSpPr txBox="1">
                          <a:spLocks noChangeArrowheads="1"/>
                        </wps:cNvSpPr>
                        <wps:spPr bwMode="auto">
                          <a:xfrm>
                            <a:off x="87464" y="0"/>
                            <a:ext cx="5422265" cy="429370"/>
                          </a:xfrm>
                          <a:prstGeom prst="rect">
                            <a:avLst/>
                          </a:prstGeom>
                          <a:noFill/>
                          <a:ln w="9525">
                            <a:noFill/>
                            <a:miter lim="800000"/>
                            <a:headEnd/>
                            <a:tailEnd/>
                          </a:ln>
                        </wps:spPr>
                        <wps:txbx>
                          <w:txbxContent>
                            <w:p w:rsidR="004A6FA6" w:rsidRPr="006307D8" w:rsidRDefault="004A6FA6" w:rsidP="005332E5">
                              <w:pPr>
                                <w:spacing w:after="0"/>
                                <w:rPr>
                                  <w:color w:val="000000" w:themeColor="text1"/>
                                  <w:sz w:val="14"/>
                                  <w:szCs w:val="16"/>
                                </w:rPr>
                              </w:pPr>
                              <w:r w:rsidRPr="001A587D">
                                <w:rPr>
                                  <w:sz w:val="14"/>
                                  <w:szCs w:val="16"/>
                                </w:rPr>
                                <w:t xml:space="preserve">Средний результат </w:t>
                              </w:r>
                              <w:r>
                                <w:rPr>
                                  <w:color w:val="000000" w:themeColor="text1"/>
                                  <w:sz w:val="14"/>
                                  <w:szCs w:val="16"/>
                                </w:rPr>
                                <w:t>МСУ</w:t>
                              </w:r>
                              <w:r w:rsidRPr="006307D8">
                                <w:rPr>
                                  <w:color w:val="000000" w:themeColor="text1"/>
                                  <w:sz w:val="14"/>
                                  <w:szCs w:val="16"/>
                                </w:rPr>
                                <w:t xml:space="preserve"> выше, чем средний результат региона</w:t>
                              </w:r>
                            </w:p>
                            <w:p w:rsidR="004A6FA6" w:rsidRPr="006307D8" w:rsidRDefault="004A6FA6" w:rsidP="005332E5">
                              <w:pPr>
                                <w:spacing w:after="0"/>
                                <w:rPr>
                                  <w:color w:val="000000" w:themeColor="text1"/>
                                  <w:sz w:val="14"/>
                                  <w:szCs w:val="16"/>
                                </w:rPr>
                              </w:pPr>
                              <w:r w:rsidRPr="006307D8">
                                <w:rPr>
                                  <w:color w:val="000000" w:themeColor="text1"/>
                                  <w:sz w:val="14"/>
                                  <w:szCs w:val="16"/>
                                </w:rPr>
                                <w:t xml:space="preserve">Разница между средним результатом </w:t>
                              </w:r>
                              <w:r>
                                <w:rPr>
                                  <w:color w:val="000000" w:themeColor="text1"/>
                                  <w:sz w:val="14"/>
                                  <w:szCs w:val="16"/>
                                </w:rPr>
                                <w:t>МСУ</w:t>
                              </w:r>
                              <w:r w:rsidRPr="006307D8">
                                <w:rPr>
                                  <w:color w:val="000000" w:themeColor="text1"/>
                                  <w:sz w:val="14"/>
                                  <w:szCs w:val="16"/>
                                </w:rPr>
                                <w:t xml:space="preserve"> и средним результатом региона не является статистически значимой</w:t>
                              </w:r>
                            </w:p>
                            <w:p w:rsidR="004A6FA6" w:rsidRPr="001A587D" w:rsidRDefault="004A6FA6" w:rsidP="005332E5">
                              <w:pPr>
                                <w:spacing w:after="0"/>
                                <w:rPr>
                                  <w:sz w:val="14"/>
                                  <w:szCs w:val="16"/>
                                </w:rPr>
                              </w:pPr>
                              <w:r w:rsidRPr="006307D8">
                                <w:rPr>
                                  <w:color w:val="000000" w:themeColor="text1"/>
                                  <w:sz w:val="14"/>
                                  <w:szCs w:val="16"/>
                                </w:rPr>
                                <w:t xml:space="preserve">Средний результат </w:t>
                              </w:r>
                              <w:r>
                                <w:rPr>
                                  <w:color w:val="000000" w:themeColor="text1"/>
                                  <w:sz w:val="14"/>
                                  <w:szCs w:val="16"/>
                                </w:rPr>
                                <w:t>МСУ</w:t>
                              </w:r>
                              <w:r w:rsidRPr="006307D8">
                                <w:rPr>
                                  <w:color w:val="000000" w:themeColor="text1"/>
                                  <w:sz w:val="14"/>
                                  <w:szCs w:val="16"/>
                                </w:rPr>
                                <w:t xml:space="preserve"> ниже, чем </w:t>
                              </w:r>
                              <w:r w:rsidRPr="001A587D">
                                <w:rPr>
                                  <w:sz w:val="14"/>
                                  <w:szCs w:val="16"/>
                                </w:rPr>
                                <w:t>средний результат региона</w:t>
                              </w:r>
                            </w:p>
                          </w:txbxContent>
                        </wps:txbx>
                        <wps:bodyPr rot="0" vert="horz" wrap="square" lIns="91440" tIns="45720" rIns="91440" bIns="45720" anchor="t" anchorCtr="0">
                          <a:noAutofit/>
                        </wps:bodyPr>
                      </wps:wsp>
                      <wpg:grpSp>
                        <wpg:cNvPr id="33" name="Grupo 33"/>
                        <wpg:cNvGrpSpPr/>
                        <wpg:grpSpPr>
                          <a:xfrm>
                            <a:off x="0" y="87464"/>
                            <a:ext cx="90000" cy="268685"/>
                            <a:chOff x="0" y="0"/>
                            <a:chExt cx="90000" cy="268685"/>
                          </a:xfrm>
                        </wpg:grpSpPr>
                        <wps:wsp>
                          <wps:cNvPr id="35" name="Triángulo isósceles 35"/>
                          <wps:cNvSpPr/>
                          <wps:spPr>
                            <a:xfrm flipV="1">
                              <a:off x="0" y="214685"/>
                              <a:ext cx="90000" cy="54000"/>
                            </a:xfrm>
                            <a:prstGeom prst="triangle">
                              <a:avLst/>
                            </a:prstGeom>
                            <a:solidFill>
                              <a:srgbClr val="C000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a:off x="0" y="0"/>
                              <a:ext cx="90000" cy="54000"/>
                            </a:xfrm>
                            <a:prstGeom prst="triangle">
                              <a:avLst/>
                            </a:prstGeom>
                            <a:solidFill>
                              <a:srgbClr val="00808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ángulo 45"/>
                          <wps:cNvSpPr/>
                          <wps:spPr>
                            <a:xfrm>
                              <a:off x="0" y="119269"/>
                              <a:ext cx="89535" cy="35560"/>
                            </a:xfrm>
                            <a:prstGeom prst="rect">
                              <a:avLst/>
                            </a:prstGeom>
                            <a:solidFill>
                              <a:srgbClr val="FFCC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o 31" o:spid="_x0000_s1056" style="position:absolute;left:0;text-align:left;margin-left:0;margin-top:0;width:433.85pt;height:33.8pt;z-index:251666432;mso-position-horizontal-relative:margin" coordsize="55097,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">
                <v:shape id="_x0000_s1057" type="#_x0000_t202" style="position:absolute;left:874;width:54223;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4A6FA6" w:rsidRPr="006307D8" w:rsidRDefault="004A6FA6" w:rsidP="005332E5">
                        <w:pPr>
                          <w:spacing w:after="0"/>
                          <w:rPr>
                            <w:color w:val="000000" w:themeColor="text1"/>
                            <w:sz w:val="14"/>
                            <w:szCs w:val="16"/>
                          </w:rPr>
                        </w:pPr>
                        <w:r w:rsidRPr="001A587D">
                          <w:rPr>
                            <w:sz w:val="14"/>
                            <w:szCs w:val="16"/>
                          </w:rPr>
                          <w:t xml:space="preserve">Средний результат </w:t>
                        </w:r>
                        <w:r>
                          <w:rPr>
                            <w:color w:val="000000" w:themeColor="text1"/>
                            <w:sz w:val="14"/>
                            <w:szCs w:val="16"/>
                          </w:rPr>
                          <w:t>МСУ</w:t>
                        </w:r>
                        <w:r w:rsidRPr="006307D8">
                          <w:rPr>
                            <w:color w:val="000000" w:themeColor="text1"/>
                            <w:sz w:val="14"/>
                            <w:szCs w:val="16"/>
                          </w:rPr>
                          <w:t xml:space="preserve"> выше, чем средний результат региона</w:t>
                        </w:r>
                      </w:p>
                      <w:p w:rsidR="004A6FA6" w:rsidRPr="006307D8" w:rsidRDefault="004A6FA6" w:rsidP="005332E5">
                        <w:pPr>
                          <w:spacing w:after="0"/>
                          <w:rPr>
                            <w:color w:val="000000" w:themeColor="text1"/>
                            <w:sz w:val="14"/>
                            <w:szCs w:val="16"/>
                          </w:rPr>
                        </w:pPr>
                        <w:r w:rsidRPr="006307D8">
                          <w:rPr>
                            <w:color w:val="000000" w:themeColor="text1"/>
                            <w:sz w:val="14"/>
                            <w:szCs w:val="16"/>
                          </w:rPr>
                          <w:t xml:space="preserve">Разница между средним результатом </w:t>
                        </w:r>
                        <w:r>
                          <w:rPr>
                            <w:color w:val="000000" w:themeColor="text1"/>
                            <w:sz w:val="14"/>
                            <w:szCs w:val="16"/>
                          </w:rPr>
                          <w:t>МСУ</w:t>
                        </w:r>
                        <w:r w:rsidRPr="006307D8">
                          <w:rPr>
                            <w:color w:val="000000" w:themeColor="text1"/>
                            <w:sz w:val="14"/>
                            <w:szCs w:val="16"/>
                          </w:rPr>
                          <w:t xml:space="preserve"> и средним результатом региона не является статистически значимой</w:t>
                        </w:r>
                      </w:p>
                      <w:p w:rsidR="004A6FA6" w:rsidRPr="001A587D" w:rsidRDefault="004A6FA6" w:rsidP="005332E5">
                        <w:pPr>
                          <w:spacing w:after="0"/>
                          <w:rPr>
                            <w:sz w:val="14"/>
                            <w:szCs w:val="16"/>
                          </w:rPr>
                        </w:pPr>
                        <w:r w:rsidRPr="006307D8">
                          <w:rPr>
                            <w:color w:val="000000" w:themeColor="text1"/>
                            <w:sz w:val="14"/>
                            <w:szCs w:val="16"/>
                          </w:rPr>
                          <w:t xml:space="preserve">Средний результат </w:t>
                        </w:r>
                        <w:r>
                          <w:rPr>
                            <w:color w:val="000000" w:themeColor="text1"/>
                            <w:sz w:val="14"/>
                            <w:szCs w:val="16"/>
                          </w:rPr>
                          <w:t>МСУ</w:t>
                        </w:r>
                        <w:r w:rsidRPr="006307D8">
                          <w:rPr>
                            <w:color w:val="000000" w:themeColor="text1"/>
                            <w:sz w:val="14"/>
                            <w:szCs w:val="16"/>
                          </w:rPr>
                          <w:t xml:space="preserve"> ниже, чем </w:t>
                        </w:r>
                        <w:r w:rsidRPr="001A587D">
                          <w:rPr>
                            <w:sz w:val="14"/>
                            <w:szCs w:val="16"/>
                          </w:rPr>
                          <w:t>средний результат региона</w:t>
                        </w:r>
                      </w:p>
                    </w:txbxContent>
                  </v:textbox>
                </v:shape>
                <v:group id="Grupo 33" o:spid="_x0000_s1058" style="position:absolute;top:874;width:900;height:2687" coordsize="90000,26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riángulo isósceles 35" o:spid="_x0000_s1059" type="#_x0000_t5" style="position:absolute;top:214685;width:90000;height:540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" fillcolor="#c00000" strokecolor="#7f7f7f [1612]" strokeweight=".25pt"/>
                  <v:shape id="Triángulo isósceles 40" o:spid="_x0000_s1060" type="#_x0000_t5" style="position:absolute;width:90000;height: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" fillcolor="teal" strokecolor="#7f7f7f [1612]" strokeweight=".25pt"/>
                  <v:rect id="Rectángulo 45" o:spid="_x0000_s1061" style="position:absolute;top:119269;width:89535;height:35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" fillcolor="#fc0" strokecolor="#7f7f7f [1612]" strokeweight=".25pt"/>
                </v:group>
                <w10:wrap anchorx="margin"/>
              </v:group>
            </w:pict>
          </mc:Fallback>
        </mc:AlternateContent>
      </w:r>
    </w:p>
    <w:p w:rsidR="005332E5" w:rsidRPr="005332E5" w:rsidRDefault="005332E5" w:rsidP="005332E5">
      <w:pPr>
        <w:spacing w:after="0" w:line="360" w:lineRule="auto"/>
        <w:ind w:firstLine="709"/>
        <w:jc w:val="both"/>
        <w:rPr>
          <w:rFonts w:ascii="Times New Roman" w:eastAsia="Times New Roman" w:hAnsi="Times New Roman" w:cs="Times New Roman"/>
          <w:b/>
          <w:sz w:val="28"/>
          <w:szCs w:val="28"/>
          <w:u w:color="000000"/>
          <w:bdr w:val="nil"/>
        </w:rPr>
      </w:pPr>
      <w:r w:rsidRPr="005332E5">
        <w:rPr>
          <w:rFonts w:ascii="Times New Roman" w:eastAsia="Times New Roman" w:hAnsi="Times New Roman" w:cs="Times New Roman"/>
          <w:sz w:val="28"/>
          <w:szCs w:val="28"/>
          <w:u w:color="000000"/>
          <w:bdr w:val="nil"/>
        </w:rPr>
        <w:br w:type="page"/>
      </w:r>
    </w:p>
    <w:p w:rsidR="00672FF9" w:rsidRDefault="00CE13C5" w:rsidP="00F168D8">
      <w:pPr>
        <w:spacing w:after="0"/>
        <w:jc w:val="center"/>
        <w:rPr>
          <w:rFonts w:ascii="Times New Roman" w:hAnsi="Times New Roman" w:cs="Times New Roman"/>
          <w:b/>
          <w:sz w:val="28"/>
          <w:szCs w:val="28"/>
        </w:rPr>
      </w:pPr>
      <w:r w:rsidRPr="00672FF9">
        <w:rPr>
          <w:rFonts w:ascii="Times New Roman" w:hAnsi="Times New Roman" w:cs="Times New Roman"/>
          <w:b/>
          <w:sz w:val="28"/>
          <w:szCs w:val="28"/>
        </w:rPr>
        <w:lastRenderedPageBreak/>
        <w:t>ВЛИЯНИЕ РАЗЛИЧНЫХ ФАКТОРОВ И УСЛОВИЙ НА ФОРМИРОВАНИЕ И ОЦЕНКУ ФУНКЦИОНАЛЬНОЙ ГРАМОТНОСТИ</w:t>
      </w:r>
    </w:p>
    <w:p w:rsidR="000933F7" w:rsidRPr="00672FF9" w:rsidRDefault="000933F7" w:rsidP="00F168D8">
      <w:pPr>
        <w:spacing w:after="0"/>
        <w:jc w:val="center"/>
        <w:rPr>
          <w:rFonts w:ascii="Times New Roman" w:hAnsi="Times New Roman" w:cs="Times New Roman"/>
          <w:b/>
          <w:sz w:val="28"/>
          <w:szCs w:val="28"/>
        </w:rPr>
      </w:pPr>
    </w:p>
    <w:p w:rsidR="001B5DDE" w:rsidRPr="001B5DDE" w:rsidRDefault="000933F7" w:rsidP="000933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1B5DDE">
        <w:rPr>
          <w:rFonts w:ascii="Times New Roman" w:hAnsi="Times New Roman" w:cs="Times New Roman"/>
          <w:sz w:val="28"/>
          <w:szCs w:val="28"/>
        </w:rPr>
        <w:t xml:space="preserve"> учебные достижения учащихся</w:t>
      </w:r>
      <w:r>
        <w:rPr>
          <w:rFonts w:ascii="Times New Roman" w:hAnsi="Times New Roman" w:cs="Times New Roman"/>
          <w:sz w:val="28"/>
          <w:szCs w:val="28"/>
        </w:rPr>
        <w:t xml:space="preserve"> оказывают</w:t>
      </w:r>
      <w:r w:rsidR="001B5DDE" w:rsidRPr="001B5DDE">
        <w:rPr>
          <w:rFonts w:ascii="Times New Roman" w:hAnsi="Times New Roman" w:cs="Times New Roman"/>
          <w:sz w:val="28"/>
          <w:szCs w:val="28"/>
        </w:rPr>
        <w:t xml:space="preserve"> влияние различны</w:t>
      </w:r>
      <w:r>
        <w:rPr>
          <w:rFonts w:ascii="Times New Roman" w:hAnsi="Times New Roman" w:cs="Times New Roman"/>
          <w:sz w:val="28"/>
          <w:szCs w:val="28"/>
        </w:rPr>
        <w:t>е</w:t>
      </w:r>
      <w:r w:rsidR="001B5DDE" w:rsidRPr="001B5DDE">
        <w:rPr>
          <w:rFonts w:ascii="Times New Roman" w:hAnsi="Times New Roman" w:cs="Times New Roman"/>
          <w:sz w:val="28"/>
          <w:szCs w:val="28"/>
        </w:rPr>
        <w:t xml:space="preserve"> фактор</w:t>
      </w:r>
      <w:r>
        <w:rPr>
          <w:rFonts w:ascii="Times New Roman" w:hAnsi="Times New Roman" w:cs="Times New Roman"/>
          <w:sz w:val="28"/>
          <w:szCs w:val="28"/>
        </w:rPr>
        <w:t>ы</w:t>
      </w:r>
      <w:r w:rsidR="001B5DDE" w:rsidRPr="001B5DDE">
        <w:rPr>
          <w:rFonts w:ascii="Times New Roman" w:hAnsi="Times New Roman" w:cs="Times New Roman"/>
          <w:sz w:val="28"/>
          <w:szCs w:val="28"/>
        </w:rPr>
        <w:t>, связанны</w:t>
      </w:r>
      <w:r>
        <w:rPr>
          <w:rFonts w:ascii="Times New Roman" w:hAnsi="Times New Roman" w:cs="Times New Roman"/>
          <w:sz w:val="28"/>
          <w:szCs w:val="28"/>
        </w:rPr>
        <w:t>е</w:t>
      </w:r>
      <w:r w:rsidR="001B5DDE" w:rsidRPr="001B5DDE">
        <w:rPr>
          <w:rFonts w:ascii="Times New Roman" w:hAnsi="Times New Roman" w:cs="Times New Roman"/>
          <w:sz w:val="28"/>
          <w:szCs w:val="28"/>
        </w:rPr>
        <w:t xml:space="preserve"> с образовательными учреждениями</w:t>
      </w:r>
      <w:r>
        <w:rPr>
          <w:rFonts w:ascii="Times New Roman" w:hAnsi="Times New Roman" w:cs="Times New Roman"/>
          <w:sz w:val="28"/>
          <w:szCs w:val="28"/>
        </w:rPr>
        <w:t>.</w:t>
      </w:r>
      <w:r w:rsidR="001B5DDE" w:rsidRPr="001B5DDE">
        <w:rPr>
          <w:rFonts w:ascii="Times New Roman" w:hAnsi="Times New Roman" w:cs="Times New Roman"/>
          <w:sz w:val="28"/>
          <w:szCs w:val="28"/>
        </w:rPr>
        <w:t xml:space="preserve"> </w:t>
      </w:r>
      <w:r>
        <w:rPr>
          <w:rFonts w:ascii="Times New Roman" w:hAnsi="Times New Roman" w:cs="Times New Roman"/>
          <w:sz w:val="28"/>
          <w:szCs w:val="28"/>
        </w:rPr>
        <w:t>При этом важно учитывать такие</w:t>
      </w:r>
      <w:r w:rsidR="001B5DDE" w:rsidRPr="001B5DDE">
        <w:rPr>
          <w:rFonts w:ascii="Times New Roman" w:hAnsi="Times New Roman" w:cs="Times New Roman"/>
          <w:sz w:val="28"/>
          <w:szCs w:val="28"/>
        </w:rPr>
        <w:t xml:space="preserve"> аспекты, как месторасположение образовательных организаций, их ресурсный потенциал, характеристики педагогического состава или степень участия в программах по профессиональной ориентации.</w:t>
      </w:r>
    </w:p>
    <w:p w:rsidR="001B5DDE" w:rsidRPr="000933F7" w:rsidRDefault="001B5DDE" w:rsidP="000933F7">
      <w:pPr>
        <w:spacing w:after="0" w:line="360" w:lineRule="auto"/>
        <w:ind w:firstLine="709"/>
        <w:jc w:val="center"/>
        <w:rPr>
          <w:rFonts w:ascii="Times New Roman" w:hAnsi="Times New Roman" w:cs="Times New Roman"/>
          <w:b/>
          <w:i/>
          <w:sz w:val="28"/>
          <w:szCs w:val="28"/>
        </w:rPr>
      </w:pPr>
      <w:bookmarkStart w:id="13" w:name="_Toc88865683"/>
      <w:r w:rsidRPr="000933F7">
        <w:rPr>
          <w:rFonts w:ascii="Times New Roman" w:hAnsi="Times New Roman" w:cs="Times New Roman"/>
          <w:b/>
          <w:i/>
          <w:sz w:val="28"/>
          <w:szCs w:val="28"/>
        </w:rPr>
        <w:t>Тип населенного пункта, в котором расположена образовательная организация</w:t>
      </w:r>
      <w:bookmarkEnd w:id="13"/>
    </w:p>
    <w:p w:rsidR="001B5DDE" w:rsidRPr="001B5DDE" w:rsidRDefault="001B5DDE" w:rsidP="000933F7">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Тип населенного пункта, в котором расположены образовательные учреждения, как правило, является одним из факторов, влияющих на успеваемость учащихся. Международные исследования указывают на то, что учащиеся, посещающие образовательные организации, расположенные в урбанизациях городского типа, </w:t>
      </w:r>
      <w:r w:rsidRPr="00D81618">
        <w:rPr>
          <w:rFonts w:ascii="Times New Roman" w:hAnsi="Times New Roman" w:cs="Times New Roman"/>
          <w:b/>
          <w:sz w:val="28"/>
          <w:szCs w:val="28"/>
        </w:rPr>
        <w:t>достигают лучших результатов, чем школьники, обучающиеся в сельской местности</w:t>
      </w:r>
      <w:r w:rsidRPr="001B5DDE">
        <w:rPr>
          <w:rFonts w:ascii="Times New Roman" w:hAnsi="Times New Roman" w:cs="Times New Roman"/>
          <w:sz w:val="28"/>
          <w:szCs w:val="28"/>
        </w:rPr>
        <w:t>. Эти различия могут быть связаны с социально-экономическим и культурным влиянием контекста, в котором расположено образовательное учреждение, его размером, степенью доступности ресурсов, большей автономией в их распределении или степенью квалификации педагогического состава.</w:t>
      </w:r>
    </w:p>
    <w:p w:rsidR="001B5DDE" w:rsidRPr="001B5DDE" w:rsidRDefault="001B5DDE" w:rsidP="000933F7">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На Г</w:t>
      </w:r>
      <w:r w:rsidR="00D81618">
        <w:rPr>
          <w:rFonts w:ascii="Times New Roman" w:hAnsi="Times New Roman" w:cs="Times New Roman"/>
          <w:sz w:val="28"/>
          <w:szCs w:val="28"/>
        </w:rPr>
        <w:t>рафике 1</w:t>
      </w:r>
      <w:r w:rsidRPr="001B5DDE">
        <w:rPr>
          <w:rFonts w:ascii="Times New Roman" w:hAnsi="Times New Roman" w:cs="Times New Roman"/>
          <w:sz w:val="28"/>
          <w:szCs w:val="28"/>
        </w:rPr>
        <w:t xml:space="preserve"> представлены результаты по функциональной грамотности среди учащихся Ленинградской области в зависимости от типа населенного пункта, в котором расположено образовательное учреждение. Результаты по трем видам функциональной грамотности (читательской, математической и естественно-научной) отражаются в зависимости от типов населенных пунктов, сгруппированных по количеству населения от большего к меньшему. </w:t>
      </w:r>
    </w:p>
    <w:p w:rsidR="001B5DDE" w:rsidRPr="001B5DDE" w:rsidRDefault="001B5DDE" w:rsidP="000933F7">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Результаты образовательных учреждений более крупных городов превышают результаты населенных пунктов с населением менее 3000 человек </w:t>
      </w:r>
      <w:r w:rsidRPr="001B5DDE">
        <w:rPr>
          <w:rFonts w:ascii="Times New Roman" w:hAnsi="Times New Roman" w:cs="Times New Roman"/>
          <w:sz w:val="28"/>
          <w:szCs w:val="28"/>
        </w:rPr>
        <w:lastRenderedPageBreak/>
        <w:t>на 35 баллов по чтению, на 20 баллов по математике и на 23 балла по естественным наукам.</w:t>
      </w:r>
    </w:p>
    <w:p w:rsidR="001B5DDE" w:rsidRPr="001B5DDE" w:rsidRDefault="001B5DDE" w:rsidP="000933F7">
      <w:pPr>
        <w:spacing w:after="0"/>
        <w:ind w:firstLine="709"/>
        <w:jc w:val="both"/>
        <w:rPr>
          <w:rFonts w:ascii="Times New Roman" w:hAnsi="Times New Roman" w:cs="Times New Roman"/>
          <w:i/>
          <w:iCs/>
          <w:sz w:val="28"/>
          <w:szCs w:val="28"/>
        </w:rPr>
      </w:pPr>
      <w:bookmarkStart w:id="14" w:name="_Toc88865732"/>
      <w:r w:rsidRPr="001B5DDE">
        <w:rPr>
          <w:rFonts w:ascii="Times New Roman" w:hAnsi="Times New Roman" w:cs="Times New Roman"/>
          <w:i/>
          <w:iCs/>
          <w:sz w:val="28"/>
          <w:szCs w:val="28"/>
        </w:rPr>
        <w:t xml:space="preserve">График </w:t>
      </w:r>
      <w:r w:rsidR="00D81618">
        <w:rPr>
          <w:rFonts w:ascii="Times New Roman" w:hAnsi="Times New Roman" w:cs="Times New Roman"/>
          <w:i/>
          <w:iCs/>
          <w:sz w:val="28"/>
          <w:szCs w:val="28"/>
        </w:rPr>
        <w:t>1</w:t>
      </w:r>
      <w:r w:rsidRPr="001B5DDE">
        <w:rPr>
          <w:rFonts w:ascii="Times New Roman" w:hAnsi="Times New Roman" w:cs="Times New Roman"/>
          <w:i/>
          <w:iCs/>
          <w:sz w:val="28"/>
          <w:szCs w:val="28"/>
        </w:rPr>
        <w:t>. Результаты Ленинградской области по функциональной грамотности в зависимости от типа населенного пункта</w:t>
      </w:r>
      <w:bookmarkEnd w:id="14"/>
    </w:p>
    <w:p w:rsidR="001B5DDE" w:rsidRPr="001B5DDE" w:rsidRDefault="001B5DDE" w:rsidP="000933F7">
      <w:pPr>
        <w:spacing w:after="0"/>
        <w:ind w:hanging="851"/>
        <w:jc w:val="both"/>
        <w:rPr>
          <w:rFonts w:ascii="Times New Roman" w:hAnsi="Times New Roman" w:cs="Times New Roman"/>
          <w:sz w:val="28"/>
          <w:szCs w:val="28"/>
        </w:rPr>
      </w:pPr>
      <w:r w:rsidRPr="001B5DDE">
        <w:rPr>
          <w:rFonts w:ascii="Times New Roman" w:hAnsi="Times New Roman" w:cs="Times New Roman"/>
          <w:noProof/>
          <w:sz w:val="28"/>
          <w:szCs w:val="28"/>
        </w:rPr>
        <w:drawing>
          <wp:inline distT="0" distB="0" distL="0" distR="0" wp14:anchorId="594150FA" wp14:editId="39CC6754">
            <wp:extent cx="6630421" cy="2529016"/>
            <wp:effectExtent l="0" t="0" r="0" b="0"/>
            <wp:docPr id="1272358577" name="Imagen 127235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1474" cy="2533232"/>
                    </a:xfrm>
                    <a:prstGeom prst="rect">
                      <a:avLst/>
                    </a:prstGeom>
                    <a:noFill/>
                  </pic:spPr>
                </pic:pic>
              </a:graphicData>
            </a:graphic>
          </wp:inline>
        </w:drawing>
      </w:r>
    </w:p>
    <w:p w:rsidR="000933F7" w:rsidRDefault="000933F7" w:rsidP="000933F7">
      <w:pPr>
        <w:spacing w:after="0" w:line="360" w:lineRule="auto"/>
        <w:jc w:val="center"/>
        <w:rPr>
          <w:rFonts w:ascii="Times New Roman" w:hAnsi="Times New Roman" w:cs="Times New Roman"/>
          <w:b/>
          <w:i/>
          <w:sz w:val="28"/>
          <w:szCs w:val="28"/>
        </w:rPr>
      </w:pPr>
      <w:bookmarkStart w:id="15" w:name="_Toc88865684"/>
    </w:p>
    <w:p w:rsidR="001B5DDE" w:rsidRPr="000933F7" w:rsidRDefault="001B5DDE" w:rsidP="000933F7">
      <w:pPr>
        <w:spacing w:after="0" w:line="360" w:lineRule="auto"/>
        <w:jc w:val="center"/>
        <w:rPr>
          <w:rFonts w:ascii="Times New Roman" w:hAnsi="Times New Roman" w:cs="Times New Roman"/>
          <w:b/>
          <w:i/>
          <w:sz w:val="28"/>
          <w:szCs w:val="28"/>
        </w:rPr>
      </w:pPr>
      <w:r w:rsidRPr="000933F7">
        <w:rPr>
          <w:rFonts w:ascii="Times New Roman" w:hAnsi="Times New Roman" w:cs="Times New Roman"/>
          <w:b/>
          <w:i/>
          <w:sz w:val="28"/>
          <w:szCs w:val="28"/>
        </w:rPr>
        <w:t>Углубленное изучение предметов</w:t>
      </w:r>
      <w:bookmarkEnd w:id="15"/>
    </w:p>
    <w:p w:rsidR="001B5DDE" w:rsidRPr="001B5DDE" w:rsidRDefault="001B5DDE" w:rsidP="000933F7">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Если образовательная организация Ленинградской области относится к «школе с углубленным изучением отдельных предметов», в анкете администрации, заполняемой в процессе мониторинга уровня функциональной грамотности обучающихся, представители организации указывали, по каким предметам проводится углубленное изучение. 57% образовательных организаций указали, что углубленное изучение проводится</w:t>
      </w:r>
      <w:r w:rsidR="00D81618">
        <w:rPr>
          <w:rFonts w:ascii="Times New Roman" w:hAnsi="Times New Roman" w:cs="Times New Roman"/>
          <w:sz w:val="28"/>
          <w:szCs w:val="28"/>
        </w:rPr>
        <w:t>,</w:t>
      </w:r>
      <w:r w:rsidRPr="001B5DDE">
        <w:rPr>
          <w:rFonts w:ascii="Times New Roman" w:hAnsi="Times New Roman" w:cs="Times New Roman"/>
          <w:sz w:val="28"/>
          <w:szCs w:val="28"/>
        </w:rPr>
        <w:t xml:space="preserve"> по крайней мере</w:t>
      </w:r>
      <w:r w:rsidR="00D81618">
        <w:rPr>
          <w:rFonts w:ascii="Times New Roman" w:hAnsi="Times New Roman" w:cs="Times New Roman"/>
          <w:sz w:val="28"/>
          <w:szCs w:val="28"/>
        </w:rPr>
        <w:t>,</w:t>
      </w:r>
      <w:r w:rsidRPr="001B5DDE">
        <w:rPr>
          <w:rFonts w:ascii="Times New Roman" w:hAnsi="Times New Roman" w:cs="Times New Roman"/>
          <w:sz w:val="28"/>
          <w:szCs w:val="28"/>
        </w:rPr>
        <w:t xml:space="preserve"> по одному предмету (в 39% школ проводится углубленное изучение одного или двух предметов, в 18% школ – трех или более предметов).</w:t>
      </w:r>
    </w:p>
    <w:p w:rsidR="000933F7" w:rsidRDefault="001B5DDE" w:rsidP="000933F7">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На Графике 2 отражается разница в результатах по функциональной грамотности среди учащихся Ленинградской области в пользу образовательных организаций, в которых проводится углубленное изучение какого-либо предмета. На графике также представлена разница в результатах в зависимости от предмета, по которому проводится углубленное изучение. </w:t>
      </w:r>
    </w:p>
    <w:p w:rsidR="000933F7" w:rsidRDefault="000933F7" w:rsidP="000933F7">
      <w:pPr>
        <w:spacing w:after="0" w:line="360" w:lineRule="auto"/>
        <w:ind w:firstLine="709"/>
        <w:jc w:val="both"/>
        <w:rPr>
          <w:rFonts w:ascii="Times New Roman" w:hAnsi="Times New Roman" w:cs="Times New Roman"/>
          <w:i/>
          <w:iCs/>
          <w:sz w:val="28"/>
          <w:szCs w:val="28"/>
        </w:rPr>
      </w:pPr>
      <w:bookmarkStart w:id="16" w:name="_Toc88865733"/>
      <w:r w:rsidRPr="001B5DDE">
        <w:rPr>
          <w:rFonts w:ascii="Times New Roman" w:hAnsi="Times New Roman" w:cs="Times New Roman"/>
          <w:i/>
          <w:iCs/>
          <w:sz w:val="28"/>
          <w:szCs w:val="28"/>
        </w:rPr>
        <w:t xml:space="preserve">График </w:t>
      </w:r>
      <w:r w:rsidRPr="001B5DDE">
        <w:rPr>
          <w:rFonts w:ascii="Times New Roman" w:hAnsi="Times New Roman" w:cs="Times New Roman"/>
          <w:i/>
          <w:iCs/>
          <w:sz w:val="28"/>
          <w:szCs w:val="28"/>
        </w:rPr>
        <w:fldChar w:fldCharType="begin"/>
      </w:r>
      <w:r w:rsidRPr="001B5DDE">
        <w:rPr>
          <w:rFonts w:ascii="Times New Roman" w:hAnsi="Times New Roman" w:cs="Times New Roman"/>
          <w:i/>
          <w:iCs/>
          <w:sz w:val="28"/>
          <w:szCs w:val="28"/>
        </w:rPr>
        <w:instrText xml:space="preserve"> SEQ График \* ARABIC </w:instrText>
      </w:r>
      <w:r w:rsidRPr="001B5DDE">
        <w:rPr>
          <w:rFonts w:ascii="Times New Roman" w:hAnsi="Times New Roman" w:cs="Times New Roman"/>
          <w:i/>
          <w:iCs/>
          <w:sz w:val="28"/>
          <w:szCs w:val="28"/>
        </w:rPr>
        <w:fldChar w:fldCharType="separate"/>
      </w:r>
      <w:r w:rsidRPr="001B5DDE">
        <w:rPr>
          <w:rFonts w:ascii="Times New Roman" w:hAnsi="Times New Roman" w:cs="Times New Roman"/>
          <w:i/>
          <w:iCs/>
          <w:sz w:val="28"/>
          <w:szCs w:val="28"/>
        </w:rPr>
        <w:t>2</w:t>
      </w:r>
      <w:r w:rsidRPr="001B5DDE">
        <w:rPr>
          <w:rFonts w:ascii="Times New Roman" w:hAnsi="Times New Roman" w:cs="Times New Roman"/>
          <w:sz w:val="28"/>
          <w:szCs w:val="28"/>
        </w:rPr>
        <w:fldChar w:fldCharType="end"/>
      </w:r>
      <w:r w:rsidRPr="001B5DDE">
        <w:rPr>
          <w:rFonts w:ascii="Times New Roman" w:hAnsi="Times New Roman" w:cs="Times New Roman"/>
          <w:i/>
          <w:iCs/>
          <w:sz w:val="28"/>
          <w:szCs w:val="28"/>
        </w:rPr>
        <w:t>. Разница между результатами учащихся, посещающих школы с углубленным изучением предметов, и учащихся общеобразовательных школ</w:t>
      </w:r>
      <w:bookmarkEnd w:id="16"/>
      <w:r w:rsidRPr="001B5DDE">
        <w:rPr>
          <w:rFonts w:ascii="Times New Roman" w:hAnsi="Times New Roman" w:cs="Times New Roman"/>
          <w:i/>
          <w:iCs/>
          <w:sz w:val="28"/>
          <w:szCs w:val="28"/>
        </w:rPr>
        <w:t xml:space="preserve"> </w:t>
      </w:r>
    </w:p>
    <w:p w:rsidR="000933F7" w:rsidRPr="001B5DDE" w:rsidRDefault="000933F7" w:rsidP="000933F7">
      <w:pPr>
        <w:spacing w:after="0"/>
        <w:jc w:val="both"/>
        <w:rPr>
          <w:rFonts w:ascii="Times New Roman" w:hAnsi="Times New Roman" w:cs="Times New Roman"/>
          <w:i/>
          <w:iCs/>
          <w:sz w:val="28"/>
          <w:szCs w:val="28"/>
        </w:rPr>
      </w:pPr>
    </w:p>
    <w:p w:rsidR="000933F7" w:rsidRPr="001B5DDE" w:rsidRDefault="000933F7" w:rsidP="000933F7">
      <w:pPr>
        <w:spacing w:after="0"/>
        <w:jc w:val="both"/>
        <w:rPr>
          <w:rFonts w:ascii="Times New Roman" w:hAnsi="Times New Roman" w:cs="Times New Roman"/>
          <w:sz w:val="28"/>
          <w:szCs w:val="28"/>
        </w:rPr>
      </w:pPr>
      <w:r w:rsidRPr="001B5DDE">
        <w:rPr>
          <w:rFonts w:ascii="Times New Roman" w:hAnsi="Times New Roman" w:cs="Times New Roman"/>
          <w:noProof/>
          <w:sz w:val="28"/>
          <w:szCs w:val="28"/>
        </w:rPr>
        <w:lastRenderedPageBreak/>
        <w:drawing>
          <wp:inline distT="0" distB="0" distL="0" distR="0" wp14:anchorId="2B509DEF" wp14:editId="4EC7B456">
            <wp:extent cx="5782962" cy="2341034"/>
            <wp:effectExtent l="0" t="0" r="0" b="0"/>
            <wp:docPr id="2" name="Imagen 127235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4412" cy="2341621"/>
                    </a:xfrm>
                    <a:prstGeom prst="rect">
                      <a:avLst/>
                    </a:prstGeom>
                    <a:noFill/>
                  </pic:spPr>
                </pic:pic>
              </a:graphicData>
            </a:graphic>
          </wp:inline>
        </w:drawing>
      </w:r>
    </w:p>
    <w:p w:rsidR="000933F7" w:rsidRPr="001B5DDE" w:rsidRDefault="000933F7" w:rsidP="000933F7">
      <w:pPr>
        <w:spacing w:after="0"/>
        <w:jc w:val="both"/>
        <w:rPr>
          <w:rFonts w:ascii="Times New Roman" w:hAnsi="Times New Roman" w:cs="Times New Roman"/>
          <w:sz w:val="28"/>
          <w:szCs w:val="28"/>
        </w:rPr>
      </w:pPr>
    </w:p>
    <w:p w:rsidR="001B5DDE" w:rsidRPr="001B5DDE" w:rsidRDefault="001B5DDE" w:rsidP="000933F7">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В школах с углубленным изучением по крайней мере одного предмета средние результаты учащихся выше, чем в общеобразовательных школах. Наиболее высокая зависимость наблюдается в области естественно-научной грамотности; учащиеся в школах с уклоном на какой-либо общеобразовательный предмет набирают в среднем на 18 баллов больше, чем в школах без углубленного изучения. </w:t>
      </w:r>
    </w:p>
    <w:p w:rsidR="001B5DDE" w:rsidRPr="001B5DDE" w:rsidRDefault="001B5DDE" w:rsidP="000933F7">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Стоит отметить, что лидирующими предметами, углубленное изучение которых продемонстрировало наиболее высокое влияние на результаты по функциональной грамотности, являются химия и биология. В образовательных организациях с уклоном на эти предметы, учащиеся не только набирают на 20-21 больше по естественным наукам, но и демонстрируют более высокие результаты по чтению и математике. </w:t>
      </w:r>
    </w:p>
    <w:p w:rsidR="001B5DDE" w:rsidRPr="001B5DDE" w:rsidRDefault="001B5DDE" w:rsidP="000933F7">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Учащиеся 8-х классов школ с углубленным изучением литературы и/или истории также достигают более высоких результатов, чем их сверстники из общеобразовательных школ, набирая 12-15 дополнительных баллов по читательской грамотности, 6-8 по математической грамотности и 11-19 баллов по естественным наукам. </w:t>
      </w:r>
    </w:p>
    <w:p w:rsidR="001B5DDE" w:rsidRPr="001B5DDE" w:rsidRDefault="001B5DDE" w:rsidP="000933F7">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По данным международного практического исследования, углубленное изучение русского языка, экономики или географии не коррелирует с результатами учащихся Ленинградской области.</w:t>
      </w:r>
    </w:p>
    <w:p w:rsidR="00E52779" w:rsidRDefault="00E52779" w:rsidP="000933F7">
      <w:pPr>
        <w:spacing w:after="0" w:line="360" w:lineRule="auto"/>
        <w:ind w:left="709"/>
        <w:jc w:val="center"/>
        <w:rPr>
          <w:rFonts w:ascii="Times New Roman" w:hAnsi="Times New Roman" w:cs="Times New Roman"/>
          <w:b/>
          <w:i/>
          <w:sz w:val="28"/>
          <w:szCs w:val="28"/>
        </w:rPr>
      </w:pPr>
      <w:bookmarkStart w:id="17" w:name="_Toc88865685"/>
    </w:p>
    <w:p w:rsidR="001B5DDE" w:rsidRPr="000933F7" w:rsidRDefault="001B5DDE" w:rsidP="000933F7">
      <w:pPr>
        <w:spacing w:after="0" w:line="360" w:lineRule="auto"/>
        <w:ind w:left="709"/>
        <w:jc w:val="center"/>
        <w:rPr>
          <w:rFonts w:ascii="Times New Roman" w:hAnsi="Times New Roman" w:cs="Times New Roman"/>
          <w:b/>
          <w:i/>
          <w:sz w:val="28"/>
          <w:szCs w:val="28"/>
        </w:rPr>
      </w:pPr>
      <w:r w:rsidRPr="000933F7">
        <w:rPr>
          <w:rFonts w:ascii="Times New Roman" w:hAnsi="Times New Roman" w:cs="Times New Roman"/>
          <w:b/>
          <w:i/>
          <w:sz w:val="28"/>
          <w:szCs w:val="28"/>
        </w:rPr>
        <w:lastRenderedPageBreak/>
        <w:t>Квалификация педагогов</w:t>
      </w:r>
      <w:bookmarkEnd w:id="17"/>
    </w:p>
    <w:p w:rsidR="001B5DDE" w:rsidRPr="001B5DDE" w:rsidRDefault="001B5DDE" w:rsidP="000933F7">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Влияние квалификации и опыта учителей на эффективность образовательных процессов неоспоримо. В международных исследованиях качества образования директора школ обращают внимание на то, что нехватка квалифицированных учителей является серьезным препятствием для улучшения обучения, что особенно актуально для школ с большим процентом учащихся из семей с низким социально-экономическим уровнем. В большинстве стран учителя в неблагополучных школах менее квалифицированы, тогда как разрыв в академической успеваемости между обеспеченными учениками и учениками из менее благополучного социально-экономического контекста намного больше в странах, где квалификация и опыт учителей распределяются неравномерно.</w:t>
      </w:r>
    </w:p>
    <w:p w:rsidR="001B5DDE" w:rsidRPr="001B5DDE" w:rsidRDefault="001B5DDE" w:rsidP="000933F7">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На Графике 3 представлено процентное распределение квалификации педагогического состава образовательных организаций Ленинградской области, по результатам опроса директоров этих организаций. 43% учителей Ленинградской области входят в высшую квалификационную категорию, 30% в среднюю квалификационную категорию. Оставшиеся 26% педагогических работников на данный момент не имеют аттестации по квалификационным категориям.</w:t>
      </w:r>
    </w:p>
    <w:p w:rsidR="001B5DDE" w:rsidRPr="001B5DDE" w:rsidRDefault="001B5DDE" w:rsidP="000933F7">
      <w:pPr>
        <w:spacing w:after="0" w:line="360" w:lineRule="auto"/>
        <w:ind w:firstLine="709"/>
        <w:jc w:val="both"/>
        <w:rPr>
          <w:rFonts w:ascii="Times New Roman" w:hAnsi="Times New Roman" w:cs="Times New Roman"/>
          <w:i/>
          <w:iCs/>
          <w:sz w:val="28"/>
          <w:szCs w:val="28"/>
        </w:rPr>
      </w:pPr>
      <w:bookmarkStart w:id="18" w:name="_Toc88865734"/>
      <w:r w:rsidRPr="001B5DDE">
        <w:rPr>
          <w:rFonts w:ascii="Times New Roman" w:hAnsi="Times New Roman" w:cs="Times New Roman"/>
          <w:i/>
          <w:iCs/>
          <w:sz w:val="28"/>
          <w:szCs w:val="28"/>
        </w:rPr>
        <w:t xml:space="preserve">График </w:t>
      </w:r>
      <w:r w:rsidRPr="001B5DDE">
        <w:rPr>
          <w:rFonts w:ascii="Times New Roman" w:hAnsi="Times New Roman" w:cs="Times New Roman"/>
          <w:i/>
          <w:iCs/>
          <w:sz w:val="28"/>
          <w:szCs w:val="28"/>
        </w:rPr>
        <w:fldChar w:fldCharType="begin"/>
      </w:r>
      <w:r w:rsidRPr="001B5DDE">
        <w:rPr>
          <w:rFonts w:ascii="Times New Roman" w:hAnsi="Times New Roman" w:cs="Times New Roman"/>
          <w:i/>
          <w:iCs/>
          <w:sz w:val="28"/>
          <w:szCs w:val="28"/>
        </w:rPr>
        <w:instrText xml:space="preserve"> SEQ График \* ARABIC </w:instrText>
      </w:r>
      <w:r w:rsidRPr="001B5DDE">
        <w:rPr>
          <w:rFonts w:ascii="Times New Roman" w:hAnsi="Times New Roman" w:cs="Times New Roman"/>
          <w:i/>
          <w:iCs/>
          <w:sz w:val="28"/>
          <w:szCs w:val="28"/>
        </w:rPr>
        <w:fldChar w:fldCharType="separate"/>
      </w:r>
      <w:r w:rsidRPr="001B5DDE">
        <w:rPr>
          <w:rFonts w:ascii="Times New Roman" w:hAnsi="Times New Roman" w:cs="Times New Roman"/>
          <w:i/>
          <w:iCs/>
          <w:sz w:val="28"/>
          <w:szCs w:val="28"/>
        </w:rPr>
        <w:t>3</w:t>
      </w:r>
      <w:r w:rsidRPr="001B5DDE">
        <w:rPr>
          <w:rFonts w:ascii="Times New Roman" w:hAnsi="Times New Roman" w:cs="Times New Roman"/>
          <w:sz w:val="28"/>
          <w:szCs w:val="28"/>
        </w:rPr>
        <w:fldChar w:fldCharType="end"/>
      </w:r>
      <w:r w:rsidRPr="001B5DDE">
        <w:rPr>
          <w:rFonts w:ascii="Times New Roman" w:hAnsi="Times New Roman" w:cs="Times New Roman"/>
          <w:i/>
          <w:iCs/>
          <w:sz w:val="28"/>
          <w:szCs w:val="28"/>
        </w:rPr>
        <w:t>. Процентное распределение педагогического состава образовательных организаций Ленинградской области по типам квалификационной категории</w:t>
      </w:r>
      <w:bookmarkEnd w:id="18"/>
    </w:p>
    <w:p w:rsidR="001B5DDE" w:rsidRPr="001B5DDE" w:rsidRDefault="001B5DDE" w:rsidP="000933F7">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noProof/>
          <w:sz w:val="28"/>
          <w:szCs w:val="28"/>
        </w:rPr>
        <w:lastRenderedPageBreak/>
        <w:drawing>
          <wp:inline distT="0" distB="0" distL="0" distR="0" wp14:anchorId="502A168A" wp14:editId="79AF8F90">
            <wp:extent cx="4448432" cy="2668688"/>
            <wp:effectExtent l="0" t="0" r="0" b="0"/>
            <wp:docPr id="1272358579" name="Imagen 127235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6815" cy="2673717"/>
                    </a:xfrm>
                    <a:prstGeom prst="rect">
                      <a:avLst/>
                    </a:prstGeom>
                    <a:noFill/>
                  </pic:spPr>
                </pic:pic>
              </a:graphicData>
            </a:graphic>
          </wp:inline>
        </w:drawing>
      </w:r>
    </w:p>
    <w:p w:rsidR="001B5DDE" w:rsidRPr="001B5DDE" w:rsidRDefault="001B5DDE" w:rsidP="000933F7">
      <w:pPr>
        <w:spacing w:after="0" w:line="360" w:lineRule="auto"/>
        <w:ind w:firstLine="709"/>
        <w:jc w:val="both"/>
        <w:rPr>
          <w:rFonts w:ascii="Times New Roman" w:hAnsi="Times New Roman" w:cs="Times New Roman"/>
          <w:i/>
          <w:iCs/>
          <w:sz w:val="28"/>
          <w:szCs w:val="28"/>
        </w:rPr>
      </w:pPr>
      <w:r w:rsidRPr="001B5DDE">
        <w:rPr>
          <w:rFonts w:ascii="Times New Roman" w:hAnsi="Times New Roman" w:cs="Times New Roman"/>
          <w:sz w:val="28"/>
          <w:szCs w:val="28"/>
        </w:rPr>
        <w:t xml:space="preserve">График </w:t>
      </w:r>
      <w:r w:rsidR="000933F7">
        <w:rPr>
          <w:rFonts w:ascii="Times New Roman" w:hAnsi="Times New Roman" w:cs="Times New Roman"/>
          <w:sz w:val="28"/>
          <w:szCs w:val="28"/>
        </w:rPr>
        <w:t>4</w:t>
      </w:r>
      <w:r w:rsidRPr="001B5DDE">
        <w:rPr>
          <w:rFonts w:ascii="Times New Roman" w:hAnsi="Times New Roman" w:cs="Times New Roman"/>
          <w:sz w:val="28"/>
          <w:szCs w:val="28"/>
        </w:rPr>
        <w:t xml:space="preserve"> отражает количество организаций Ленинградской области, осуществляющих образовательную деятельность, в зависимости от доли преподавателей различной квалификационной категории. В половине образовательных организаций Ленинградской области доля учителей высшей квалификационной категории составляет 33-55%, доля учителей первой категории составляет 17-34%, а доля педагогического состава без квалификационной категории – 10-30%. На графике также можно наблюдать количество школ с наиболее низким и наиболее высоким показателем уровня аттестации педагогических работников.</w:t>
      </w:r>
      <w:r w:rsidRPr="001B5DDE">
        <w:rPr>
          <w:rFonts w:ascii="Times New Roman" w:hAnsi="Times New Roman" w:cs="Times New Roman"/>
          <w:sz w:val="28"/>
          <w:szCs w:val="28"/>
        </w:rPr>
        <w:br w:type="page"/>
      </w:r>
    </w:p>
    <w:p w:rsidR="001B5DDE" w:rsidRPr="001B5DDE" w:rsidRDefault="001B5DDE" w:rsidP="001B5DDE">
      <w:pPr>
        <w:spacing w:after="0"/>
        <w:jc w:val="both"/>
        <w:rPr>
          <w:rFonts w:ascii="Times New Roman" w:hAnsi="Times New Roman" w:cs="Times New Roman"/>
          <w:i/>
          <w:iCs/>
          <w:sz w:val="28"/>
          <w:szCs w:val="28"/>
        </w:rPr>
      </w:pPr>
      <w:bookmarkStart w:id="19" w:name="_Toc88865735"/>
      <w:r w:rsidRPr="001B5DDE">
        <w:rPr>
          <w:rFonts w:ascii="Times New Roman" w:hAnsi="Times New Roman" w:cs="Times New Roman"/>
          <w:i/>
          <w:iCs/>
          <w:sz w:val="28"/>
          <w:szCs w:val="28"/>
        </w:rPr>
        <w:lastRenderedPageBreak/>
        <w:t xml:space="preserve">График </w:t>
      </w:r>
      <w:r w:rsidR="00360BA3">
        <w:rPr>
          <w:rFonts w:ascii="Times New Roman" w:hAnsi="Times New Roman" w:cs="Times New Roman"/>
          <w:i/>
          <w:iCs/>
          <w:sz w:val="28"/>
          <w:szCs w:val="28"/>
        </w:rPr>
        <w:t>4</w:t>
      </w:r>
      <w:r w:rsidRPr="001B5DDE">
        <w:rPr>
          <w:rFonts w:ascii="Times New Roman" w:hAnsi="Times New Roman" w:cs="Times New Roman"/>
          <w:i/>
          <w:iCs/>
          <w:sz w:val="28"/>
          <w:szCs w:val="28"/>
        </w:rPr>
        <w:fldChar w:fldCharType="begin"/>
      </w:r>
      <w:r w:rsidRPr="001B5DDE">
        <w:rPr>
          <w:rFonts w:ascii="Times New Roman" w:hAnsi="Times New Roman" w:cs="Times New Roman"/>
          <w:i/>
          <w:iCs/>
          <w:sz w:val="28"/>
          <w:szCs w:val="28"/>
        </w:rPr>
        <w:instrText xml:space="preserve"> SEQ График \* ARABIC </w:instrText>
      </w:r>
      <w:r w:rsidRPr="001B5DDE">
        <w:rPr>
          <w:rFonts w:ascii="Times New Roman" w:hAnsi="Times New Roman" w:cs="Times New Roman"/>
          <w:i/>
          <w:iCs/>
          <w:sz w:val="28"/>
          <w:szCs w:val="28"/>
        </w:rPr>
        <w:fldChar w:fldCharType="end"/>
      </w:r>
      <w:r w:rsidRPr="001B5DDE">
        <w:rPr>
          <w:rFonts w:ascii="Times New Roman" w:hAnsi="Times New Roman" w:cs="Times New Roman"/>
          <w:i/>
          <w:iCs/>
          <w:sz w:val="28"/>
          <w:szCs w:val="28"/>
        </w:rPr>
        <w:t>. Распределение образовательных организаций Ленинградской области в зависимости от доли преподавателей различных типов квалификационных категорий</w:t>
      </w:r>
      <w:bookmarkEnd w:id="19"/>
    </w:p>
    <w:p w:rsidR="001B5DDE" w:rsidRPr="001B5DDE" w:rsidRDefault="001B5DDE" w:rsidP="001B5DDE">
      <w:pPr>
        <w:spacing w:after="0"/>
        <w:jc w:val="both"/>
        <w:rPr>
          <w:rFonts w:ascii="Times New Roman" w:hAnsi="Times New Roman" w:cs="Times New Roman"/>
          <w:sz w:val="28"/>
          <w:szCs w:val="28"/>
        </w:rPr>
      </w:pPr>
      <w:r w:rsidRPr="001B5DDE">
        <w:rPr>
          <w:rFonts w:ascii="Times New Roman" w:hAnsi="Times New Roman" w:cs="Times New Roman"/>
          <w:noProof/>
          <w:sz w:val="28"/>
          <w:szCs w:val="28"/>
        </w:rPr>
        <w:drawing>
          <wp:inline distT="0" distB="0" distL="0" distR="0" wp14:anchorId="79AC8AAB" wp14:editId="6B50A998">
            <wp:extent cx="6084000" cy="7189000"/>
            <wp:effectExtent l="0" t="0" r="0" b="0"/>
            <wp:docPr id="1272358580" name="Imagen 127235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000" cy="7189000"/>
                    </a:xfrm>
                    <a:prstGeom prst="rect">
                      <a:avLst/>
                    </a:prstGeom>
                    <a:noFill/>
                  </pic:spPr>
                </pic:pic>
              </a:graphicData>
            </a:graphic>
          </wp:inline>
        </w:drawing>
      </w:r>
    </w:p>
    <w:p w:rsidR="001B5DDE" w:rsidRPr="001B5DDE" w:rsidRDefault="001B5DDE" w:rsidP="001B5DDE">
      <w:pPr>
        <w:spacing w:after="0"/>
        <w:jc w:val="both"/>
        <w:rPr>
          <w:rFonts w:ascii="Times New Roman" w:hAnsi="Times New Roman" w:cs="Times New Roman"/>
          <w:sz w:val="28"/>
          <w:szCs w:val="28"/>
        </w:rPr>
      </w:pPr>
    </w:p>
    <w:p w:rsidR="001B5DDE" w:rsidRPr="001B5DDE" w:rsidRDefault="001B5DDE" w:rsidP="00360BA3">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По данным международного практического исследования можно оценить степень влияния уровня квалификации педагогов на успеваемость учащихся по функциональной грамотности. На Графике </w:t>
      </w:r>
      <w:r w:rsidR="00360BA3">
        <w:rPr>
          <w:rFonts w:ascii="Times New Roman" w:hAnsi="Times New Roman" w:cs="Times New Roman"/>
          <w:sz w:val="28"/>
          <w:szCs w:val="28"/>
        </w:rPr>
        <w:t>5</w:t>
      </w:r>
      <w:r w:rsidRPr="001B5DDE">
        <w:rPr>
          <w:rFonts w:ascii="Times New Roman" w:hAnsi="Times New Roman" w:cs="Times New Roman"/>
          <w:sz w:val="28"/>
          <w:szCs w:val="28"/>
        </w:rPr>
        <w:t xml:space="preserve"> демонстрируется, </w:t>
      </w:r>
      <w:r w:rsidRPr="001B5DDE">
        <w:rPr>
          <w:rFonts w:ascii="Times New Roman" w:hAnsi="Times New Roman" w:cs="Times New Roman"/>
          <w:sz w:val="28"/>
          <w:szCs w:val="28"/>
        </w:rPr>
        <w:lastRenderedPageBreak/>
        <w:t>каких результатов достигают учащиеся школ с высокой долей учителей высшей квалификационной категории и учащиеся школ с умеренной долей учителей этой категории. В 25% школах с наибольшей долей высококвалифицированных педагогов учащиеся набрали 493 балла по читательской грамотности, 530 баллов по математике и 507 баллов по естественным наукам. Результаты учащихся 25% школ с меньшей долей высококвалифицированных учителей ниже результатов сверстников сравниваемой группы на 19, 16 и 29 баллов соответственно.</w:t>
      </w:r>
    </w:p>
    <w:p w:rsidR="001B5DDE" w:rsidRPr="001B5DDE" w:rsidRDefault="001B5DDE" w:rsidP="00360BA3">
      <w:pPr>
        <w:spacing w:after="0" w:line="360" w:lineRule="auto"/>
        <w:ind w:firstLine="709"/>
        <w:jc w:val="both"/>
        <w:rPr>
          <w:rFonts w:ascii="Times New Roman" w:hAnsi="Times New Roman" w:cs="Times New Roman"/>
          <w:i/>
          <w:iCs/>
          <w:sz w:val="28"/>
          <w:szCs w:val="28"/>
        </w:rPr>
      </w:pPr>
      <w:bookmarkStart w:id="20" w:name="_Toc88865736"/>
      <w:r w:rsidRPr="001B5DDE">
        <w:rPr>
          <w:rFonts w:ascii="Times New Roman" w:hAnsi="Times New Roman" w:cs="Times New Roman"/>
          <w:i/>
          <w:iCs/>
          <w:sz w:val="28"/>
          <w:szCs w:val="28"/>
        </w:rPr>
        <w:t xml:space="preserve">График </w:t>
      </w:r>
      <w:r w:rsidR="00360BA3">
        <w:rPr>
          <w:rFonts w:ascii="Times New Roman" w:hAnsi="Times New Roman" w:cs="Times New Roman"/>
          <w:i/>
          <w:iCs/>
          <w:sz w:val="28"/>
          <w:szCs w:val="28"/>
        </w:rPr>
        <w:t>5</w:t>
      </w:r>
      <w:r w:rsidRPr="001B5DDE">
        <w:rPr>
          <w:rFonts w:ascii="Times New Roman" w:hAnsi="Times New Roman" w:cs="Times New Roman"/>
          <w:i/>
          <w:iCs/>
          <w:sz w:val="28"/>
          <w:szCs w:val="28"/>
        </w:rPr>
        <w:fldChar w:fldCharType="begin"/>
      </w:r>
      <w:r w:rsidRPr="001B5DDE">
        <w:rPr>
          <w:rFonts w:ascii="Times New Roman" w:hAnsi="Times New Roman" w:cs="Times New Roman"/>
          <w:i/>
          <w:iCs/>
          <w:sz w:val="28"/>
          <w:szCs w:val="28"/>
        </w:rPr>
        <w:instrText xml:space="preserve"> SEQ График \* ARABIC </w:instrText>
      </w:r>
      <w:r w:rsidRPr="001B5DDE">
        <w:rPr>
          <w:rFonts w:ascii="Times New Roman" w:hAnsi="Times New Roman" w:cs="Times New Roman"/>
          <w:i/>
          <w:iCs/>
          <w:sz w:val="28"/>
          <w:szCs w:val="28"/>
        </w:rPr>
        <w:fldChar w:fldCharType="end"/>
      </w:r>
      <w:r w:rsidRPr="001B5DDE">
        <w:rPr>
          <w:rFonts w:ascii="Times New Roman" w:hAnsi="Times New Roman" w:cs="Times New Roman"/>
          <w:i/>
          <w:iCs/>
          <w:sz w:val="28"/>
          <w:szCs w:val="28"/>
        </w:rPr>
        <w:t>. Результаты Ленинградской области по функциональной грамотности в зависимости от доли учителей высшей квалификации</w:t>
      </w:r>
      <w:bookmarkEnd w:id="20"/>
    </w:p>
    <w:p w:rsidR="001B5DDE" w:rsidRPr="001B5DDE" w:rsidRDefault="001B5DDE" w:rsidP="00360BA3">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noProof/>
          <w:sz w:val="28"/>
          <w:szCs w:val="28"/>
        </w:rPr>
        <w:drawing>
          <wp:inline distT="0" distB="0" distL="0" distR="0" wp14:anchorId="0AEE1512" wp14:editId="6AAB15A0">
            <wp:extent cx="2858039" cy="4599116"/>
            <wp:effectExtent l="800100" t="0" r="647700" b="0"/>
            <wp:docPr id="1272358581" name="Imagen 127235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861054" cy="4603967"/>
                    </a:xfrm>
                    <a:prstGeom prst="rect">
                      <a:avLst/>
                    </a:prstGeom>
                    <a:noFill/>
                  </pic:spPr>
                </pic:pic>
              </a:graphicData>
            </a:graphic>
          </wp:inline>
        </w:drawing>
      </w:r>
    </w:p>
    <w:p w:rsidR="001B5DDE" w:rsidRPr="00360BA3" w:rsidRDefault="001B5DDE" w:rsidP="00360BA3">
      <w:pPr>
        <w:spacing w:after="0" w:line="360" w:lineRule="auto"/>
        <w:ind w:firstLine="709"/>
        <w:jc w:val="center"/>
        <w:rPr>
          <w:rFonts w:ascii="Times New Roman" w:hAnsi="Times New Roman" w:cs="Times New Roman"/>
          <w:b/>
          <w:i/>
          <w:sz w:val="28"/>
          <w:szCs w:val="28"/>
        </w:rPr>
      </w:pPr>
      <w:bookmarkStart w:id="21" w:name="_Toc88865686"/>
      <w:r w:rsidRPr="00360BA3">
        <w:rPr>
          <w:rFonts w:ascii="Times New Roman" w:hAnsi="Times New Roman" w:cs="Times New Roman"/>
          <w:b/>
          <w:i/>
          <w:sz w:val="28"/>
          <w:szCs w:val="28"/>
        </w:rPr>
        <w:t>Кадровые ресурсы</w:t>
      </w:r>
      <w:bookmarkEnd w:id="21"/>
    </w:p>
    <w:p w:rsidR="00360BA3" w:rsidRDefault="001B5DDE" w:rsidP="00360BA3">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В рамках международного практического исследования представители образовательных организацией поделились информацией о составе и уровне квалификации персонала школ. Они оценили свой ресурсный потенциал с точки зрения уровня обеспеченности образовательных учреждений квалифицированными педагогами. Они указали, является ли этот уровень низким, средним или достаточным. В Ленинградской области 56 образовательных организаций указали на то, что их кадровый потенциал высок. 42 школы указали на среднюю степень обеспеченности </w:t>
      </w:r>
      <w:r w:rsidRPr="001B5DDE">
        <w:rPr>
          <w:rFonts w:ascii="Times New Roman" w:hAnsi="Times New Roman" w:cs="Times New Roman"/>
          <w:sz w:val="28"/>
          <w:szCs w:val="28"/>
        </w:rPr>
        <w:lastRenderedPageBreak/>
        <w:t xml:space="preserve">квалифицированными педагогами. 5 школ указали на низкий уровень кадрового потенциала. </w:t>
      </w:r>
    </w:p>
    <w:p w:rsidR="001B5DDE" w:rsidRPr="001B5DDE" w:rsidRDefault="001B5DDE" w:rsidP="00360BA3">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На следующем графике представлены средние результаты учащихся по основным сферам функциональной грамотности в зависимости от уровня обеспеченности организаций квалифицированными кадровыми ресурсами. По всем трем областям грамотности наблюдается, что </w:t>
      </w:r>
      <w:r w:rsidR="00360BA3">
        <w:rPr>
          <w:rFonts w:ascii="Times New Roman" w:hAnsi="Times New Roman" w:cs="Times New Roman"/>
          <w:sz w:val="28"/>
          <w:szCs w:val="28"/>
        </w:rPr>
        <w:t>восьми</w:t>
      </w:r>
      <w:r w:rsidRPr="001B5DDE">
        <w:rPr>
          <w:rFonts w:ascii="Times New Roman" w:hAnsi="Times New Roman" w:cs="Times New Roman"/>
          <w:sz w:val="28"/>
          <w:szCs w:val="28"/>
        </w:rPr>
        <w:t xml:space="preserve">классники, обучающиеся в школах с высоким уровнем кадровой обеспеченности, систематически набирают более высокие баллы, чем их сверстники, обучающиеся в школах со средним уровнем обеспеченности. </w:t>
      </w:r>
    </w:p>
    <w:p w:rsidR="001B5DDE" w:rsidRPr="001B5DDE" w:rsidRDefault="001B5DDE" w:rsidP="00360BA3">
      <w:pPr>
        <w:spacing w:after="0" w:line="360" w:lineRule="auto"/>
        <w:ind w:firstLine="709"/>
        <w:jc w:val="both"/>
        <w:rPr>
          <w:rFonts w:ascii="Times New Roman" w:hAnsi="Times New Roman" w:cs="Times New Roman"/>
          <w:i/>
          <w:iCs/>
          <w:sz w:val="28"/>
          <w:szCs w:val="28"/>
        </w:rPr>
      </w:pPr>
      <w:bookmarkStart w:id="22" w:name="_Toc88865737"/>
      <w:r w:rsidRPr="001B5DDE">
        <w:rPr>
          <w:rFonts w:ascii="Times New Roman" w:hAnsi="Times New Roman" w:cs="Times New Roman"/>
          <w:i/>
          <w:iCs/>
          <w:sz w:val="28"/>
          <w:szCs w:val="28"/>
        </w:rPr>
        <w:t xml:space="preserve">График </w:t>
      </w:r>
      <w:r w:rsidRPr="001B5DDE">
        <w:rPr>
          <w:rFonts w:ascii="Times New Roman" w:hAnsi="Times New Roman" w:cs="Times New Roman"/>
          <w:i/>
          <w:iCs/>
          <w:sz w:val="28"/>
          <w:szCs w:val="28"/>
        </w:rPr>
        <w:fldChar w:fldCharType="begin"/>
      </w:r>
      <w:r w:rsidRPr="001B5DDE">
        <w:rPr>
          <w:rFonts w:ascii="Times New Roman" w:hAnsi="Times New Roman" w:cs="Times New Roman"/>
          <w:i/>
          <w:iCs/>
          <w:sz w:val="28"/>
          <w:szCs w:val="28"/>
        </w:rPr>
        <w:instrText xml:space="preserve"> SEQ График \* ARABIC </w:instrText>
      </w:r>
      <w:r w:rsidRPr="001B5DDE">
        <w:rPr>
          <w:rFonts w:ascii="Times New Roman" w:hAnsi="Times New Roman" w:cs="Times New Roman"/>
          <w:i/>
          <w:iCs/>
          <w:sz w:val="28"/>
          <w:szCs w:val="28"/>
        </w:rPr>
        <w:fldChar w:fldCharType="separate"/>
      </w:r>
      <w:r w:rsidR="00360BA3">
        <w:rPr>
          <w:rFonts w:ascii="Times New Roman" w:hAnsi="Times New Roman" w:cs="Times New Roman"/>
          <w:i/>
          <w:iCs/>
          <w:sz w:val="28"/>
          <w:szCs w:val="28"/>
        </w:rPr>
        <w:t>6</w:t>
      </w:r>
      <w:r w:rsidRPr="001B5DDE">
        <w:rPr>
          <w:rFonts w:ascii="Times New Roman" w:hAnsi="Times New Roman" w:cs="Times New Roman"/>
          <w:sz w:val="28"/>
          <w:szCs w:val="28"/>
        </w:rPr>
        <w:fldChar w:fldCharType="end"/>
      </w:r>
      <w:r w:rsidRPr="001B5DDE">
        <w:rPr>
          <w:rFonts w:ascii="Times New Roman" w:hAnsi="Times New Roman" w:cs="Times New Roman"/>
          <w:i/>
          <w:iCs/>
          <w:sz w:val="28"/>
          <w:szCs w:val="28"/>
        </w:rPr>
        <w:t>. Результаты Ленинградской области по функциональной грамотности в зависимости от уровня обеспеченности квалифицированными педагогами</w:t>
      </w:r>
      <w:bookmarkEnd w:id="22"/>
      <w:r w:rsidRPr="001B5DDE">
        <w:rPr>
          <w:rFonts w:ascii="Times New Roman" w:hAnsi="Times New Roman" w:cs="Times New Roman"/>
          <w:i/>
          <w:iCs/>
          <w:sz w:val="28"/>
          <w:szCs w:val="28"/>
        </w:rPr>
        <w:t xml:space="preserve"> </w:t>
      </w:r>
    </w:p>
    <w:p w:rsidR="001B5DDE" w:rsidRPr="001B5DDE" w:rsidRDefault="001B5DDE" w:rsidP="00360BA3">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noProof/>
          <w:sz w:val="28"/>
          <w:szCs w:val="28"/>
        </w:rPr>
        <w:drawing>
          <wp:inline distT="0" distB="0" distL="0" distR="0" wp14:anchorId="157F2779" wp14:editId="4A1A1BA2">
            <wp:extent cx="5400000" cy="2372749"/>
            <wp:effectExtent l="0" t="0" r="0" b="0"/>
            <wp:docPr id="1272358582" name="Imagen 127235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2372749"/>
                    </a:xfrm>
                    <a:prstGeom prst="rect">
                      <a:avLst/>
                    </a:prstGeom>
                    <a:noFill/>
                  </pic:spPr>
                </pic:pic>
              </a:graphicData>
            </a:graphic>
          </wp:inline>
        </w:drawing>
      </w:r>
    </w:p>
    <w:p w:rsidR="001B5DDE" w:rsidRPr="001B5DDE" w:rsidRDefault="001B5DDE" w:rsidP="00360BA3">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В рамках исследования также была собрана информация об уровне компьютерной и информационной грамотности преподавательского состава. Представители образовательных организаций оценили их уровень как высокий, средний или низкий по следующим показателям:</w:t>
      </w:r>
    </w:p>
    <w:p w:rsidR="001B5DDE" w:rsidRPr="001B5DDE" w:rsidRDefault="001B5DDE" w:rsidP="00360BA3">
      <w:pPr>
        <w:numPr>
          <w:ilvl w:val="0"/>
          <w:numId w:val="7"/>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компьютерная грамотность (владение компьютером и основными офисными программами);</w:t>
      </w:r>
    </w:p>
    <w:p w:rsidR="001B5DDE" w:rsidRPr="001B5DDE" w:rsidRDefault="001B5DDE" w:rsidP="00360BA3">
      <w:pPr>
        <w:numPr>
          <w:ilvl w:val="0"/>
          <w:numId w:val="7"/>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информационная грамотностью (навыки поиска и подбора необходимых информационных ресурсов);</w:t>
      </w:r>
    </w:p>
    <w:p w:rsidR="001B5DDE" w:rsidRPr="001B5DDE" w:rsidRDefault="001B5DDE" w:rsidP="00360BA3">
      <w:pPr>
        <w:numPr>
          <w:ilvl w:val="0"/>
          <w:numId w:val="7"/>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 xml:space="preserve">умение работать с программами по созданию медиаресурсов (подготовка презентаций, создание видеороликов, инфографики и т. п.); </w:t>
      </w:r>
    </w:p>
    <w:p w:rsidR="001B5DDE" w:rsidRPr="001B5DDE" w:rsidRDefault="001B5DDE" w:rsidP="00360BA3">
      <w:pPr>
        <w:numPr>
          <w:ilvl w:val="0"/>
          <w:numId w:val="7"/>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lastRenderedPageBreak/>
        <w:t>степень использования электронных ресурсов в учебном процессе.</w:t>
      </w:r>
    </w:p>
    <w:p w:rsidR="001B5DDE" w:rsidRPr="001B5DDE" w:rsidRDefault="001B5DDE" w:rsidP="00360BA3">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На основании их ответов был построен индекс, который синтезируют уровень компьютерной грамотности учителей. Индекс были централизован на шкале (-1,1) со средним показателем Ленинградской области, равным 0. Положительное значение индекса указывает на то, что степень компьютерной и информационной грамотности выше средней по региону, в то время как индекс с отрицательным значением соответствует более низкому уровню компьютерной и информационной грамотности педагогов, чем средняя обеспеченность региона.</w:t>
      </w:r>
    </w:p>
    <w:p w:rsidR="001B5DDE" w:rsidRPr="001B5DDE" w:rsidRDefault="001B5DDE" w:rsidP="00360BA3">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Согласно Графику </w:t>
      </w:r>
      <w:r w:rsidR="00360BA3">
        <w:rPr>
          <w:rFonts w:ascii="Times New Roman" w:hAnsi="Times New Roman" w:cs="Times New Roman"/>
          <w:sz w:val="28"/>
          <w:szCs w:val="28"/>
        </w:rPr>
        <w:t>7</w:t>
      </w:r>
      <w:r w:rsidRPr="001B5DDE">
        <w:rPr>
          <w:rFonts w:ascii="Times New Roman" w:hAnsi="Times New Roman" w:cs="Times New Roman"/>
          <w:sz w:val="28"/>
          <w:szCs w:val="28"/>
        </w:rPr>
        <w:t>, результаты учащихся образовательных организаций с высоким индексом компьютерной грамотности учителей превышают результаты школ с относительно меньшим уровнем грамотности на 13 баллов по читательской грамотности, на 22 балла по математике и на 27 баллов по естественно-научной грамотности.</w:t>
      </w:r>
    </w:p>
    <w:p w:rsidR="001B5DDE" w:rsidRPr="001B5DDE" w:rsidRDefault="001B5DDE" w:rsidP="00360BA3">
      <w:pPr>
        <w:spacing w:after="0" w:line="360" w:lineRule="auto"/>
        <w:ind w:firstLine="709"/>
        <w:jc w:val="both"/>
        <w:rPr>
          <w:rFonts w:ascii="Times New Roman" w:hAnsi="Times New Roman" w:cs="Times New Roman"/>
          <w:i/>
          <w:iCs/>
          <w:sz w:val="28"/>
          <w:szCs w:val="28"/>
        </w:rPr>
      </w:pPr>
      <w:bookmarkStart w:id="23" w:name="_Toc88865738"/>
      <w:r w:rsidRPr="001B5DDE">
        <w:rPr>
          <w:rFonts w:ascii="Times New Roman" w:hAnsi="Times New Roman" w:cs="Times New Roman"/>
          <w:i/>
          <w:iCs/>
          <w:sz w:val="28"/>
          <w:szCs w:val="28"/>
        </w:rPr>
        <w:t xml:space="preserve">График </w:t>
      </w:r>
      <w:r w:rsidR="00360BA3">
        <w:rPr>
          <w:rFonts w:ascii="Times New Roman" w:hAnsi="Times New Roman" w:cs="Times New Roman"/>
          <w:i/>
          <w:iCs/>
          <w:sz w:val="28"/>
          <w:szCs w:val="28"/>
        </w:rPr>
        <w:t>7</w:t>
      </w:r>
      <w:r w:rsidRPr="001B5DDE">
        <w:rPr>
          <w:rFonts w:ascii="Times New Roman" w:hAnsi="Times New Roman" w:cs="Times New Roman"/>
          <w:i/>
          <w:iCs/>
          <w:sz w:val="28"/>
          <w:szCs w:val="28"/>
        </w:rPr>
        <w:t>. Результаты Ленинградской области по функциональной грамотности в зависимости от индекса компьютерной грамотности учителей</w:t>
      </w:r>
      <w:bookmarkEnd w:id="23"/>
      <w:r w:rsidRPr="001B5DDE">
        <w:rPr>
          <w:rFonts w:ascii="Times New Roman" w:hAnsi="Times New Roman" w:cs="Times New Roman"/>
          <w:i/>
          <w:iCs/>
          <w:sz w:val="28"/>
          <w:szCs w:val="28"/>
        </w:rPr>
        <w:t xml:space="preserve"> </w:t>
      </w:r>
    </w:p>
    <w:p w:rsidR="001B5DDE" w:rsidRPr="001B5DDE" w:rsidRDefault="001B5DDE" w:rsidP="00360BA3">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noProof/>
          <w:sz w:val="28"/>
          <w:szCs w:val="28"/>
        </w:rPr>
        <w:drawing>
          <wp:inline distT="0" distB="0" distL="0" distR="0" wp14:anchorId="66A2E50C" wp14:editId="1239FD57">
            <wp:extent cx="2941877" cy="5029563"/>
            <wp:effectExtent l="971550" t="0" r="640080" b="0"/>
            <wp:docPr id="1272358583" name="Imagen 127235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941819" cy="5029464"/>
                    </a:xfrm>
                    <a:prstGeom prst="rect">
                      <a:avLst/>
                    </a:prstGeom>
                    <a:noFill/>
                  </pic:spPr>
                </pic:pic>
              </a:graphicData>
            </a:graphic>
          </wp:inline>
        </w:drawing>
      </w:r>
    </w:p>
    <w:p w:rsidR="001B5DDE" w:rsidRPr="001B5DDE" w:rsidRDefault="001B5DDE" w:rsidP="00360BA3">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В рамках мониторинга функциональной грамотности региона также была собрана информация о кадровом потенциале образовательных организаций</w:t>
      </w:r>
      <w:r w:rsidR="00360BA3">
        <w:rPr>
          <w:rFonts w:ascii="Times New Roman" w:hAnsi="Times New Roman" w:cs="Times New Roman"/>
          <w:sz w:val="28"/>
          <w:szCs w:val="28"/>
        </w:rPr>
        <w:t xml:space="preserve"> (график 8)</w:t>
      </w:r>
      <w:r w:rsidRPr="001B5DDE">
        <w:rPr>
          <w:rFonts w:ascii="Times New Roman" w:hAnsi="Times New Roman" w:cs="Times New Roman"/>
          <w:sz w:val="28"/>
          <w:szCs w:val="28"/>
        </w:rPr>
        <w:t xml:space="preserve">. В 78% школ хватает преподавателей для реализации </w:t>
      </w:r>
      <w:r w:rsidRPr="001B5DDE">
        <w:rPr>
          <w:rFonts w:ascii="Times New Roman" w:hAnsi="Times New Roman" w:cs="Times New Roman"/>
          <w:sz w:val="28"/>
          <w:szCs w:val="28"/>
        </w:rPr>
        <w:lastRenderedPageBreak/>
        <w:t>обязательной образовательной программы. В чуть более чем 85% школ также работают социальные педагоги и педагоги-психологи. Менее половины образовательных организаций (48%) указали на то, что в школе работает педагог-организатор.</w:t>
      </w:r>
    </w:p>
    <w:p w:rsidR="001B5DDE" w:rsidRPr="001B5DDE" w:rsidRDefault="001B5DDE" w:rsidP="00360BA3">
      <w:pPr>
        <w:spacing w:after="0" w:line="360" w:lineRule="auto"/>
        <w:ind w:firstLine="709"/>
        <w:jc w:val="both"/>
        <w:rPr>
          <w:rFonts w:ascii="Times New Roman" w:hAnsi="Times New Roman" w:cs="Times New Roman"/>
          <w:i/>
          <w:iCs/>
          <w:sz w:val="28"/>
          <w:szCs w:val="28"/>
        </w:rPr>
      </w:pPr>
      <w:bookmarkStart w:id="24" w:name="_Toc88865739"/>
      <w:r w:rsidRPr="001B5DDE">
        <w:rPr>
          <w:rFonts w:ascii="Times New Roman" w:hAnsi="Times New Roman" w:cs="Times New Roman"/>
          <w:i/>
          <w:iCs/>
          <w:sz w:val="28"/>
          <w:szCs w:val="28"/>
        </w:rPr>
        <w:t xml:space="preserve">График </w:t>
      </w:r>
      <w:r w:rsidR="00360BA3">
        <w:rPr>
          <w:rFonts w:ascii="Times New Roman" w:hAnsi="Times New Roman" w:cs="Times New Roman"/>
          <w:i/>
          <w:iCs/>
          <w:sz w:val="28"/>
          <w:szCs w:val="28"/>
        </w:rPr>
        <w:t>8</w:t>
      </w:r>
      <w:r w:rsidRPr="001B5DDE">
        <w:rPr>
          <w:rFonts w:ascii="Times New Roman" w:hAnsi="Times New Roman" w:cs="Times New Roman"/>
          <w:i/>
          <w:iCs/>
          <w:sz w:val="28"/>
          <w:szCs w:val="28"/>
        </w:rPr>
        <w:t>. Процент образовательных организаций в зависимости от кадрового потенциала</w:t>
      </w:r>
      <w:bookmarkEnd w:id="24"/>
      <w:r w:rsidRPr="001B5DDE">
        <w:rPr>
          <w:rFonts w:ascii="Times New Roman" w:hAnsi="Times New Roman" w:cs="Times New Roman"/>
          <w:i/>
          <w:iCs/>
          <w:sz w:val="28"/>
          <w:szCs w:val="28"/>
        </w:rPr>
        <w:t xml:space="preserve"> </w:t>
      </w:r>
    </w:p>
    <w:p w:rsidR="001B5DDE" w:rsidRPr="001B5DDE" w:rsidRDefault="001B5DDE" w:rsidP="00360BA3">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noProof/>
          <w:sz w:val="28"/>
          <w:szCs w:val="28"/>
        </w:rPr>
        <w:drawing>
          <wp:inline distT="0" distB="0" distL="0" distR="0" wp14:anchorId="55B8AF5F" wp14:editId="292CB544">
            <wp:extent cx="4320000" cy="2345970"/>
            <wp:effectExtent l="0" t="0" r="0" b="0"/>
            <wp:docPr id="1272358589" name="Imagen 127235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2345970"/>
                    </a:xfrm>
                    <a:prstGeom prst="rect">
                      <a:avLst/>
                    </a:prstGeom>
                    <a:noFill/>
                  </pic:spPr>
                </pic:pic>
              </a:graphicData>
            </a:graphic>
          </wp:inline>
        </w:drawing>
      </w:r>
    </w:p>
    <w:p w:rsidR="001B5DDE" w:rsidRPr="001B5DDE" w:rsidRDefault="001B5DDE" w:rsidP="00360BA3">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Как уже наблюдалось на графике </w:t>
      </w:r>
      <w:r w:rsidR="00360BA3">
        <w:rPr>
          <w:rFonts w:ascii="Times New Roman" w:hAnsi="Times New Roman" w:cs="Times New Roman"/>
          <w:sz w:val="28"/>
          <w:szCs w:val="28"/>
        </w:rPr>
        <w:t>6</w:t>
      </w:r>
      <w:r w:rsidRPr="001B5DDE">
        <w:rPr>
          <w:rFonts w:ascii="Times New Roman" w:hAnsi="Times New Roman" w:cs="Times New Roman"/>
          <w:sz w:val="28"/>
          <w:szCs w:val="28"/>
        </w:rPr>
        <w:t>, в Ленинградской области наблюдается взаимосвязь между уровнем обеспеченности кадровыми ресурсами и результатами мониторинга функциональной грамотности. В школах, где не наблюдается нехватки преподавателей для реализации образовательной программы, где работают педагоги-психологи и социальные педагоги, уровень функциональной грамотности учащихся выше</w:t>
      </w:r>
      <w:r w:rsidR="00360BA3">
        <w:rPr>
          <w:rFonts w:ascii="Times New Roman" w:hAnsi="Times New Roman" w:cs="Times New Roman"/>
          <w:sz w:val="28"/>
          <w:szCs w:val="28"/>
        </w:rPr>
        <w:t xml:space="preserve"> (график 9)</w:t>
      </w:r>
      <w:r w:rsidRPr="001B5DDE">
        <w:rPr>
          <w:rFonts w:ascii="Times New Roman" w:hAnsi="Times New Roman" w:cs="Times New Roman"/>
          <w:sz w:val="28"/>
          <w:szCs w:val="28"/>
        </w:rPr>
        <w:t>. Уровень организации дополнительных занятий не коррелирует с результатами мониторинга.</w:t>
      </w:r>
    </w:p>
    <w:p w:rsidR="004920D9" w:rsidRDefault="004920D9" w:rsidP="00360BA3">
      <w:pPr>
        <w:spacing w:after="0" w:line="360" w:lineRule="auto"/>
        <w:ind w:firstLine="709"/>
        <w:jc w:val="both"/>
        <w:rPr>
          <w:rFonts w:ascii="Times New Roman" w:hAnsi="Times New Roman" w:cs="Times New Roman"/>
          <w:i/>
          <w:iCs/>
          <w:sz w:val="28"/>
          <w:szCs w:val="28"/>
        </w:rPr>
      </w:pPr>
      <w:bookmarkStart w:id="25" w:name="_Toc88865740"/>
    </w:p>
    <w:p w:rsidR="001B5DDE" w:rsidRDefault="001B5DDE" w:rsidP="00360BA3">
      <w:pPr>
        <w:spacing w:after="0" w:line="360" w:lineRule="auto"/>
        <w:ind w:firstLine="709"/>
        <w:jc w:val="both"/>
        <w:rPr>
          <w:rFonts w:ascii="Times New Roman" w:hAnsi="Times New Roman" w:cs="Times New Roman"/>
          <w:i/>
          <w:iCs/>
          <w:sz w:val="28"/>
          <w:szCs w:val="28"/>
        </w:rPr>
      </w:pPr>
      <w:r w:rsidRPr="001B5DDE">
        <w:rPr>
          <w:rFonts w:ascii="Times New Roman" w:hAnsi="Times New Roman" w:cs="Times New Roman"/>
          <w:i/>
          <w:iCs/>
          <w:sz w:val="28"/>
          <w:szCs w:val="28"/>
        </w:rPr>
        <w:t xml:space="preserve">График </w:t>
      </w:r>
      <w:r w:rsidR="00360BA3">
        <w:rPr>
          <w:rFonts w:ascii="Times New Roman" w:hAnsi="Times New Roman" w:cs="Times New Roman"/>
          <w:i/>
          <w:iCs/>
          <w:sz w:val="28"/>
          <w:szCs w:val="28"/>
        </w:rPr>
        <w:t>9</w:t>
      </w:r>
      <w:r w:rsidRPr="001B5DDE">
        <w:rPr>
          <w:rFonts w:ascii="Times New Roman" w:hAnsi="Times New Roman" w:cs="Times New Roman"/>
          <w:i/>
          <w:iCs/>
          <w:sz w:val="28"/>
          <w:szCs w:val="28"/>
        </w:rPr>
        <w:t>. Результаты Ленинградской области по функциональной грамотности в зависимости от кадрового состава</w:t>
      </w:r>
      <w:bookmarkEnd w:id="25"/>
      <w:r w:rsidRPr="001B5DDE">
        <w:rPr>
          <w:rFonts w:ascii="Times New Roman" w:hAnsi="Times New Roman" w:cs="Times New Roman"/>
          <w:i/>
          <w:iCs/>
          <w:sz w:val="28"/>
          <w:szCs w:val="28"/>
        </w:rPr>
        <w:t xml:space="preserve"> </w:t>
      </w:r>
    </w:p>
    <w:p w:rsidR="00A3189C" w:rsidRPr="001B5DDE" w:rsidRDefault="00A3189C" w:rsidP="00360BA3">
      <w:pPr>
        <w:spacing w:after="0" w:line="360" w:lineRule="auto"/>
        <w:ind w:firstLine="709"/>
        <w:jc w:val="both"/>
        <w:rPr>
          <w:rFonts w:ascii="Times New Roman" w:hAnsi="Times New Roman" w:cs="Times New Roman"/>
          <w:i/>
          <w:iCs/>
          <w:sz w:val="28"/>
          <w:szCs w:val="28"/>
        </w:rPr>
      </w:pPr>
    </w:p>
    <w:p w:rsidR="001B5DDE" w:rsidRPr="001B5DDE" w:rsidRDefault="001B5DDE" w:rsidP="00360BA3">
      <w:pPr>
        <w:spacing w:after="0" w:line="360" w:lineRule="auto"/>
        <w:ind w:hanging="426"/>
        <w:jc w:val="both"/>
        <w:rPr>
          <w:rFonts w:ascii="Times New Roman" w:hAnsi="Times New Roman" w:cs="Times New Roman"/>
          <w:sz w:val="28"/>
          <w:szCs w:val="28"/>
        </w:rPr>
      </w:pPr>
      <w:r w:rsidRPr="001B5DDE">
        <w:rPr>
          <w:rFonts w:ascii="Times New Roman" w:hAnsi="Times New Roman" w:cs="Times New Roman"/>
          <w:noProof/>
          <w:sz w:val="28"/>
          <w:szCs w:val="28"/>
        </w:rPr>
        <w:lastRenderedPageBreak/>
        <w:drawing>
          <wp:inline distT="0" distB="0" distL="0" distR="0" wp14:anchorId="720AD13A" wp14:editId="24098B9E">
            <wp:extent cx="6134100" cy="3095625"/>
            <wp:effectExtent l="0" t="0" r="0" b="0"/>
            <wp:docPr id="1272358591" name="Imagen 127235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3250" cy="3105289"/>
                    </a:xfrm>
                    <a:prstGeom prst="rect">
                      <a:avLst/>
                    </a:prstGeom>
                    <a:noFill/>
                  </pic:spPr>
                </pic:pic>
              </a:graphicData>
            </a:graphic>
          </wp:inline>
        </w:drawing>
      </w:r>
    </w:p>
    <w:p w:rsidR="001B5DDE" w:rsidRPr="001B5DDE" w:rsidRDefault="001B5DDE" w:rsidP="00360BA3">
      <w:pPr>
        <w:spacing w:after="0" w:line="360" w:lineRule="auto"/>
        <w:ind w:firstLine="709"/>
        <w:jc w:val="both"/>
        <w:rPr>
          <w:rFonts w:ascii="Times New Roman" w:hAnsi="Times New Roman" w:cs="Times New Roman"/>
          <w:sz w:val="28"/>
          <w:szCs w:val="28"/>
        </w:rPr>
      </w:pPr>
    </w:p>
    <w:p w:rsidR="001B5DDE" w:rsidRPr="001B5DDE" w:rsidRDefault="001B5DDE" w:rsidP="00360BA3">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Представители учебных учреждений также охарактеризовали педагогический состав в зависимости от стажа работы</w:t>
      </w:r>
      <w:r w:rsidR="00360BA3">
        <w:rPr>
          <w:rFonts w:ascii="Times New Roman" w:hAnsi="Times New Roman" w:cs="Times New Roman"/>
          <w:sz w:val="28"/>
          <w:szCs w:val="28"/>
        </w:rPr>
        <w:t xml:space="preserve"> (график 10)</w:t>
      </w:r>
      <w:r w:rsidRPr="001B5DDE">
        <w:rPr>
          <w:rFonts w:ascii="Times New Roman" w:hAnsi="Times New Roman" w:cs="Times New Roman"/>
          <w:sz w:val="28"/>
          <w:szCs w:val="28"/>
        </w:rPr>
        <w:t>. По результату международного практического исследования</w:t>
      </w:r>
      <w:r w:rsidR="00360BA3">
        <w:rPr>
          <w:rFonts w:ascii="Times New Roman" w:hAnsi="Times New Roman" w:cs="Times New Roman"/>
          <w:sz w:val="28"/>
          <w:szCs w:val="28"/>
        </w:rPr>
        <w:t>,</w:t>
      </w:r>
      <w:r w:rsidRPr="001B5DDE">
        <w:rPr>
          <w:rFonts w:ascii="Times New Roman" w:hAnsi="Times New Roman" w:cs="Times New Roman"/>
          <w:sz w:val="28"/>
          <w:szCs w:val="28"/>
        </w:rPr>
        <w:t xml:space="preserve"> в Ленинградской области стаж и профиль кадровых ресурсов не представляют значимой корреляции с уровнем достижений учащихся по функциональной грамотности. 35% учителей Ленинградской области имеют стаж работы от 15 до 30 лет. 21% педагогов проработали по специальности от 5 до 15 лет, 25% педагогов имеет стаж от 30 до 45 лет. В связи с отсутствием значимой корреляции результаты по функциональной грамотности в разрезе этих характеристик не представляются.</w:t>
      </w:r>
    </w:p>
    <w:p w:rsidR="004920D9" w:rsidRDefault="004920D9" w:rsidP="00360BA3">
      <w:pPr>
        <w:spacing w:after="0" w:line="360" w:lineRule="auto"/>
        <w:ind w:firstLine="709"/>
        <w:jc w:val="both"/>
        <w:rPr>
          <w:rFonts w:ascii="Times New Roman" w:hAnsi="Times New Roman" w:cs="Times New Roman"/>
          <w:i/>
          <w:iCs/>
          <w:sz w:val="28"/>
          <w:szCs w:val="28"/>
        </w:rPr>
      </w:pPr>
      <w:bookmarkStart w:id="26" w:name="_Toc88865741"/>
    </w:p>
    <w:p w:rsidR="00360BA3" w:rsidRDefault="001B5DDE" w:rsidP="00360BA3">
      <w:pPr>
        <w:spacing w:after="0" w:line="360" w:lineRule="auto"/>
        <w:ind w:firstLine="709"/>
        <w:jc w:val="both"/>
        <w:rPr>
          <w:rFonts w:ascii="Times New Roman" w:hAnsi="Times New Roman" w:cs="Times New Roman"/>
          <w:i/>
          <w:iCs/>
          <w:sz w:val="28"/>
          <w:szCs w:val="28"/>
        </w:rPr>
      </w:pPr>
      <w:r w:rsidRPr="001B5DDE">
        <w:rPr>
          <w:rFonts w:ascii="Times New Roman" w:hAnsi="Times New Roman" w:cs="Times New Roman"/>
          <w:i/>
          <w:iCs/>
          <w:sz w:val="28"/>
          <w:szCs w:val="28"/>
        </w:rPr>
        <w:t xml:space="preserve">График </w:t>
      </w:r>
      <w:r w:rsidRPr="001B5DDE">
        <w:rPr>
          <w:rFonts w:ascii="Times New Roman" w:hAnsi="Times New Roman" w:cs="Times New Roman"/>
          <w:i/>
          <w:iCs/>
          <w:sz w:val="28"/>
          <w:szCs w:val="28"/>
        </w:rPr>
        <w:fldChar w:fldCharType="begin"/>
      </w:r>
      <w:r w:rsidRPr="001B5DDE">
        <w:rPr>
          <w:rFonts w:ascii="Times New Roman" w:hAnsi="Times New Roman" w:cs="Times New Roman"/>
          <w:i/>
          <w:iCs/>
          <w:sz w:val="28"/>
          <w:szCs w:val="28"/>
        </w:rPr>
        <w:instrText xml:space="preserve"> SEQ График \* ARABIC </w:instrText>
      </w:r>
      <w:r w:rsidRPr="001B5DDE">
        <w:rPr>
          <w:rFonts w:ascii="Times New Roman" w:hAnsi="Times New Roman" w:cs="Times New Roman"/>
          <w:i/>
          <w:iCs/>
          <w:sz w:val="28"/>
          <w:szCs w:val="28"/>
        </w:rPr>
        <w:fldChar w:fldCharType="separate"/>
      </w:r>
      <w:r w:rsidR="00360BA3">
        <w:rPr>
          <w:rFonts w:ascii="Times New Roman" w:hAnsi="Times New Roman" w:cs="Times New Roman"/>
          <w:i/>
          <w:iCs/>
          <w:sz w:val="28"/>
          <w:szCs w:val="28"/>
        </w:rPr>
        <w:t>10</w:t>
      </w:r>
      <w:r w:rsidRPr="001B5DDE">
        <w:rPr>
          <w:rFonts w:ascii="Times New Roman" w:hAnsi="Times New Roman" w:cs="Times New Roman"/>
          <w:sz w:val="28"/>
          <w:szCs w:val="28"/>
        </w:rPr>
        <w:fldChar w:fldCharType="end"/>
      </w:r>
      <w:r w:rsidRPr="001B5DDE">
        <w:rPr>
          <w:rFonts w:ascii="Times New Roman" w:hAnsi="Times New Roman" w:cs="Times New Roman"/>
          <w:i/>
          <w:iCs/>
          <w:sz w:val="28"/>
          <w:szCs w:val="28"/>
        </w:rPr>
        <w:t>. Распределение педагогического состава в зависимости от стажа работы</w:t>
      </w:r>
      <w:bookmarkEnd w:id="26"/>
    </w:p>
    <w:p w:rsidR="001B5DDE" w:rsidRPr="001B5DDE" w:rsidRDefault="00360BA3" w:rsidP="00360BA3">
      <w:pPr>
        <w:spacing w:after="0" w:line="360" w:lineRule="auto"/>
        <w:ind w:hanging="142"/>
        <w:jc w:val="both"/>
        <w:rPr>
          <w:rFonts w:ascii="Times New Roman" w:hAnsi="Times New Roman" w:cs="Times New Roman"/>
          <w:i/>
          <w:iCs/>
          <w:sz w:val="28"/>
          <w:szCs w:val="28"/>
        </w:rPr>
      </w:pPr>
      <w:r w:rsidRPr="001B5DDE">
        <w:rPr>
          <w:rFonts w:ascii="Times New Roman" w:hAnsi="Times New Roman" w:cs="Times New Roman"/>
          <w:noProof/>
          <w:sz w:val="28"/>
          <w:szCs w:val="28"/>
        </w:rPr>
        <w:drawing>
          <wp:inline distT="0" distB="0" distL="0" distR="0" wp14:anchorId="690F1920" wp14:editId="0343C5A2">
            <wp:extent cx="5903197" cy="1390619"/>
            <wp:effectExtent l="0" t="0" r="0" b="0"/>
            <wp:docPr id="1272358587" name="Imagen 127235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9700" cy="1406285"/>
                    </a:xfrm>
                    <a:prstGeom prst="rect">
                      <a:avLst/>
                    </a:prstGeom>
                    <a:noFill/>
                  </pic:spPr>
                </pic:pic>
              </a:graphicData>
            </a:graphic>
          </wp:inline>
        </w:drawing>
      </w:r>
      <w:r w:rsidR="001B5DDE" w:rsidRPr="001B5DDE">
        <w:rPr>
          <w:rFonts w:ascii="Times New Roman" w:hAnsi="Times New Roman" w:cs="Times New Roman"/>
          <w:i/>
          <w:iCs/>
          <w:sz w:val="28"/>
          <w:szCs w:val="28"/>
        </w:rPr>
        <w:t xml:space="preserve"> </w:t>
      </w:r>
    </w:p>
    <w:p w:rsidR="001B5DDE" w:rsidRPr="00A3189C" w:rsidRDefault="001B5DDE" w:rsidP="00A3189C">
      <w:pPr>
        <w:spacing w:after="0"/>
        <w:ind w:left="1080"/>
        <w:jc w:val="center"/>
        <w:rPr>
          <w:rFonts w:ascii="Times New Roman" w:hAnsi="Times New Roman" w:cs="Times New Roman"/>
          <w:b/>
          <w:i/>
          <w:sz w:val="28"/>
          <w:szCs w:val="28"/>
        </w:rPr>
      </w:pPr>
      <w:bookmarkStart w:id="27" w:name="_Toc55487171"/>
      <w:bookmarkStart w:id="28" w:name="_Toc88865687"/>
      <w:r w:rsidRPr="00A3189C">
        <w:rPr>
          <w:rFonts w:ascii="Times New Roman" w:hAnsi="Times New Roman" w:cs="Times New Roman"/>
          <w:b/>
          <w:i/>
          <w:sz w:val="28"/>
          <w:szCs w:val="28"/>
        </w:rPr>
        <w:lastRenderedPageBreak/>
        <w:t>Индекс олимпиадной активности учащихся</w:t>
      </w:r>
      <w:bookmarkEnd w:id="27"/>
      <w:bookmarkEnd w:id="28"/>
    </w:p>
    <w:p w:rsidR="001B5DDE" w:rsidRPr="001B5DDE" w:rsidRDefault="001B5DDE" w:rsidP="00A3189C">
      <w:pPr>
        <w:spacing w:after="0" w:line="360" w:lineRule="auto"/>
        <w:ind w:firstLine="709"/>
        <w:jc w:val="both"/>
        <w:rPr>
          <w:rFonts w:ascii="Times New Roman" w:hAnsi="Times New Roman" w:cs="Times New Roman"/>
          <w:i/>
          <w:sz w:val="28"/>
          <w:szCs w:val="28"/>
        </w:rPr>
      </w:pPr>
      <w:r w:rsidRPr="001B5DDE">
        <w:rPr>
          <w:rFonts w:ascii="Times New Roman" w:hAnsi="Times New Roman" w:cs="Times New Roman"/>
          <w:sz w:val="28"/>
          <w:szCs w:val="28"/>
        </w:rPr>
        <w:t xml:space="preserve">В анкете администрации, заполняемой в процессе мониторинга уровня функциональной грамотности обучающихся, представители организации указали уровень олимпиадной активности учащихся. В частности, они проинформировали, какая доля обучающихся приняла участие в олимпиадах и конференциях регионального и федерального уровней за прошедший год, выбрав один из следующих вариантов ответа: менее 2% обучающихся, от 2% до 10% обучающихся, от 10% до 20% обучающихся или свыше 20% обучающихся. Доля обучающихся в данном случае рассчитывалась как процент обучающихся 7-11 классов, принявших участие в олимпиадах и конференциях, к общему количеству учеников 7-11 классов. </w:t>
      </w:r>
    </w:p>
    <w:p w:rsidR="001B5DDE" w:rsidRPr="001B5DDE" w:rsidRDefault="001B5DDE" w:rsidP="00A3189C">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На Графике </w:t>
      </w:r>
      <w:r w:rsidR="00A3189C">
        <w:rPr>
          <w:rFonts w:ascii="Times New Roman" w:hAnsi="Times New Roman" w:cs="Times New Roman"/>
          <w:sz w:val="28"/>
          <w:szCs w:val="28"/>
        </w:rPr>
        <w:t>11</w:t>
      </w:r>
      <w:r w:rsidRPr="001B5DDE">
        <w:rPr>
          <w:rFonts w:ascii="Times New Roman" w:hAnsi="Times New Roman" w:cs="Times New Roman"/>
          <w:sz w:val="28"/>
          <w:szCs w:val="28"/>
        </w:rPr>
        <w:t xml:space="preserve"> отображается процентное распределение образовательных организаций в зависимости от доли обучающихся, принимавших участие в олимпиадах и конференциях в прошедшем учебном году. В 29% образовательных учреждений менее 2% учащихся участвовало в олимпиадах или конференциях. В 41% учреждений от 2% до 10% приняли участие в каком-либо региональном или федеральном мероприятии этого типа. В 19% организаций свыше 20% обучающихся 7-11 классов приняли участие в олимпиадах и конференциях, организованных на уровне региона или страны. </w:t>
      </w:r>
    </w:p>
    <w:p w:rsidR="001B5DDE" w:rsidRPr="001B5DDE" w:rsidRDefault="001B5DDE" w:rsidP="00A3189C">
      <w:pPr>
        <w:spacing w:after="0" w:line="360" w:lineRule="auto"/>
        <w:ind w:firstLine="709"/>
        <w:jc w:val="both"/>
        <w:rPr>
          <w:rFonts w:ascii="Times New Roman" w:hAnsi="Times New Roman" w:cs="Times New Roman"/>
          <w:i/>
          <w:iCs/>
          <w:sz w:val="28"/>
          <w:szCs w:val="28"/>
        </w:rPr>
      </w:pPr>
      <w:bookmarkStart w:id="29" w:name="_Toc88865742"/>
      <w:r w:rsidRPr="001B5DDE">
        <w:rPr>
          <w:rFonts w:ascii="Times New Roman" w:hAnsi="Times New Roman" w:cs="Times New Roman"/>
          <w:i/>
          <w:iCs/>
          <w:sz w:val="28"/>
          <w:szCs w:val="28"/>
        </w:rPr>
        <w:t xml:space="preserve">График </w:t>
      </w:r>
      <w:r w:rsidRPr="001B5DDE">
        <w:rPr>
          <w:rFonts w:ascii="Times New Roman" w:hAnsi="Times New Roman" w:cs="Times New Roman"/>
          <w:i/>
          <w:iCs/>
          <w:sz w:val="28"/>
          <w:szCs w:val="28"/>
        </w:rPr>
        <w:fldChar w:fldCharType="begin"/>
      </w:r>
      <w:r w:rsidRPr="001B5DDE">
        <w:rPr>
          <w:rFonts w:ascii="Times New Roman" w:hAnsi="Times New Roman" w:cs="Times New Roman"/>
          <w:i/>
          <w:iCs/>
          <w:sz w:val="28"/>
          <w:szCs w:val="28"/>
        </w:rPr>
        <w:instrText xml:space="preserve"> SEQ График \* ARABIC </w:instrText>
      </w:r>
      <w:r w:rsidRPr="001B5DDE">
        <w:rPr>
          <w:rFonts w:ascii="Times New Roman" w:hAnsi="Times New Roman" w:cs="Times New Roman"/>
          <w:i/>
          <w:iCs/>
          <w:sz w:val="28"/>
          <w:szCs w:val="28"/>
        </w:rPr>
        <w:fldChar w:fldCharType="separate"/>
      </w:r>
      <w:r w:rsidR="00A3189C">
        <w:rPr>
          <w:rFonts w:ascii="Times New Roman" w:hAnsi="Times New Roman" w:cs="Times New Roman"/>
          <w:i/>
          <w:iCs/>
          <w:sz w:val="28"/>
          <w:szCs w:val="28"/>
        </w:rPr>
        <w:t>11</w:t>
      </w:r>
      <w:r w:rsidRPr="001B5DDE">
        <w:rPr>
          <w:rFonts w:ascii="Times New Roman" w:hAnsi="Times New Roman" w:cs="Times New Roman"/>
          <w:sz w:val="28"/>
          <w:szCs w:val="28"/>
        </w:rPr>
        <w:fldChar w:fldCharType="end"/>
      </w:r>
      <w:r w:rsidRPr="001B5DDE">
        <w:rPr>
          <w:rFonts w:ascii="Times New Roman" w:hAnsi="Times New Roman" w:cs="Times New Roman"/>
          <w:i/>
          <w:iCs/>
          <w:sz w:val="28"/>
          <w:szCs w:val="28"/>
        </w:rPr>
        <w:t>. Процентное распределение образовательных организаций в зависимости от доли обучающихся, принимавших участие в олимпиадах и конференциях регионального и федерального уровней в прошедшем учебном году</w:t>
      </w:r>
      <w:bookmarkEnd w:id="29"/>
    </w:p>
    <w:p w:rsidR="001B5DDE" w:rsidRPr="001B5DDE" w:rsidRDefault="001B5DDE" w:rsidP="00A3189C">
      <w:pPr>
        <w:spacing w:after="0" w:line="360" w:lineRule="auto"/>
        <w:ind w:hanging="284"/>
        <w:jc w:val="both"/>
        <w:rPr>
          <w:rFonts w:ascii="Times New Roman" w:hAnsi="Times New Roman" w:cs="Times New Roman"/>
          <w:sz w:val="28"/>
          <w:szCs w:val="28"/>
        </w:rPr>
      </w:pPr>
      <w:r w:rsidRPr="001B5DDE">
        <w:rPr>
          <w:rFonts w:ascii="Times New Roman" w:hAnsi="Times New Roman" w:cs="Times New Roman"/>
          <w:noProof/>
          <w:sz w:val="28"/>
          <w:szCs w:val="28"/>
        </w:rPr>
        <w:lastRenderedPageBreak/>
        <w:drawing>
          <wp:inline distT="0" distB="0" distL="0" distR="0" wp14:anchorId="2A06BE8A" wp14:editId="5FC87A57">
            <wp:extent cx="5750011" cy="2017059"/>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754" cy="2016969"/>
                    </a:xfrm>
                    <a:prstGeom prst="rect">
                      <a:avLst/>
                    </a:prstGeom>
                    <a:noFill/>
                  </pic:spPr>
                </pic:pic>
              </a:graphicData>
            </a:graphic>
          </wp:inline>
        </w:drawing>
      </w:r>
    </w:p>
    <w:p w:rsidR="001B5DDE" w:rsidRPr="001B5DDE" w:rsidRDefault="001B5DDE" w:rsidP="00A3189C">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На Графике </w:t>
      </w:r>
      <w:r w:rsidR="00A3189C">
        <w:rPr>
          <w:rFonts w:ascii="Times New Roman" w:hAnsi="Times New Roman" w:cs="Times New Roman"/>
          <w:sz w:val="28"/>
          <w:szCs w:val="28"/>
        </w:rPr>
        <w:t>12</w:t>
      </w:r>
      <w:r w:rsidRPr="001B5DDE">
        <w:rPr>
          <w:rFonts w:ascii="Times New Roman" w:hAnsi="Times New Roman" w:cs="Times New Roman"/>
          <w:sz w:val="28"/>
          <w:szCs w:val="28"/>
        </w:rPr>
        <w:t xml:space="preserve"> показано, как соотносится уровень олимпиадной активности с результатами международного практического исследования. Наблюдается, как низкий уровень олимпиадной активности (в олимпиадах участвует менее 2% обучающихся) соотносится с более низкими показателями по функциональной грамотности: средние показатели учащихся с низкой активностью в олимпиадах и конференциях достигают 478 баллов по чтению, 517 баллов по математике и 485 баллов по естественным наукам, что ниже средних показателей по этим сферам на 8, 6 и 10 баллов соответственно. Результаты учащихся со средним уровнем олимпиадной активности (от 2% до 20% участвуют в соревновательных мероприятиях этого типа) соответствуют средним показателям по Ленинградской области. Учащиеся школ с высоким уровнем активности (свыше 20% обучающихся приняли участие в олимпиадах за прошедший год) показывают более высокие результаты по основным сферам грамотности: 490 баллов по чтению, 528 баллов по математике и 500 баллов по естественным наукам, что выше средних показателей по этим сферам на региональном уровне на 4, 5 и 5 баллов соответственно.</w:t>
      </w:r>
    </w:p>
    <w:p w:rsidR="001B5DDE" w:rsidRPr="001B5DDE" w:rsidRDefault="001B5DDE" w:rsidP="00A3189C">
      <w:pPr>
        <w:spacing w:after="0" w:line="360" w:lineRule="auto"/>
        <w:ind w:firstLine="709"/>
        <w:jc w:val="both"/>
        <w:rPr>
          <w:rFonts w:ascii="Times New Roman" w:hAnsi="Times New Roman" w:cs="Times New Roman"/>
          <w:i/>
          <w:iCs/>
          <w:sz w:val="28"/>
          <w:szCs w:val="28"/>
        </w:rPr>
      </w:pPr>
      <w:bookmarkStart w:id="30" w:name="_Toc88865743"/>
      <w:r w:rsidRPr="001B5DDE">
        <w:rPr>
          <w:rFonts w:ascii="Times New Roman" w:hAnsi="Times New Roman" w:cs="Times New Roman"/>
          <w:i/>
          <w:iCs/>
          <w:sz w:val="28"/>
          <w:szCs w:val="28"/>
        </w:rPr>
        <w:t xml:space="preserve">График </w:t>
      </w:r>
      <w:r w:rsidRPr="00A3189C">
        <w:rPr>
          <w:rFonts w:ascii="Times New Roman" w:hAnsi="Times New Roman" w:cs="Times New Roman"/>
          <w:i/>
          <w:iCs/>
          <w:sz w:val="28"/>
          <w:szCs w:val="28"/>
        </w:rPr>
        <w:fldChar w:fldCharType="begin"/>
      </w:r>
      <w:r w:rsidRPr="00A3189C">
        <w:rPr>
          <w:rFonts w:ascii="Times New Roman" w:hAnsi="Times New Roman" w:cs="Times New Roman"/>
          <w:i/>
          <w:iCs/>
          <w:sz w:val="28"/>
          <w:szCs w:val="28"/>
        </w:rPr>
        <w:instrText xml:space="preserve"> SEQ График \* ARABIC </w:instrText>
      </w:r>
      <w:r w:rsidRPr="00A3189C">
        <w:rPr>
          <w:rFonts w:ascii="Times New Roman" w:hAnsi="Times New Roman" w:cs="Times New Roman"/>
          <w:i/>
          <w:iCs/>
          <w:sz w:val="28"/>
          <w:szCs w:val="28"/>
        </w:rPr>
        <w:fldChar w:fldCharType="separate"/>
      </w:r>
      <w:r w:rsidR="00A3189C" w:rsidRPr="00A3189C">
        <w:rPr>
          <w:rFonts w:ascii="Times New Roman" w:hAnsi="Times New Roman" w:cs="Times New Roman"/>
          <w:i/>
          <w:iCs/>
          <w:sz w:val="28"/>
          <w:szCs w:val="28"/>
        </w:rPr>
        <w:t>1</w:t>
      </w:r>
      <w:r w:rsidRPr="00A3189C">
        <w:rPr>
          <w:rFonts w:ascii="Times New Roman" w:hAnsi="Times New Roman" w:cs="Times New Roman"/>
          <w:i/>
          <w:sz w:val="28"/>
          <w:szCs w:val="28"/>
        </w:rPr>
        <w:fldChar w:fldCharType="end"/>
      </w:r>
      <w:r w:rsidR="00A3189C">
        <w:rPr>
          <w:rFonts w:ascii="Times New Roman" w:hAnsi="Times New Roman" w:cs="Times New Roman"/>
          <w:i/>
          <w:sz w:val="28"/>
          <w:szCs w:val="28"/>
        </w:rPr>
        <w:t>2</w:t>
      </w:r>
      <w:r w:rsidRPr="001B5DDE">
        <w:rPr>
          <w:rFonts w:ascii="Times New Roman" w:hAnsi="Times New Roman" w:cs="Times New Roman"/>
          <w:i/>
          <w:iCs/>
          <w:sz w:val="28"/>
          <w:szCs w:val="28"/>
        </w:rPr>
        <w:t>. Результаты по функциональной грамотности в зависимости от индекса олимпиадной активности образовательных организаций</w:t>
      </w:r>
      <w:bookmarkEnd w:id="30"/>
    </w:p>
    <w:p w:rsidR="001B5DDE" w:rsidRPr="001B5DDE" w:rsidRDefault="001B5DDE" w:rsidP="00A3189C">
      <w:pPr>
        <w:spacing w:after="0" w:line="360" w:lineRule="auto"/>
        <w:ind w:hanging="284"/>
        <w:jc w:val="both"/>
        <w:rPr>
          <w:rFonts w:ascii="Times New Roman" w:hAnsi="Times New Roman" w:cs="Times New Roman"/>
          <w:sz w:val="28"/>
          <w:szCs w:val="28"/>
        </w:rPr>
      </w:pPr>
      <w:r w:rsidRPr="001B5DDE">
        <w:rPr>
          <w:rFonts w:ascii="Times New Roman" w:hAnsi="Times New Roman" w:cs="Times New Roman"/>
          <w:noProof/>
          <w:sz w:val="28"/>
          <w:szCs w:val="28"/>
        </w:rPr>
        <w:lastRenderedPageBreak/>
        <w:drawing>
          <wp:inline distT="0" distB="0" distL="0" distR="0" wp14:anchorId="290A3D04" wp14:editId="08D37B07">
            <wp:extent cx="6552000" cy="1945339"/>
            <wp:effectExtent l="0" t="0" r="0"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2000" cy="1945339"/>
                    </a:xfrm>
                    <a:prstGeom prst="rect">
                      <a:avLst/>
                    </a:prstGeom>
                    <a:noFill/>
                  </pic:spPr>
                </pic:pic>
              </a:graphicData>
            </a:graphic>
          </wp:inline>
        </w:drawing>
      </w:r>
    </w:p>
    <w:p w:rsidR="00A3189C" w:rsidRDefault="00A3189C" w:rsidP="00A3189C">
      <w:pPr>
        <w:spacing w:after="0" w:line="360" w:lineRule="auto"/>
        <w:ind w:left="709"/>
        <w:jc w:val="both"/>
        <w:rPr>
          <w:rFonts w:ascii="Times New Roman" w:hAnsi="Times New Roman" w:cs="Times New Roman"/>
          <w:b/>
          <w:i/>
          <w:sz w:val="28"/>
          <w:szCs w:val="28"/>
        </w:rPr>
      </w:pPr>
      <w:bookmarkStart w:id="31" w:name="_Toc55487172"/>
      <w:bookmarkStart w:id="32" w:name="_Toc88865688"/>
    </w:p>
    <w:p w:rsidR="001B5DDE" w:rsidRPr="00A3189C" w:rsidRDefault="001B5DDE" w:rsidP="00A3189C">
      <w:pPr>
        <w:spacing w:after="0" w:line="360" w:lineRule="auto"/>
        <w:ind w:left="709"/>
        <w:jc w:val="both"/>
        <w:rPr>
          <w:rFonts w:ascii="Times New Roman" w:hAnsi="Times New Roman" w:cs="Times New Roman"/>
          <w:b/>
          <w:i/>
          <w:sz w:val="28"/>
          <w:szCs w:val="28"/>
        </w:rPr>
      </w:pPr>
      <w:r w:rsidRPr="00A3189C">
        <w:rPr>
          <w:rFonts w:ascii="Times New Roman" w:hAnsi="Times New Roman" w:cs="Times New Roman"/>
          <w:b/>
          <w:i/>
          <w:sz w:val="28"/>
          <w:szCs w:val="28"/>
        </w:rPr>
        <w:t>Система профориентации и дополнительное образование</w:t>
      </w:r>
      <w:bookmarkEnd w:id="31"/>
      <w:bookmarkEnd w:id="32"/>
    </w:p>
    <w:p w:rsidR="001B5DDE" w:rsidRPr="001B5DDE" w:rsidRDefault="001B5DDE" w:rsidP="00A3189C">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В рамках мониторинга уровня функциональной грамотности обучающихся Ленинградской области образовательные организации предоставили информацию о проведении различных мероприятий по профориентации</w:t>
      </w:r>
      <w:r w:rsidR="00A3189C">
        <w:rPr>
          <w:rFonts w:ascii="Times New Roman" w:hAnsi="Times New Roman" w:cs="Times New Roman"/>
          <w:sz w:val="28"/>
          <w:szCs w:val="28"/>
        </w:rPr>
        <w:t xml:space="preserve"> (график 13)</w:t>
      </w:r>
      <w:r w:rsidRPr="001B5DDE">
        <w:rPr>
          <w:rFonts w:ascii="Times New Roman" w:hAnsi="Times New Roman" w:cs="Times New Roman"/>
          <w:sz w:val="28"/>
          <w:szCs w:val="28"/>
        </w:rPr>
        <w:t xml:space="preserve">. Во всех учебных учреждениях регулярно проводятся беседы о различных профессиях во время классных часов, в большинстве из них (96%) также проводятся психологические тестирования и профессиограммы, а также экскурсии на предприятия и производства. В 78% школ проводятся беседы и организуются мастер-классы с ведущими представителями различным профессий. 61% образовательных учреждений проинформировали о наличии базы образовательных организаций высшего и среднего профессионального образования города и региона, например, представленной в формате стенда. В 49% школ также проводятся лекции представителей кадровых агентств и специалистов по профориентации. </w:t>
      </w:r>
    </w:p>
    <w:p w:rsidR="001B5DDE" w:rsidRPr="001B5DDE" w:rsidRDefault="001B5DDE" w:rsidP="00A3189C">
      <w:pPr>
        <w:spacing w:after="0" w:line="360" w:lineRule="auto"/>
        <w:ind w:firstLine="709"/>
        <w:jc w:val="both"/>
        <w:rPr>
          <w:rFonts w:ascii="Times New Roman" w:hAnsi="Times New Roman" w:cs="Times New Roman"/>
          <w:i/>
          <w:iCs/>
          <w:sz w:val="28"/>
          <w:szCs w:val="28"/>
        </w:rPr>
      </w:pPr>
      <w:bookmarkStart w:id="33" w:name="_Toc88865744"/>
      <w:r w:rsidRPr="001B5DDE">
        <w:rPr>
          <w:rFonts w:ascii="Times New Roman" w:hAnsi="Times New Roman" w:cs="Times New Roman"/>
          <w:i/>
          <w:iCs/>
          <w:sz w:val="28"/>
          <w:szCs w:val="28"/>
        </w:rPr>
        <w:t xml:space="preserve">График </w:t>
      </w:r>
      <w:r w:rsidRPr="001B5DDE">
        <w:rPr>
          <w:rFonts w:ascii="Times New Roman" w:hAnsi="Times New Roman" w:cs="Times New Roman"/>
          <w:i/>
          <w:iCs/>
          <w:sz w:val="28"/>
          <w:szCs w:val="28"/>
        </w:rPr>
        <w:fldChar w:fldCharType="begin"/>
      </w:r>
      <w:r w:rsidRPr="001B5DDE">
        <w:rPr>
          <w:rFonts w:ascii="Times New Roman" w:hAnsi="Times New Roman" w:cs="Times New Roman"/>
          <w:i/>
          <w:iCs/>
          <w:sz w:val="28"/>
          <w:szCs w:val="28"/>
        </w:rPr>
        <w:instrText xml:space="preserve"> SEQ График \* ARABIC </w:instrText>
      </w:r>
      <w:r w:rsidRPr="001B5DDE">
        <w:rPr>
          <w:rFonts w:ascii="Times New Roman" w:hAnsi="Times New Roman" w:cs="Times New Roman"/>
          <w:i/>
          <w:iCs/>
          <w:sz w:val="28"/>
          <w:szCs w:val="28"/>
        </w:rPr>
        <w:fldChar w:fldCharType="separate"/>
      </w:r>
      <w:r w:rsidR="00A3189C">
        <w:rPr>
          <w:rFonts w:ascii="Times New Roman" w:hAnsi="Times New Roman" w:cs="Times New Roman"/>
          <w:i/>
          <w:iCs/>
          <w:sz w:val="28"/>
          <w:szCs w:val="28"/>
        </w:rPr>
        <w:t>13</w:t>
      </w:r>
      <w:r w:rsidRPr="001B5DDE">
        <w:rPr>
          <w:rFonts w:ascii="Times New Roman" w:hAnsi="Times New Roman" w:cs="Times New Roman"/>
          <w:sz w:val="28"/>
          <w:szCs w:val="28"/>
        </w:rPr>
        <w:fldChar w:fldCharType="end"/>
      </w:r>
      <w:r w:rsidRPr="001B5DDE">
        <w:rPr>
          <w:rFonts w:ascii="Times New Roman" w:hAnsi="Times New Roman" w:cs="Times New Roman"/>
          <w:i/>
          <w:iCs/>
          <w:sz w:val="28"/>
          <w:szCs w:val="28"/>
        </w:rPr>
        <w:t>. Процент образовательных организаций, в которых проводятся мероприятия по профориентации</w:t>
      </w:r>
      <w:bookmarkEnd w:id="33"/>
    </w:p>
    <w:p w:rsidR="001B5DDE" w:rsidRPr="001B5DDE" w:rsidRDefault="001B5DDE" w:rsidP="00A3189C">
      <w:pPr>
        <w:spacing w:after="0" w:line="360" w:lineRule="auto"/>
        <w:ind w:firstLine="709"/>
        <w:jc w:val="both"/>
        <w:rPr>
          <w:rFonts w:ascii="Times New Roman" w:hAnsi="Times New Roman" w:cs="Times New Roman"/>
          <w:b/>
          <w:sz w:val="28"/>
          <w:szCs w:val="28"/>
        </w:rPr>
      </w:pPr>
      <w:r w:rsidRPr="001B5DDE">
        <w:rPr>
          <w:rFonts w:ascii="Times New Roman" w:hAnsi="Times New Roman" w:cs="Times New Roman"/>
          <w:b/>
          <w:noProof/>
          <w:sz w:val="28"/>
          <w:szCs w:val="28"/>
        </w:rPr>
        <w:lastRenderedPageBreak/>
        <w:drawing>
          <wp:inline distT="0" distB="0" distL="0" distR="0" wp14:anchorId="34237457" wp14:editId="4F32FB4E">
            <wp:extent cx="4660237" cy="2784814"/>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5132" cy="2793715"/>
                    </a:xfrm>
                    <a:prstGeom prst="rect">
                      <a:avLst/>
                    </a:prstGeom>
                    <a:noFill/>
                  </pic:spPr>
                </pic:pic>
              </a:graphicData>
            </a:graphic>
          </wp:inline>
        </w:drawing>
      </w:r>
    </w:p>
    <w:p w:rsidR="001B5DDE" w:rsidRPr="001B5DDE" w:rsidRDefault="001B5DDE" w:rsidP="00A3189C">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Так как, по данным исследования уровня функциональной грамотности обучающихся Ленинградской области, подавляющее большинство учебных организаций активно проводят мероприятия по профориентации, сложно проследить динамику по влиянию этих мероприятий на уровень подготовки учащихся по функциональной грамотности. Лишь по двум направлениям мероприятий по профориентации наблюдается положительная зависимость: учащиеся школ, где организуются экскурсии на предприятия и производства и проводятся беседы с ведущими представителями ведущих профессий, достигают относительно большего результата по некоторым сферам функциональной грамотности. Эта тенденция соответствует выводам международных исследований о положительном влиянии инструментальной мотивации на уровень функциональной грамотности учащихся.</w:t>
      </w:r>
    </w:p>
    <w:p w:rsidR="001B5DDE" w:rsidRPr="001B5DDE" w:rsidRDefault="001B5DDE" w:rsidP="00A3189C">
      <w:pPr>
        <w:spacing w:after="0" w:line="360" w:lineRule="auto"/>
        <w:ind w:firstLine="709"/>
        <w:jc w:val="both"/>
        <w:rPr>
          <w:rFonts w:ascii="Times New Roman" w:hAnsi="Times New Roman" w:cs="Times New Roman"/>
          <w:i/>
          <w:iCs/>
          <w:sz w:val="28"/>
          <w:szCs w:val="28"/>
        </w:rPr>
      </w:pPr>
      <w:bookmarkStart w:id="34" w:name="_Toc88865745"/>
      <w:r w:rsidRPr="001B5DDE">
        <w:rPr>
          <w:rFonts w:ascii="Times New Roman" w:hAnsi="Times New Roman" w:cs="Times New Roman"/>
          <w:i/>
          <w:iCs/>
          <w:sz w:val="28"/>
          <w:szCs w:val="28"/>
        </w:rPr>
        <w:t xml:space="preserve">График </w:t>
      </w:r>
      <w:r w:rsidRPr="001B5DDE">
        <w:rPr>
          <w:rFonts w:ascii="Times New Roman" w:hAnsi="Times New Roman" w:cs="Times New Roman"/>
          <w:i/>
          <w:iCs/>
          <w:sz w:val="28"/>
          <w:szCs w:val="28"/>
        </w:rPr>
        <w:fldChar w:fldCharType="begin"/>
      </w:r>
      <w:r w:rsidRPr="001B5DDE">
        <w:rPr>
          <w:rFonts w:ascii="Times New Roman" w:hAnsi="Times New Roman" w:cs="Times New Roman"/>
          <w:i/>
          <w:iCs/>
          <w:sz w:val="28"/>
          <w:szCs w:val="28"/>
        </w:rPr>
        <w:instrText xml:space="preserve"> SEQ График \* ARABIC </w:instrText>
      </w:r>
      <w:r w:rsidRPr="001B5DDE">
        <w:rPr>
          <w:rFonts w:ascii="Times New Roman" w:hAnsi="Times New Roman" w:cs="Times New Roman"/>
          <w:i/>
          <w:iCs/>
          <w:sz w:val="28"/>
          <w:szCs w:val="28"/>
        </w:rPr>
        <w:fldChar w:fldCharType="separate"/>
      </w:r>
      <w:r w:rsidR="00A3189C">
        <w:rPr>
          <w:rFonts w:ascii="Times New Roman" w:hAnsi="Times New Roman" w:cs="Times New Roman"/>
          <w:i/>
          <w:iCs/>
          <w:sz w:val="28"/>
          <w:szCs w:val="28"/>
        </w:rPr>
        <w:t>14</w:t>
      </w:r>
      <w:r w:rsidRPr="001B5DDE">
        <w:rPr>
          <w:rFonts w:ascii="Times New Roman" w:hAnsi="Times New Roman" w:cs="Times New Roman"/>
          <w:sz w:val="28"/>
          <w:szCs w:val="28"/>
        </w:rPr>
        <w:fldChar w:fldCharType="end"/>
      </w:r>
      <w:r w:rsidRPr="001B5DDE">
        <w:rPr>
          <w:rFonts w:ascii="Times New Roman" w:hAnsi="Times New Roman" w:cs="Times New Roman"/>
          <w:i/>
          <w:iCs/>
          <w:sz w:val="28"/>
          <w:szCs w:val="28"/>
        </w:rPr>
        <w:t>. Разница между результатами учащихся образовательных организаций, в которых проводятся следующие мероприятия по профориентации, в сравнении с образовательными организациями, где эти мероприятия не осуществляются</w:t>
      </w:r>
      <w:bookmarkEnd w:id="34"/>
    </w:p>
    <w:p w:rsidR="001B5DDE" w:rsidRPr="001B5DDE" w:rsidRDefault="001B5DDE" w:rsidP="00A3189C">
      <w:pPr>
        <w:spacing w:after="0" w:line="360" w:lineRule="auto"/>
        <w:ind w:hanging="567"/>
        <w:jc w:val="both"/>
        <w:rPr>
          <w:rFonts w:ascii="Times New Roman" w:hAnsi="Times New Roman" w:cs="Times New Roman"/>
          <w:b/>
          <w:sz w:val="28"/>
          <w:szCs w:val="28"/>
        </w:rPr>
      </w:pPr>
      <w:r w:rsidRPr="001B5DDE">
        <w:rPr>
          <w:rFonts w:ascii="Times New Roman" w:hAnsi="Times New Roman" w:cs="Times New Roman"/>
          <w:b/>
          <w:noProof/>
          <w:sz w:val="28"/>
          <w:szCs w:val="28"/>
        </w:rPr>
        <w:lastRenderedPageBreak/>
        <w:drawing>
          <wp:inline distT="0" distB="0" distL="0" distR="0" wp14:anchorId="71DFC709" wp14:editId="30E38D18">
            <wp:extent cx="6557319" cy="1927654"/>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1742" cy="1928954"/>
                    </a:xfrm>
                    <a:prstGeom prst="rect">
                      <a:avLst/>
                    </a:prstGeom>
                    <a:noFill/>
                  </pic:spPr>
                </pic:pic>
              </a:graphicData>
            </a:graphic>
          </wp:inline>
        </w:drawing>
      </w:r>
    </w:p>
    <w:p w:rsidR="001B5DDE" w:rsidRPr="00A3189C" w:rsidRDefault="001B5DDE" w:rsidP="00A3189C">
      <w:pPr>
        <w:spacing w:after="0" w:line="360" w:lineRule="auto"/>
        <w:ind w:left="709"/>
        <w:jc w:val="center"/>
        <w:rPr>
          <w:rFonts w:ascii="Times New Roman" w:hAnsi="Times New Roman" w:cs="Times New Roman"/>
          <w:b/>
          <w:i/>
          <w:sz w:val="28"/>
          <w:szCs w:val="28"/>
        </w:rPr>
      </w:pPr>
      <w:bookmarkStart w:id="35" w:name="_Toc55487173"/>
      <w:bookmarkStart w:id="36" w:name="_Toc88865689"/>
      <w:r w:rsidRPr="00A3189C">
        <w:rPr>
          <w:rFonts w:ascii="Times New Roman" w:hAnsi="Times New Roman" w:cs="Times New Roman"/>
          <w:b/>
          <w:i/>
          <w:sz w:val="28"/>
          <w:szCs w:val="28"/>
        </w:rPr>
        <w:t>Вовлеченность родителей в учебный процесс</w:t>
      </w:r>
      <w:bookmarkEnd w:id="35"/>
      <w:bookmarkEnd w:id="36"/>
    </w:p>
    <w:p w:rsidR="001B5DDE" w:rsidRPr="001B5DDE" w:rsidRDefault="001B5DDE" w:rsidP="00A3189C">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Степень вовлеченности родителей в учебный процесс учащихся была оценена на основании двух показателей: доля родителей, регулярно присутствующих на собраниях в основной и средней школе, и процент родителей учащихся образовательных организаций Ленинградской области, вовлеченных в такие виды деятельности, как обсуждение учебных достижений ребенка с преподавателем по их собственной инициативе или по инициативе преподавателя, участие в управлении образовательной организацией или добровольное участие в работе или внеклассных мероприятиях. </w:t>
      </w:r>
    </w:p>
    <w:p w:rsidR="001B5DDE" w:rsidRPr="001B5DDE" w:rsidRDefault="001B5DDE" w:rsidP="00A3189C">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В большинстве учебных организаций Ленинградской области (63%) от 50% до 70% родителей присутствуют на собраниях в основной или средней школе. В 22% школ доля участия родителей составляет 71-85%. В 8% образовательных организаций родители практически всех учащихся (свыше 85%) регулярно посещают родительские собрания. В оставшихся 8% школ более половины родителей не присутствуют на родительских собраниях.</w:t>
      </w:r>
    </w:p>
    <w:p w:rsidR="004E47D3" w:rsidRDefault="004E47D3" w:rsidP="00A3189C">
      <w:pPr>
        <w:spacing w:after="0" w:line="360" w:lineRule="auto"/>
        <w:ind w:firstLine="709"/>
        <w:jc w:val="both"/>
        <w:rPr>
          <w:rFonts w:ascii="Times New Roman" w:hAnsi="Times New Roman" w:cs="Times New Roman"/>
          <w:i/>
          <w:iCs/>
          <w:sz w:val="28"/>
          <w:szCs w:val="28"/>
        </w:rPr>
      </w:pPr>
      <w:bookmarkStart w:id="37" w:name="_Toc88865746"/>
    </w:p>
    <w:p w:rsidR="004E47D3" w:rsidRDefault="004E47D3" w:rsidP="00A3189C">
      <w:pPr>
        <w:spacing w:after="0" w:line="360" w:lineRule="auto"/>
        <w:ind w:firstLine="709"/>
        <w:jc w:val="both"/>
        <w:rPr>
          <w:rFonts w:ascii="Times New Roman" w:hAnsi="Times New Roman" w:cs="Times New Roman"/>
          <w:i/>
          <w:iCs/>
          <w:sz w:val="28"/>
          <w:szCs w:val="28"/>
        </w:rPr>
      </w:pPr>
    </w:p>
    <w:p w:rsidR="004E47D3" w:rsidRDefault="004E47D3" w:rsidP="00A3189C">
      <w:pPr>
        <w:spacing w:after="0" w:line="360" w:lineRule="auto"/>
        <w:ind w:firstLine="709"/>
        <w:jc w:val="both"/>
        <w:rPr>
          <w:rFonts w:ascii="Times New Roman" w:hAnsi="Times New Roman" w:cs="Times New Roman"/>
          <w:i/>
          <w:iCs/>
          <w:sz w:val="28"/>
          <w:szCs w:val="28"/>
        </w:rPr>
      </w:pPr>
    </w:p>
    <w:p w:rsidR="004E47D3" w:rsidRDefault="004E47D3" w:rsidP="00A3189C">
      <w:pPr>
        <w:spacing w:after="0" w:line="360" w:lineRule="auto"/>
        <w:ind w:firstLine="709"/>
        <w:jc w:val="both"/>
        <w:rPr>
          <w:rFonts w:ascii="Times New Roman" w:hAnsi="Times New Roman" w:cs="Times New Roman"/>
          <w:i/>
          <w:iCs/>
          <w:sz w:val="28"/>
          <w:szCs w:val="28"/>
        </w:rPr>
      </w:pPr>
    </w:p>
    <w:p w:rsidR="004E47D3" w:rsidRDefault="004E47D3" w:rsidP="00A3189C">
      <w:pPr>
        <w:spacing w:after="0" w:line="360" w:lineRule="auto"/>
        <w:ind w:firstLine="709"/>
        <w:jc w:val="both"/>
        <w:rPr>
          <w:rFonts w:ascii="Times New Roman" w:hAnsi="Times New Roman" w:cs="Times New Roman"/>
          <w:i/>
          <w:iCs/>
          <w:sz w:val="28"/>
          <w:szCs w:val="28"/>
        </w:rPr>
      </w:pPr>
    </w:p>
    <w:p w:rsidR="001B5DDE" w:rsidRPr="001B5DDE" w:rsidRDefault="001B5DDE" w:rsidP="00A3189C">
      <w:pPr>
        <w:spacing w:after="0" w:line="360" w:lineRule="auto"/>
        <w:ind w:firstLine="709"/>
        <w:jc w:val="both"/>
        <w:rPr>
          <w:rFonts w:ascii="Times New Roman" w:hAnsi="Times New Roman" w:cs="Times New Roman"/>
          <w:i/>
          <w:iCs/>
          <w:sz w:val="28"/>
          <w:szCs w:val="28"/>
        </w:rPr>
      </w:pPr>
      <w:r w:rsidRPr="001B5DDE">
        <w:rPr>
          <w:rFonts w:ascii="Times New Roman" w:hAnsi="Times New Roman" w:cs="Times New Roman"/>
          <w:i/>
          <w:iCs/>
          <w:sz w:val="28"/>
          <w:szCs w:val="28"/>
        </w:rPr>
        <w:t xml:space="preserve">График </w:t>
      </w:r>
      <w:r w:rsidR="00A3189C">
        <w:rPr>
          <w:rFonts w:ascii="Times New Roman" w:hAnsi="Times New Roman" w:cs="Times New Roman"/>
          <w:i/>
          <w:iCs/>
          <w:sz w:val="28"/>
          <w:szCs w:val="28"/>
        </w:rPr>
        <w:t>15</w:t>
      </w:r>
      <w:r w:rsidRPr="001B5DDE">
        <w:rPr>
          <w:rFonts w:ascii="Times New Roman" w:hAnsi="Times New Roman" w:cs="Times New Roman"/>
          <w:i/>
          <w:iCs/>
          <w:sz w:val="28"/>
          <w:szCs w:val="28"/>
        </w:rPr>
        <w:t>. Процентное распределение образовательных организаций в зависимости от доли родителей, регулярно присутствующих на собраниях в основной и средней школе</w:t>
      </w:r>
      <w:bookmarkEnd w:id="37"/>
    </w:p>
    <w:p w:rsidR="001B5DDE" w:rsidRPr="001B5DDE" w:rsidRDefault="001B5DDE" w:rsidP="00A3189C">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noProof/>
          <w:sz w:val="28"/>
          <w:szCs w:val="28"/>
        </w:rPr>
        <w:lastRenderedPageBreak/>
        <w:drawing>
          <wp:inline distT="0" distB="0" distL="0" distR="0" wp14:anchorId="24A8B00E" wp14:editId="7676D6DC">
            <wp:extent cx="4617692" cy="1621576"/>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2761" cy="1630379"/>
                    </a:xfrm>
                    <a:prstGeom prst="rect">
                      <a:avLst/>
                    </a:prstGeom>
                    <a:noFill/>
                  </pic:spPr>
                </pic:pic>
              </a:graphicData>
            </a:graphic>
          </wp:inline>
        </w:drawing>
      </w:r>
    </w:p>
    <w:p w:rsidR="001B5DDE" w:rsidRPr="001B5DDE" w:rsidRDefault="001B5DDE" w:rsidP="00A3189C">
      <w:pPr>
        <w:spacing w:after="0" w:line="360" w:lineRule="auto"/>
        <w:ind w:firstLine="709"/>
        <w:jc w:val="both"/>
        <w:rPr>
          <w:rFonts w:ascii="Times New Roman" w:hAnsi="Times New Roman" w:cs="Times New Roman"/>
          <w:sz w:val="28"/>
          <w:szCs w:val="28"/>
        </w:rPr>
      </w:pPr>
    </w:p>
    <w:p w:rsidR="001B5DDE" w:rsidRPr="001B5DDE" w:rsidRDefault="001B5DDE" w:rsidP="00A3189C">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Средний процент родителей, которые участвуют в обсуждении достижений ребенка с преподавателем по инициативе преподавателя, на уровне региона Ленинградской области составляет 45%. 37% родителей участвуют в этом обсуждении по собственной инициативе. Около 26% родителей принимают добровольное участие в работе или внеклассных мероприятиях (например, в ремонте здания, столярных или садовых работах, уборке территории, театральных постановках, спортивных мероприятиях, экскурсиях). 17% родителей участвуют в управлении образовательной организацией, например, в родительском комитете или в совете образовательной организации.</w:t>
      </w:r>
    </w:p>
    <w:p w:rsidR="001B5DDE" w:rsidRPr="001B5DDE" w:rsidRDefault="001B5DDE" w:rsidP="001B5DDE">
      <w:pPr>
        <w:spacing w:after="0"/>
        <w:jc w:val="both"/>
        <w:rPr>
          <w:rFonts w:ascii="Times New Roman" w:hAnsi="Times New Roman" w:cs="Times New Roman"/>
          <w:i/>
          <w:iCs/>
          <w:sz w:val="28"/>
          <w:szCs w:val="28"/>
        </w:rPr>
      </w:pPr>
      <w:bookmarkStart w:id="38" w:name="_Toc88865747"/>
      <w:r w:rsidRPr="001B5DDE">
        <w:rPr>
          <w:rFonts w:ascii="Times New Roman" w:hAnsi="Times New Roman" w:cs="Times New Roman"/>
          <w:i/>
          <w:iCs/>
          <w:sz w:val="28"/>
          <w:szCs w:val="28"/>
        </w:rPr>
        <w:t xml:space="preserve">График </w:t>
      </w:r>
      <w:r w:rsidRPr="001B5DDE">
        <w:rPr>
          <w:rFonts w:ascii="Times New Roman" w:hAnsi="Times New Roman" w:cs="Times New Roman"/>
          <w:i/>
          <w:iCs/>
          <w:sz w:val="28"/>
          <w:szCs w:val="28"/>
        </w:rPr>
        <w:fldChar w:fldCharType="begin"/>
      </w:r>
      <w:r w:rsidRPr="001B5DDE">
        <w:rPr>
          <w:rFonts w:ascii="Times New Roman" w:hAnsi="Times New Roman" w:cs="Times New Roman"/>
          <w:i/>
          <w:iCs/>
          <w:sz w:val="28"/>
          <w:szCs w:val="28"/>
        </w:rPr>
        <w:instrText xml:space="preserve"> SEQ График \* ARABIC </w:instrText>
      </w:r>
      <w:r w:rsidRPr="001B5DDE">
        <w:rPr>
          <w:rFonts w:ascii="Times New Roman" w:hAnsi="Times New Roman" w:cs="Times New Roman"/>
          <w:i/>
          <w:iCs/>
          <w:sz w:val="28"/>
          <w:szCs w:val="28"/>
        </w:rPr>
        <w:fldChar w:fldCharType="separate"/>
      </w:r>
      <w:r w:rsidR="00A3189C">
        <w:rPr>
          <w:rFonts w:ascii="Times New Roman" w:hAnsi="Times New Roman" w:cs="Times New Roman"/>
          <w:i/>
          <w:iCs/>
          <w:sz w:val="28"/>
          <w:szCs w:val="28"/>
        </w:rPr>
        <w:t>16</w:t>
      </w:r>
      <w:r w:rsidRPr="001B5DDE">
        <w:rPr>
          <w:rFonts w:ascii="Times New Roman" w:hAnsi="Times New Roman" w:cs="Times New Roman"/>
          <w:sz w:val="28"/>
          <w:szCs w:val="28"/>
        </w:rPr>
        <w:fldChar w:fldCharType="end"/>
      </w:r>
      <w:r w:rsidRPr="001B5DDE">
        <w:rPr>
          <w:rFonts w:ascii="Times New Roman" w:hAnsi="Times New Roman" w:cs="Times New Roman"/>
          <w:i/>
          <w:iCs/>
          <w:sz w:val="28"/>
          <w:szCs w:val="28"/>
        </w:rPr>
        <w:t>. Процентное распределение образовательных организаций в зависимости от доли участия родителей в следующих видах деятельности</w:t>
      </w:r>
      <w:bookmarkEnd w:id="38"/>
    </w:p>
    <w:p w:rsidR="001B5DDE" w:rsidRPr="001B5DDE" w:rsidRDefault="001B5DDE" w:rsidP="001B5DDE">
      <w:pPr>
        <w:spacing w:after="0"/>
        <w:jc w:val="both"/>
        <w:rPr>
          <w:rFonts w:ascii="Times New Roman" w:hAnsi="Times New Roman" w:cs="Times New Roman"/>
          <w:sz w:val="28"/>
          <w:szCs w:val="28"/>
        </w:rPr>
      </w:pPr>
      <w:r w:rsidRPr="001B5DDE">
        <w:rPr>
          <w:rFonts w:ascii="Times New Roman" w:hAnsi="Times New Roman" w:cs="Times New Roman"/>
          <w:noProof/>
          <w:sz w:val="28"/>
          <w:szCs w:val="28"/>
        </w:rPr>
        <w:drawing>
          <wp:inline distT="0" distB="0" distL="0" distR="0" wp14:anchorId="48AC949A" wp14:editId="1FCDB529">
            <wp:extent cx="5400000" cy="2046701"/>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2046701"/>
                    </a:xfrm>
                    <a:prstGeom prst="rect">
                      <a:avLst/>
                    </a:prstGeom>
                    <a:noFill/>
                  </pic:spPr>
                </pic:pic>
              </a:graphicData>
            </a:graphic>
          </wp:inline>
        </w:drawing>
      </w:r>
    </w:p>
    <w:p w:rsidR="001B5DDE" w:rsidRPr="001B5DDE" w:rsidRDefault="001B5DDE" w:rsidP="00A3189C">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График </w:t>
      </w:r>
      <w:r w:rsidR="00A3189C">
        <w:rPr>
          <w:rFonts w:ascii="Times New Roman" w:hAnsi="Times New Roman" w:cs="Times New Roman"/>
          <w:sz w:val="28"/>
          <w:szCs w:val="28"/>
        </w:rPr>
        <w:t>17</w:t>
      </w:r>
      <w:r w:rsidRPr="001B5DDE">
        <w:rPr>
          <w:rFonts w:ascii="Times New Roman" w:hAnsi="Times New Roman" w:cs="Times New Roman"/>
          <w:sz w:val="28"/>
          <w:szCs w:val="28"/>
        </w:rPr>
        <w:t xml:space="preserve"> дает общее представление о взаимосвязи уровня достижений учащихся по основным сферам функциональной грамотности со степенью вовлеченности родителей в учебный процесс. В целом наблюдается положительная тенденция между показателем вовлеченности и средними результатами по оцениваемым предметам международного практического </w:t>
      </w:r>
      <w:r w:rsidRPr="001B5DDE">
        <w:rPr>
          <w:rFonts w:ascii="Times New Roman" w:hAnsi="Times New Roman" w:cs="Times New Roman"/>
          <w:sz w:val="28"/>
          <w:szCs w:val="28"/>
        </w:rPr>
        <w:lastRenderedPageBreak/>
        <w:t>исследования. В частности, обучающиеся в школах с высокой степенью вовлеченности родителей (более 85% присутствуют на родительских собраниях) получают на 17-27 баллов больше, чем учащиеся школ, где в собраниях участвуют 50-70% родителей.</w:t>
      </w:r>
    </w:p>
    <w:p w:rsidR="001B5DDE" w:rsidRPr="001B5DDE" w:rsidRDefault="001B5DDE" w:rsidP="00A3189C">
      <w:pPr>
        <w:spacing w:after="0" w:line="360" w:lineRule="auto"/>
        <w:ind w:firstLine="709"/>
        <w:jc w:val="both"/>
        <w:rPr>
          <w:rFonts w:ascii="Times New Roman" w:hAnsi="Times New Roman" w:cs="Times New Roman"/>
          <w:sz w:val="28"/>
          <w:szCs w:val="28"/>
        </w:rPr>
      </w:pPr>
    </w:p>
    <w:p w:rsidR="001B5DDE" w:rsidRPr="001B5DDE" w:rsidRDefault="001B5DDE" w:rsidP="00A3189C">
      <w:pPr>
        <w:spacing w:after="0" w:line="360" w:lineRule="auto"/>
        <w:ind w:firstLine="709"/>
        <w:jc w:val="both"/>
        <w:rPr>
          <w:rFonts w:ascii="Times New Roman" w:hAnsi="Times New Roman" w:cs="Times New Roman"/>
          <w:i/>
          <w:iCs/>
          <w:sz w:val="28"/>
          <w:szCs w:val="28"/>
        </w:rPr>
      </w:pPr>
      <w:bookmarkStart w:id="39" w:name="_Toc88865748"/>
      <w:r w:rsidRPr="001B5DDE">
        <w:rPr>
          <w:rFonts w:ascii="Times New Roman" w:hAnsi="Times New Roman" w:cs="Times New Roman"/>
          <w:i/>
          <w:iCs/>
          <w:sz w:val="28"/>
          <w:szCs w:val="28"/>
        </w:rPr>
        <w:t xml:space="preserve">График </w:t>
      </w:r>
      <w:r w:rsidR="00A3189C">
        <w:rPr>
          <w:rFonts w:ascii="Times New Roman" w:hAnsi="Times New Roman" w:cs="Times New Roman"/>
          <w:i/>
          <w:iCs/>
          <w:sz w:val="28"/>
          <w:szCs w:val="28"/>
        </w:rPr>
        <w:t>1</w:t>
      </w:r>
      <w:r w:rsidR="004920D9">
        <w:rPr>
          <w:rFonts w:ascii="Times New Roman" w:hAnsi="Times New Roman" w:cs="Times New Roman"/>
          <w:i/>
          <w:iCs/>
          <w:sz w:val="28"/>
          <w:szCs w:val="28"/>
        </w:rPr>
        <w:t>7</w:t>
      </w:r>
      <w:r w:rsidRPr="001B5DDE">
        <w:rPr>
          <w:rFonts w:ascii="Times New Roman" w:hAnsi="Times New Roman" w:cs="Times New Roman"/>
          <w:i/>
          <w:iCs/>
          <w:sz w:val="28"/>
          <w:szCs w:val="28"/>
        </w:rPr>
        <w:t>. Результаты по функциональной грамотности в зависимости от доли родителей, регулярно присутствующих на собраниях в основной и средней школе</w:t>
      </w:r>
      <w:bookmarkEnd w:id="39"/>
    </w:p>
    <w:p w:rsidR="001B5DDE" w:rsidRPr="001B5DDE" w:rsidRDefault="001B5DDE" w:rsidP="00A3189C">
      <w:pPr>
        <w:spacing w:after="0" w:line="360" w:lineRule="auto"/>
        <w:ind w:hanging="426"/>
        <w:jc w:val="both"/>
        <w:rPr>
          <w:rFonts w:ascii="Times New Roman" w:hAnsi="Times New Roman" w:cs="Times New Roman"/>
          <w:sz w:val="28"/>
          <w:szCs w:val="28"/>
        </w:rPr>
      </w:pPr>
      <w:r w:rsidRPr="001B5DDE">
        <w:rPr>
          <w:rFonts w:ascii="Times New Roman" w:hAnsi="Times New Roman" w:cs="Times New Roman"/>
          <w:noProof/>
          <w:sz w:val="28"/>
          <w:szCs w:val="28"/>
        </w:rPr>
        <w:drawing>
          <wp:inline distT="0" distB="0" distL="0" distR="0" wp14:anchorId="2F2C1D54" wp14:editId="4A6DF4DC">
            <wp:extent cx="6552000" cy="1945339"/>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52000" cy="1945339"/>
                    </a:xfrm>
                    <a:prstGeom prst="rect">
                      <a:avLst/>
                    </a:prstGeom>
                    <a:noFill/>
                  </pic:spPr>
                </pic:pic>
              </a:graphicData>
            </a:graphic>
          </wp:inline>
        </w:drawing>
      </w:r>
    </w:p>
    <w:p w:rsidR="00A3189C" w:rsidRDefault="00A3189C" w:rsidP="00A3189C">
      <w:pPr>
        <w:spacing w:after="0" w:line="360" w:lineRule="auto"/>
        <w:ind w:left="709"/>
        <w:jc w:val="both"/>
        <w:rPr>
          <w:rFonts w:ascii="Times New Roman" w:hAnsi="Times New Roman" w:cs="Times New Roman"/>
          <w:b/>
          <w:sz w:val="28"/>
          <w:szCs w:val="28"/>
        </w:rPr>
      </w:pPr>
      <w:bookmarkStart w:id="40" w:name="_Toc55487174"/>
      <w:bookmarkStart w:id="41" w:name="_Toc88865690"/>
    </w:p>
    <w:p w:rsidR="001B5DDE" w:rsidRPr="00A3189C" w:rsidRDefault="001B5DDE" w:rsidP="00A3189C">
      <w:pPr>
        <w:spacing w:after="0" w:line="360" w:lineRule="auto"/>
        <w:ind w:left="709"/>
        <w:jc w:val="center"/>
        <w:rPr>
          <w:rFonts w:ascii="Times New Roman" w:hAnsi="Times New Roman" w:cs="Times New Roman"/>
          <w:b/>
          <w:i/>
          <w:sz w:val="28"/>
          <w:szCs w:val="28"/>
        </w:rPr>
      </w:pPr>
      <w:r w:rsidRPr="00A3189C">
        <w:rPr>
          <w:rFonts w:ascii="Times New Roman" w:hAnsi="Times New Roman" w:cs="Times New Roman"/>
          <w:b/>
          <w:i/>
          <w:sz w:val="28"/>
          <w:szCs w:val="28"/>
        </w:rPr>
        <w:t>Нехватка ресурсов образовательной организации</w:t>
      </w:r>
      <w:bookmarkEnd w:id="40"/>
      <w:bookmarkEnd w:id="41"/>
    </w:p>
    <w:p w:rsidR="001B5DDE" w:rsidRPr="001B5DDE" w:rsidRDefault="001B5DDE" w:rsidP="00A3189C">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В процессе мониторинга уровня функциональной грамотности обучающихся Ленинградской области директора образовательных организаций оценили степень обеспеченности образовательной организации информационными, кадровыми и материальными ресурсами. Уровень обеспеченности мог быть классифицирован как низкий, средний или высокий (достаточный). На графике </w:t>
      </w:r>
      <w:r w:rsidR="00A3189C">
        <w:rPr>
          <w:rFonts w:ascii="Times New Roman" w:hAnsi="Times New Roman" w:cs="Times New Roman"/>
          <w:sz w:val="28"/>
          <w:szCs w:val="28"/>
        </w:rPr>
        <w:t>1</w:t>
      </w:r>
      <w:r w:rsidR="004920D9">
        <w:rPr>
          <w:rFonts w:ascii="Times New Roman" w:hAnsi="Times New Roman" w:cs="Times New Roman"/>
          <w:sz w:val="28"/>
          <w:szCs w:val="28"/>
        </w:rPr>
        <w:t>8</w:t>
      </w:r>
      <w:r w:rsidR="00A3189C">
        <w:rPr>
          <w:rFonts w:ascii="Times New Roman" w:hAnsi="Times New Roman" w:cs="Times New Roman"/>
          <w:sz w:val="28"/>
          <w:szCs w:val="28"/>
        </w:rPr>
        <w:t xml:space="preserve"> </w:t>
      </w:r>
      <w:r w:rsidRPr="001B5DDE">
        <w:rPr>
          <w:rFonts w:ascii="Times New Roman" w:hAnsi="Times New Roman" w:cs="Times New Roman"/>
          <w:sz w:val="28"/>
          <w:szCs w:val="28"/>
        </w:rPr>
        <w:t xml:space="preserve">представлено распределение образовательных организаций Ленинградской области в зависимости от уровня обеспеченности ресурсам. Ресурсы представлены в порядке убывания уровня обеспеченности. Наивысшей уровень обеспеченности, по мнению директоров школ Ленинградской области, наблюдается по количеству учебных пособий для освоения образовательной программы. Так утверждает 88% опрошенных директоров. В 72% образовательных учреждений также наблюдается высокий уровень обеспеченности проекторами и экранами, </w:t>
      </w:r>
      <w:r w:rsidR="00A3189C">
        <w:rPr>
          <w:rFonts w:ascii="Times New Roman" w:hAnsi="Times New Roman" w:cs="Times New Roman"/>
          <w:sz w:val="28"/>
          <w:szCs w:val="28"/>
        </w:rPr>
        <w:t>почти в</w:t>
      </w:r>
      <w:r w:rsidRPr="001B5DDE">
        <w:rPr>
          <w:rFonts w:ascii="Times New Roman" w:hAnsi="Times New Roman" w:cs="Times New Roman"/>
          <w:sz w:val="28"/>
          <w:szCs w:val="28"/>
        </w:rPr>
        <w:t xml:space="preserve"> 60% школ </w:t>
      </w:r>
      <w:r w:rsidRPr="001B5DDE">
        <w:rPr>
          <w:rFonts w:ascii="Times New Roman" w:hAnsi="Times New Roman" w:cs="Times New Roman"/>
          <w:sz w:val="28"/>
          <w:szCs w:val="28"/>
        </w:rPr>
        <w:lastRenderedPageBreak/>
        <w:t xml:space="preserve">достаточный или средний уровень обеспеченности высокоскоростным Интернетом, а также устройствами для выхода обучающихся и педагогов в Интернет. Обеспеченность школ компьютерами, ноутбуками и планшетами, а также программным обеспечением находится на среднем уровне в 52-53% учреждений. Количество учебных площадей классифицируется как недостаточное в 38% организаций. </w:t>
      </w:r>
    </w:p>
    <w:p w:rsidR="001B5DDE" w:rsidRPr="001B5DDE" w:rsidRDefault="001B5DDE" w:rsidP="00A3189C">
      <w:pPr>
        <w:spacing w:after="0" w:line="360" w:lineRule="auto"/>
        <w:ind w:firstLine="709"/>
        <w:jc w:val="both"/>
        <w:rPr>
          <w:rFonts w:ascii="Times New Roman" w:hAnsi="Times New Roman" w:cs="Times New Roman"/>
          <w:i/>
          <w:iCs/>
          <w:sz w:val="28"/>
          <w:szCs w:val="28"/>
        </w:rPr>
      </w:pPr>
      <w:bookmarkStart w:id="42" w:name="_Toc88865749"/>
      <w:r w:rsidRPr="001B5DDE">
        <w:rPr>
          <w:rFonts w:ascii="Times New Roman" w:hAnsi="Times New Roman" w:cs="Times New Roman"/>
          <w:i/>
          <w:iCs/>
          <w:sz w:val="28"/>
          <w:szCs w:val="28"/>
        </w:rPr>
        <w:t xml:space="preserve">График </w:t>
      </w:r>
      <w:r w:rsidR="004920D9">
        <w:rPr>
          <w:rFonts w:ascii="Times New Roman" w:hAnsi="Times New Roman" w:cs="Times New Roman"/>
          <w:i/>
          <w:iCs/>
          <w:sz w:val="28"/>
          <w:szCs w:val="28"/>
        </w:rPr>
        <w:t>18</w:t>
      </w:r>
      <w:r w:rsidRPr="001B5DDE">
        <w:rPr>
          <w:rFonts w:ascii="Times New Roman" w:hAnsi="Times New Roman" w:cs="Times New Roman"/>
          <w:i/>
          <w:iCs/>
          <w:sz w:val="28"/>
          <w:szCs w:val="28"/>
        </w:rPr>
        <w:fldChar w:fldCharType="begin"/>
      </w:r>
      <w:r w:rsidRPr="001B5DDE">
        <w:rPr>
          <w:rFonts w:ascii="Times New Roman" w:hAnsi="Times New Roman" w:cs="Times New Roman"/>
          <w:i/>
          <w:iCs/>
          <w:sz w:val="28"/>
          <w:szCs w:val="28"/>
        </w:rPr>
        <w:instrText xml:space="preserve"> SEQ График \* ARABIC </w:instrText>
      </w:r>
      <w:r w:rsidRPr="001B5DDE">
        <w:rPr>
          <w:rFonts w:ascii="Times New Roman" w:hAnsi="Times New Roman" w:cs="Times New Roman"/>
          <w:i/>
          <w:iCs/>
          <w:sz w:val="28"/>
          <w:szCs w:val="28"/>
        </w:rPr>
        <w:fldChar w:fldCharType="separate"/>
      </w:r>
      <w:r w:rsidRPr="001B5DDE">
        <w:rPr>
          <w:rFonts w:ascii="Times New Roman" w:hAnsi="Times New Roman" w:cs="Times New Roman"/>
          <w:sz w:val="28"/>
          <w:szCs w:val="28"/>
        </w:rPr>
        <w:fldChar w:fldCharType="end"/>
      </w:r>
      <w:r w:rsidRPr="001B5DDE">
        <w:rPr>
          <w:rFonts w:ascii="Times New Roman" w:hAnsi="Times New Roman" w:cs="Times New Roman"/>
          <w:i/>
          <w:iCs/>
          <w:sz w:val="28"/>
          <w:szCs w:val="28"/>
        </w:rPr>
        <w:t>. Распределение образовательных организаций в зависимости от уровня обеспеченности информационными, кадровыми и материальными ресурсами</w:t>
      </w:r>
      <w:bookmarkEnd w:id="42"/>
    </w:p>
    <w:p w:rsidR="001B5DDE" w:rsidRPr="001B5DDE" w:rsidRDefault="001B5DDE" w:rsidP="00A3189C">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noProof/>
          <w:sz w:val="28"/>
          <w:szCs w:val="28"/>
        </w:rPr>
        <w:drawing>
          <wp:inline distT="0" distB="0" distL="0" distR="0" wp14:anchorId="7757717D" wp14:editId="70A9B2E1">
            <wp:extent cx="5779121" cy="3935896"/>
            <wp:effectExtent l="0" t="0" r="0" b="762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7442" cy="3941563"/>
                    </a:xfrm>
                    <a:prstGeom prst="rect">
                      <a:avLst/>
                    </a:prstGeom>
                    <a:noFill/>
                  </pic:spPr>
                </pic:pic>
              </a:graphicData>
            </a:graphic>
          </wp:inline>
        </w:drawing>
      </w:r>
    </w:p>
    <w:p w:rsidR="001B5DDE" w:rsidRPr="001B5DDE" w:rsidRDefault="001B5DDE" w:rsidP="00A3189C">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На основании ответов директоров было построено четыре индекса, которые синтезируют информацию о степени обеспеченности образовательной организации ресурсами различной типологии:</w:t>
      </w:r>
    </w:p>
    <w:p w:rsidR="001B5DDE" w:rsidRPr="001B5DDE" w:rsidRDefault="001B5DDE" w:rsidP="00A3189C">
      <w:pPr>
        <w:numPr>
          <w:ilvl w:val="0"/>
          <w:numId w:val="4"/>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Индекс обеспеченности информационными технологиями:</w:t>
      </w:r>
    </w:p>
    <w:p w:rsidR="001B5DDE" w:rsidRPr="001B5DDE" w:rsidRDefault="001B5DDE" w:rsidP="00A3189C">
      <w:pPr>
        <w:numPr>
          <w:ilvl w:val="0"/>
          <w:numId w:val="5"/>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количество проекторов и экранов;</w:t>
      </w:r>
    </w:p>
    <w:p w:rsidR="001B5DDE" w:rsidRPr="001B5DDE" w:rsidRDefault="001B5DDE" w:rsidP="00A3189C">
      <w:pPr>
        <w:numPr>
          <w:ilvl w:val="0"/>
          <w:numId w:val="5"/>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количество компьютеров, ноутбуков, планшетов;</w:t>
      </w:r>
    </w:p>
    <w:p w:rsidR="001B5DDE" w:rsidRPr="001B5DDE" w:rsidRDefault="001B5DDE" w:rsidP="00A3189C">
      <w:pPr>
        <w:numPr>
          <w:ilvl w:val="0"/>
          <w:numId w:val="5"/>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высокоскоростной интернет;</w:t>
      </w:r>
    </w:p>
    <w:p w:rsidR="001B5DDE" w:rsidRPr="001B5DDE" w:rsidRDefault="001B5DDE" w:rsidP="00A3189C">
      <w:pPr>
        <w:numPr>
          <w:ilvl w:val="0"/>
          <w:numId w:val="5"/>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lastRenderedPageBreak/>
        <w:t>количество устройств для выхода обучающихся в Интернет;</w:t>
      </w:r>
    </w:p>
    <w:p w:rsidR="001B5DDE" w:rsidRPr="001B5DDE" w:rsidRDefault="001B5DDE" w:rsidP="00A3189C">
      <w:pPr>
        <w:numPr>
          <w:ilvl w:val="0"/>
          <w:numId w:val="5"/>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программное обеспечение.</w:t>
      </w:r>
    </w:p>
    <w:p w:rsidR="001B5DDE" w:rsidRPr="001B5DDE" w:rsidRDefault="001B5DDE" w:rsidP="00A3189C">
      <w:pPr>
        <w:numPr>
          <w:ilvl w:val="0"/>
          <w:numId w:val="4"/>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Индекс обеспеченности материалами:</w:t>
      </w:r>
    </w:p>
    <w:p w:rsidR="001B5DDE" w:rsidRPr="001B5DDE" w:rsidRDefault="001B5DDE" w:rsidP="00A3189C">
      <w:pPr>
        <w:numPr>
          <w:ilvl w:val="0"/>
          <w:numId w:val="5"/>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количество учебников, учебных пособий для освоения основной образовательной программы;</w:t>
      </w:r>
    </w:p>
    <w:p w:rsidR="001B5DDE" w:rsidRPr="001B5DDE" w:rsidRDefault="001B5DDE" w:rsidP="00A3189C">
      <w:pPr>
        <w:numPr>
          <w:ilvl w:val="0"/>
          <w:numId w:val="5"/>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дополнительный фонд литературы (художественная, справочная, научно-популярная, методическая и т. п.).</w:t>
      </w:r>
    </w:p>
    <w:p w:rsidR="001B5DDE" w:rsidRPr="001B5DDE" w:rsidRDefault="001B5DDE" w:rsidP="00A3189C">
      <w:pPr>
        <w:numPr>
          <w:ilvl w:val="0"/>
          <w:numId w:val="4"/>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Индекс обеспеченности персоналом:</w:t>
      </w:r>
    </w:p>
    <w:p w:rsidR="001B5DDE" w:rsidRPr="001B5DDE" w:rsidRDefault="001B5DDE" w:rsidP="00A3189C">
      <w:pPr>
        <w:numPr>
          <w:ilvl w:val="0"/>
          <w:numId w:val="5"/>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количество квалифицированных педагогов;</w:t>
      </w:r>
    </w:p>
    <w:p w:rsidR="001B5DDE" w:rsidRPr="001B5DDE" w:rsidRDefault="001B5DDE" w:rsidP="00A3189C">
      <w:pPr>
        <w:numPr>
          <w:ilvl w:val="0"/>
          <w:numId w:val="5"/>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количество учебно-вспомогательного персонала;</w:t>
      </w:r>
    </w:p>
    <w:p w:rsidR="001B5DDE" w:rsidRPr="001B5DDE" w:rsidRDefault="001B5DDE" w:rsidP="00A3189C">
      <w:pPr>
        <w:numPr>
          <w:ilvl w:val="0"/>
          <w:numId w:val="4"/>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Индекс обеспеченности учебными площадями:</w:t>
      </w:r>
    </w:p>
    <w:p w:rsidR="001B5DDE" w:rsidRPr="001B5DDE" w:rsidRDefault="001B5DDE" w:rsidP="00A3189C">
      <w:pPr>
        <w:numPr>
          <w:ilvl w:val="0"/>
          <w:numId w:val="5"/>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 xml:space="preserve">количество учебных площадей. </w:t>
      </w:r>
    </w:p>
    <w:p w:rsidR="001B5DDE" w:rsidRPr="001B5DDE" w:rsidRDefault="001B5DDE" w:rsidP="00A3189C">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Индексы были построены на шкале (-1,1) со средним показателем Ленинградской области, равным 0. Положительные значения индексов указывают на то, что степень обеспеченности ресурсами выше средней по региону, в то время как индексы с отрицательными значениями соответствуют более низкой обеспеченности, чем средняя обеспеченность региона.</w:t>
      </w:r>
    </w:p>
    <w:p w:rsidR="001B5DDE" w:rsidRPr="001B5DDE" w:rsidRDefault="001B5DDE" w:rsidP="00A3189C">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На </w:t>
      </w:r>
      <w:r w:rsidR="00A3189C">
        <w:rPr>
          <w:rFonts w:ascii="Times New Roman" w:hAnsi="Times New Roman" w:cs="Times New Roman"/>
          <w:sz w:val="28"/>
          <w:szCs w:val="28"/>
        </w:rPr>
        <w:t>г</w:t>
      </w:r>
      <w:r w:rsidRPr="001B5DDE">
        <w:rPr>
          <w:rFonts w:ascii="Times New Roman" w:hAnsi="Times New Roman" w:cs="Times New Roman"/>
          <w:sz w:val="28"/>
          <w:szCs w:val="28"/>
        </w:rPr>
        <w:t xml:space="preserve">рафике </w:t>
      </w:r>
      <w:r w:rsidR="004920D9">
        <w:rPr>
          <w:rFonts w:ascii="Times New Roman" w:hAnsi="Times New Roman" w:cs="Times New Roman"/>
          <w:sz w:val="28"/>
          <w:szCs w:val="28"/>
        </w:rPr>
        <w:t>19</w:t>
      </w:r>
      <w:r w:rsidRPr="001B5DDE">
        <w:rPr>
          <w:rFonts w:ascii="Times New Roman" w:hAnsi="Times New Roman" w:cs="Times New Roman"/>
          <w:sz w:val="28"/>
          <w:szCs w:val="28"/>
        </w:rPr>
        <w:t xml:space="preserve"> представлено распределение </w:t>
      </w:r>
      <w:r w:rsidR="00AE418D">
        <w:rPr>
          <w:rFonts w:ascii="Times New Roman" w:hAnsi="Times New Roman" w:cs="Times New Roman"/>
          <w:sz w:val="28"/>
          <w:szCs w:val="28"/>
        </w:rPr>
        <w:t>муниципальных районов (городского округа)</w:t>
      </w:r>
      <w:r w:rsidRPr="001B5DDE">
        <w:rPr>
          <w:rFonts w:ascii="Times New Roman" w:hAnsi="Times New Roman" w:cs="Times New Roman"/>
          <w:sz w:val="28"/>
          <w:szCs w:val="28"/>
        </w:rPr>
        <w:t xml:space="preserve"> Ленинградской области в зависимости от индексов информационной, кадровой и материальной обеспеченности, а также от индекса обеспеченности учебными площадями. </w:t>
      </w:r>
      <w:r w:rsidR="00AE418D">
        <w:rPr>
          <w:rFonts w:ascii="Times New Roman" w:hAnsi="Times New Roman" w:cs="Times New Roman"/>
          <w:sz w:val="28"/>
          <w:szCs w:val="28"/>
        </w:rPr>
        <w:t>Муниципалитеты</w:t>
      </w:r>
      <w:r w:rsidRPr="001B5DDE">
        <w:rPr>
          <w:rFonts w:ascii="Times New Roman" w:hAnsi="Times New Roman" w:cs="Times New Roman"/>
          <w:sz w:val="28"/>
          <w:szCs w:val="28"/>
        </w:rPr>
        <w:t xml:space="preserve">, чьи показатели на графике расположены справа от вертикальной оси, демонстрируют большую обеспеченность, чем среднее значение по региону. </w:t>
      </w:r>
      <w:r w:rsidR="00AE418D">
        <w:rPr>
          <w:rFonts w:ascii="Times New Roman" w:hAnsi="Times New Roman" w:cs="Times New Roman"/>
          <w:sz w:val="28"/>
          <w:szCs w:val="28"/>
        </w:rPr>
        <w:t>Муниципалитеты</w:t>
      </w:r>
      <w:r w:rsidRPr="001B5DDE">
        <w:rPr>
          <w:rFonts w:ascii="Times New Roman" w:hAnsi="Times New Roman" w:cs="Times New Roman"/>
          <w:sz w:val="28"/>
          <w:szCs w:val="28"/>
        </w:rPr>
        <w:t xml:space="preserve">, чьи показатели на графике расположены слева от вертикальной оси, показывают более низкую обеспеченность. </w:t>
      </w:r>
    </w:p>
    <w:p w:rsidR="001B5DDE" w:rsidRPr="001B5DDE" w:rsidRDefault="001B5DDE" w:rsidP="00A3189C">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Образовательные организации </w:t>
      </w:r>
      <w:r w:rsidR="00AE418D">
        <w:rPr>
          <w:rFonts w:ascii="Times New Roman" w:hAnsi="Times New Roman" w:cs="Times New Roman"/>
          <w:sz w:val="28"/>
          <w:szCs w:val="28"/>
        </w:rPr>
        <w:t>Сосновоборского городского округа</w:t>
      </w:r>
      <w:r w:rsidRPr="001B5DDE">
        <w:rPr>
          <w:rFonts w:ascii="Times New Roman" w:hAnsi="Times New Roman" w:cs="Times New Roman"/>
          <w:sz w:val="28"/>
          <w:szCs w:val="28"/>
        </w:rPr>
        <w:t xml:space="preserve"> лидируют по уровню обеспеченности информационными технологиями, в то время как Тихвинский </w:t>
      </w:r>
      <w:r w:rsidR="00AE418D">
        <w:rPr>
          <w:rFonts w:ascii="Times New Roman" w:hAnsi="Times New Roman" w:cs="Times New Roman"/>
          <w:sz w:val="28"/>
          <w:szCs w:val="28"/>
        </w:rPr>
        <w:t>район</w:t>
      </w:r>
      <w:r w:rsidRPr="001B5DDE">
        <w:rPr>
          <w:rFonts w:ascii="Times New Roman" w:hAnsi="Times New Roman" w:cs="Times New Roman"/>
          <w:sz w:val="28"/>
          <w:szCs w:val="28"/>
        </w:rPr>
        <w:t xml:space="preserve"> показывает наиболее высокий уровень обеспеченности учебными материалами и количество</w:t>
      </w:r>
      <w:r w:rsidR="00AE418D">
        <w:rPr>
          <w:rFonts w:ascii="Times New Roman" w:hAnsi="Times New Roman" w:cs="Times New Roman"/>
          <w:sz w:val="28"/>
          <w:szCs w:val="28"/>
        </w:rPr>
        <w:t>м</w:t>
      </w:r>
      <w:r w:rsidRPr="001B5DDE">
        <w:rPr>
          <w:rFonts w:ascii="Times New Roman" w:hAnsi="Times New Roman" w:cs="Times New Roman"/>
          <w:sz w:val="28"/>
          <w:szCs w:val="28"/>
        </w:rPr>
        <w:t xml:space="preserve"> учебных площадей. Ломоносовский </w:t>
      </w:r>
      <w:r w:rsidR="00AE418D">
        <w:rPr>
          <w:rFonts w:ascii="Times New Roman" w:hAnsi="Times New Roman" w:cs="Times New Roman"/>
          <w:sz w:val="28"/>
          <w:szCs w:val="28"/>
        </w:rPr>
        <w:t>район</w:t>
      </w:r>
      <w:r w:rsidRPr="001B5DDE">
        <w:rPr>
          <w:rFonts w:ascii="Times New Roman" w:hAnsi="Times New Roman" w:cs="Times New Roman"/>
          <w:sz w:val="28"/>
          <w:szCs w:val="28"/>
        </w:rPr>
        <w:t xml:space="preserve"> лидирует по уровню обеспеченности персоналом.</w:t>
      </w:r>
    </w:p>
    <w:p w:rsidR="001B5DDE" w:rsidRPr="001B5DDE" w:rsidRDefault="001B5DDE" w:rsidP="001B5DDE">
      <w:pPr>
        <w:spacing w:after="0"/>
        <w:jc w:val="both"/>
        <w:rPr>
          <w:rFonts w:ascii="Times New Roman" w:hAnsi="Times New Roman" w:cs="Times New Roman"/>
          <w:i/>
          <w:iCs/>
          <w:sz w:val="28"/>
          <w:szCs w:val="28"/>
        </w:rPr>
      </w:pPr>
      <w:bookmarkStart w:id="43" w:name="_Toc88865750"/>
      <w:r w:rsidRPr="001B5DDE">
        <w:rPr>
          <w:rFonts w:ascii="Times New Roman" w:hAnsi="Times New Roman" w:cs="Times New Roman"/>
          <w:i/>
          <w:iCs/>
          <w:sz w:val="28"/>
          <w:szCs w:val="28"/>
        </w:rPr>
        <w:lastRenderedPageBreak/>
        <w:t xml:space="preserve">График </w:t>
      </w:r>
      <w:r w:rsidR="004920D9">
        <w:rPr>
          <w:rFonts w:ascii="Times New Roman" w:hAnsi="Times New Roman" w:cs="Times New Roman"/>
          <w:i/>
          <w:iCs/>
          <w:sz w:val="28"/>
          <w:szCs w:val="28"/>
        </w:rPr>
        <w:t>19</w:t>
      </w:r>
      <w:r w:rsidRPr="001B5DDE">
        <w:rPr>
          <w:rFonts w:ascii="Times New Roman" w:hAnsi="Times New Roman" w:cs="Times New Roman"/>
          <w:i/>
          <w:iCs/>
          <w:sz w:val="28"/>
          <w:szCs w:val="28"/>
        </w:rPr>
        <w:t xml:space="preserve">. Распределение </w:t>
      </w:r>
      <w:r w:rsidR="00AE418D">
        <w:rPr>
          <w:rFonts w:ascii="Times New Roman" w:hAnsi="Times New Roman" w:cs="Times New Roman"/>
          <w:i/>
          <w:iCs/>
          <w:sz w:val="28"/>
          <w:szCs w:val="28"/>
        </w:rPr>
        <w:t>муниципальных районов</w:t>
      </w:r>
      <w:r w:rsidRPr="001B5DDE">
        <w:rPr>
          <w:rFonts w:ascii="Times New Roman" w:hAnsi="Times New Roman" w:cs="Times New Roman"/>
          <w:i/>
          <w:iCs/>
          <w:sz w:val="28"/>
          <w:szCs w:val="28"/>
        </w:rPr>
        <w:t xml:space="preserve"> в зависимости от индекса обеспеченности информационными технологиями и индекса обеспеченности кадровыми и материальными ресурсами</w:t>
      </w:r>
      <w:bookmarkEnd w:id="43"/>
    </w:p>
    <w:tbl>
      <w:tblPr>
        <w:tblStyle w:val="a6"/>
        <w:tblW w:w="9440" w:type="dxa"/>
        <w:jc w:val="center"/>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76"/>
        <w:gridCol w:w="4798"/>
      </w:tblGrid>
      <w:tr w:rsidR="001B5DDE" w:rsidRPr="001B5DDE" w:rsidTr="001B5DDE">
        <w:trPr>
          <w:jc w:val="center"/>
        </w:trPr>
        <w:tc>
          <w:tcPr>
            <w:tcW w:w="5070" w:type="dxa"/>
          </w:tcPr>
          <w:p w:rsidR="001B5DDE" w:rsidRPr="001B5DDE" w:rsidRDefault="001B5DDE" w:rsidP="001B5DDE">
            <w:pPr>
              <w:spacing w:line="276" w:lineRule="auto"/>
              <w:jc w:val="both"/>
              <w:rPr>
                <w:rFonts w:ascii="Times New Roman" w:hAnsi="Times New Roman" w:cs="Times New Roman"/>
                <w:sz w:val="28"/>
                <w:szCs w:val="28"/>
              </w:rPr>
            </w:pPr>
            <w:r w:rsidRPr="001B5DDE">
              <w:rPr>
                <w:rFonts w:ascii="Times New Roman" w:hAnsi="Times New Roman" w:cs="Times New Roman"/>
                <w:noProof/>
                <w:sz w:val="28"/>
                <w:szCs w:val="28"/>
              </w:rPr>
              <w:drawing>
                <wp:inline distT="0" distB="0" distL="0" distR="0" wp14:anchorId="365F7063" wp14:editId="066768E0">
                  <wp:extent cx="2846567" cy="242379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7">
                            <a:extLst>
                              <a:ext uri="{28A0092B-C50C-407E-A947-70E740481C1C}">
                                <a14:useLocalDpi xmlns:a14="http://schemas.microsoft.com/office/drawing/2010/main" val="0"/>
                              </a:ext>
                            </a:extLst>
                          </a:blip>
                          <a:srcRect r="12132"/>
                          <a:stretch/>
                        </pic:blipFill>
                        <pic:spPr bwMode="auto">
                          <a:xfrm>
                            <a:off x="0" y="0"/>
                            <a:ext cx="2846917" cy="24240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0" w:type="dxa"/>
          </w:tcPr>
          <w:p w:rsidR="001B5DDE" w:rsidRPr="001B5DDE" w:rsidRDefault="001B5DDE" w:rsidP="001B5DDE">
            <w:pPr>
              <w:spacing w:line="276" w:lineRule="auto"/>
              <w:jc w:val="both"/>
              <w:rPr>
                <w:rFonts w:ascii="Times New Roman" w:hAnsi="Times New Roman" w:cs="Times New Roman"/>
                <w:sz w:val="28"/>
                <w:szCs w:val="28"/>
              </w:rPr>
            </w:pPr>
            <w:r w:rsidRPr="001B5DDE">
              <w:rPr>
                <w:rFonts w:ascii="Times New Roman" w:hAnsi="Times New Roman" w:cs="Times New Roman"/>
                <w:noProof/>
                <w:sz w:val="28"/>
                <w:szCs w:val="28"/>
              </w:rPr>
              <w:drawing>
                <wp:inline distT="0" distB="0" distL="0" distR="0" wp14:anchorId="482F03DC" wp14:editId="4EB3E863">
                  <wp:extent cx="2838615" cy="238569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8">
                            <a:extLst>
                              <a:ext uri="{28A0092B-C50C-407E-A947-70E740481C1C}">
                                <a14:useLocalDpi xmlns:a14="http://schemas.microsoft.com/office/drawing/2010/main" val="0"/>
                              </a:ext>
                            </a:extLst>
                          </a:blip>
                          <a:srcRect r="12378"/>
                          <a:stretch/>
                        </pic:blipFill>
                        <pic:spPr bwMode="auto">
                          <a:xfrm>
                            <a:off x="0" y="0"/>
                            <a:ext cx="2838959" cy="23859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5DDE" w:rsidRPr="001B5DDE" w:rsidTr="001B5DDE">
        <w:trPr>
          <w:jc w:val="center"/>
        </w:trPr>
        <w:tc>
          <w:tcPr>
            <w:tcW w:w="5070" w:type="dxa"/>
          </w:tcPr>
          <w:p w:rsidR="001B5DDE" w:rsidRPr="001B5DDE" w:rsidRDefault="001B5DDE" w:rsidP="001B5DDE">
            <w:pPr>
              <w:spacing w:line="276" w:lineRule="auto"/>
              <w:jc w:val="both"/>
              <w:rPr>
                <w:rFonts w:ascii="Times New Roman" w:hAnsi="Times New Roman" w:cs="Times New Roman"/>
                <w:sz w:val="28"/>
                <w:szCs w:val="28"/>
              </w:rPr>
            </w:pPr>
            <w:r w:rsidRPr="001B5DDE">
              <w:rPr>
                <w:rFonts w:ascii="Times New Roman" w:hAnsi="Times New Roman" w:cs="Times New Roman"/>
                <w:noProof/>
                <w:sz w:val="28"/>
                <w:szCs w:val="28"/>
              </w:rPr>
              <w:drawing>
                <wp:inline distT="0" distB="0" distL="0" distR="0" wp14:anchorId="66E6F328" wp14:editId="450B3387">
                  <wp:extent cx="2886324" cy="2423795"/>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9">
                            <a:extLst>
                              <a:ext uri="{28A0092B-C50C-407E-A947-70E740481C1C}">
                                <a14:useLocalDpi xmlns:a14="http://schemas.microsoft.com/office/drawing/2010/main" val="0"/>
                              </a:ext>
                            </a:extLst>
                          </a:blip>
                          <a:srcRect r="10905"/>
                          <a:stretch/>
                        </pic:blipFill>
                        <pic:spPr bwMode="auto">
                          <a:xfrm>
                            <a:off x="0" y="0"/>
                            <a:ext cx="2886679" cy="24240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0" w:type="dxa"/>
          </w:tcPr>
          <w:p w:rsidR="001B5DDE" w:rsidRPr="001B5DDE" w:rsidRDefault="001B5DDE" w:rsidP="001B5DDE">
            <w:pPr>
              <w:spacing w:line="276" w:lineRule="auto"/>
              <w:jc w:val="both"/>
              <w:rPr>
                <w:rFonts w:ascii="Times New Roman" w:hAnsi="Times New Roman" w:cs="Times New Roman"/>
                <w:sz w:val="28"/>
                <w:szCs w:val="28"/>
              </w:rPr>
            </w:pPr>
            <w:r w:rsidRPr="001B5DDE">
              <w:rPr>
                <w:rFonts w:ascii="Times New Roman" w:hAnsi="Times New Roman" w:cs="Times New Roman"/>
                <w:noProof/>
                <w:sz w:val="28"/>
                <w:szCs w:val="28"/>
              </w:rPr>
              <w:drawing>
                <wp:inline distT="0" distB="0" distL="0" distR="0" wp14:anchorId="59C48E65" wp14:editId="6497960D">
                  <wp:extent cx="2910178" cy="238569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40">
                            <a:extLst>
                              <a:ext uri="{28A0092B-C50C-407E-A947-70E740481C1C}">
                                <a14:useLocalDpi xmlns:a14="http://schemas.microsoft.com/office/drawing/2010/main" val="0"/>
                              </a:ext>
                            </a:extLst>
                          </a:blip>
                          <a:srcRect r="10169"/>
                          <a:stretch/>
                        </pic:blipFill>
                        <pic:spPr bwMode="auto">
                          <a:xfrm>
                            <a:off x="0" y="0"/>
                            <a:ext cx="2910531" cy="23859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E418D" w:rsidRDefault="00AE418D" w:rsidP="00AE418D">
      <w:pPr>
        <w:spacing w:after="0" w:line="360" w:lineRule="auto"/>
        <w:ind w:firstLine="709"/>
        <w:jc w:val="both"/>
        <w:rPr>
          <w:rFonts w:ascii="Times New Roman" w:hAnsi="Times New Roman" w:cs="Times New Roman"/>
          <w:sz w:val="28"/>
          <w:szCs w:val="28"/>
        </w:rPr>
      </w:pPr>
    </w:p>
    <w:p w:rsidR="001B5DDE" w:rsidRPr="001B5DDE" w:rsidRDefault="001B5DDE" w:rsidP="00AE418D">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На следующих двух графиках наглядно продемонстрированы результаты по основным сферам функциональной грамотности в разрезе образовательных организаций, которые находятся на низшем уровне индексов обеспеченности и на высшем уровне индексов обеспеченности материалами и учебными площадями. </w:t>
      </w:r>
    </w:p>
    <w:p w:rsidR="001B5DDE" w:rsidRPr="001B5DDE" w:rsidRDefault="001B5DDE" w:rsidP="00AE418D">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Согласно </w:t>
      </w:r>
      <w:r w:rsidR="00C72E11">
        <w:rPr>
          <w:rFonts w:ascii="Times New Roman" w:hAnsi="Times New Roman" w:cs="Times New Roman"/>
          <w:sz w:val="28"/>
          <w:szCs w:val="28"/>
        </w:rPr>
        <w:t>г</w:t>
      </w:r>
      <w:r w:rsidRPr="001B5DDE">
        <w:rPr>
          <w:rFonts w:ascii="Times New Roman" w:hAnsi="Times New Roman" w:cs="Times New Roman"/>
          <w:sz w:val="28"/>
          <w:szCs w:val="28"/>
        </w:rPr>
        <w:t xml:space="preserve">рафику </w:t>
      </w:r>
      <w:r w:rsidR="00AE418D">
        <w:rPr>
          <w:rFonts w:ascii="Times New Roman" w:hAnsi="Times New Roman" w:cs="Times New Roman"/>
          <w:sz w:val="28"/>
          <w:szCs w:val="28"/>
        </w:rPr>
        <w:t>2</w:t>
      </w:r>
      <w:r w:rsidR="004920D9">
        <w:rPr>
          <w:rFonts w:ascii="Times New Roman" w:hAnsi="Times New Roman" w:cs="Times New Roman"/>
          <w:sz w:val="28"/>
          <w:szCs w:val="28"/>
        </w:rPr>
        <w:t>0</w:t>
      </w:r>
      <w:r w:rsidRPr="001B5DDE">
        <w:rPr>
          <w:rFonts w:ascii="Times New Roman" w:hAnsi="Times New Roman" w:cs="Times New Roman"/>
          <w:sz w:val="28"/>
          <w:szCs w:val="28"/>
        </w:rPr>
        <w:t xml:space="preserve">, результаты учащихся образовательных организаций с высоким индексом обеспеченности материальными ресурсами (количество учебников, учебных пособий, дополнительный фонд литературы) превышают результаты менее обеспеченных школ на 39 баллов по </w:t>
      </w:r>
      <w:r w:rsidRPr="001B5DDE">
        <w:rPr>
          <w:rFonts w:ascii="Times New Roman" w:hAnsi="Times New Roman" w:cs="Times New Roman"/>
          <w:sz w:val="28"/>
          <w:szCs w:val="28"/>
        </w:rPr>
        <w:lastRenderedPageBreak/>
        <w:t>читательской грамотности, на 10 баллов по математике и на 15 баллов по естественно-научной грамотности.</w:t>
      </w:r>
    </w:p>
    <w:p w:rsidR="001B5DDE" w:rsidRPr="001B5DDE" w:rsidRDefault="001B5DDE" w:rsidP="00AE418D">
      <w:pPr>
        <w:spacing w:after="0" w:line="360" w:lineRule="auto"/>
        <w:ind w:firstLine="709"/>
        <w:jc w:val="both"/>
        <w:rPr>
          <w:rFonts w:ascii="Times New Roman" w:hAnsi="Times New Roman" w:cs="Times New Roman"/>
          <w:i/>
          <w:iCs/>
          <w:sz w:val="28"/>
          <w:szCs w:val="28"/>
        </w:rPr>
      </w:pPr>
      <w:bookmarkStart w:id="44" w:name="_Toc88865751"/>
      <w:r w:rsidRPr="001B5DDE">
        <w:rPr>
          <w:rFonts w:ascii="Times New Roman" w:hAnsi="Times New Roman" w:cs="Times New Roman"/>
          <w:i/>
          <w:iCs/>
          <w:sz w:val="28"/>
          <w:szCs w:val="28"/>
        </w:rPr>
        <w:t xml:space="preserve">График </w:t>
      </w:r>
      <w:r w:rsidR="00C72E11">
        <w:rPr>
          <w:rFonts w:ascii="Times New Roman" w:hAnsi="Times New Roman" w:cs="Times New Roman"/>
          <w:i/>
          <w:iCs/>
          <w:sz w:val="28"/>
          <w:szCs w:val="28"/>
        </w:rPr>
        <w:t>2</w:t>
      </w:r>
      <w:r w:rsidR="004920D9">
        <w:rPr>
          <w:rFonts w:ascii="Times New Roman" w:hAnsi="Times New Roman" w:cs="Times New Roman"/>
          <w:i/>
          <w:iCs/>
          <w:sz w:val="28"/>
          <w:szCs w:val="28"/>
        </w:rPr>
        <w:t>0</w:t>
      </w:r>
      <w:r w:rsidRPr="001B5DDE">
        <w:rPr>
          <w:rFonts w:ascii="Times New Roman" w:hAnsi="Times New Roman" w:cs="Times New Roman"/>
          <w:i/>
          <w:iCs/>
          <w:sz w:val="28"/>
          <w:szCs w:val="28"/>
        </w:rPr>
        <w:t>. Результаты Ленинградской области по функциональной грамотности в зависимости от индекса обеспеченности материалами</w:t>
      </w:r>
      <w:bookmarkEnd w:id="44"/>
      <w:r w:rsidRPr="001B5DDE">
        <w:rPr>
          <w:rFonts w:ascii="Times New Roman" w:hAnsi="Times New Roman" w:cs="Times New Roman"/>
          <w:i/>
          <w:iCs/>
          <w:sz w:val="28"/>
          <w:szCs w:val="28"/>
        </w:rPr>
        <w:t xml:space="preserve"> </w:t>
      </w:r>
    </w:p>
    <w:p w:rsidR="001B5DDE" w:rsidRPr="001B5DDE" w:rsidRDefault="001B5DDE" w:rsidP="001D1E90">
      <w:pPr>
        <w:spacing w:after="0" w:line="360" w:lineRule="auto"/>
        <w:jc w:val="both"/>
        <w:rPr>
          <w:rFonts w:ascii="Times New Roman" w:hAnsi="Times New Roman" w:cs="Times New Roman"/>
          <w:sz w:val="28"/>
          <w:szCs w:val="28"/>
        </w:rPr>
      </w:pPr>
      <w:r w:rsidRPr="001B5DDE">
        <w:rPr>
          <w:rFonts w:ascii="Times New Roman" w:hAnsi="Times New Roman" w:cs="Times New Roman"/>
          <w:noProof/>
          <w:sz w:val="28"/>
          <w:szCs w:val="28"/>
        </w:rPr>
        <w:drawing>
          <wp:inline distT="0" distB="0" distL="0" distR="0" wp14:anchorId="26645700" wp14:editId="726A7283">
            <wp:extent cx="3039312" cy="5643298"/>
            <wp:effectExtent l="1238250" t="0" r="115189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3039289" cy="5643256"/>
                    </a:xfrm>
                    <a:prstGeom prst="rect">
                      <a:avLst/>
                    </a:prstGeom>
                    <a:noFill/>
                  </pic:spPr>
                </pic:pic>
              </a:graphicData>
            </a:graphic>
          </wp:inline>
        </w:drawing>
      </w:r>
    </w:p>
    <w:p w:rsidR="00C72E11" w:rsidRDefault="001B5DDE" w:rsidP="00AE418D">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В свою очередь, согласно </w:t>
      </w:r>
      <w:r w:rsidR="00C72E11">
        <w:rPr>
          <w:rFonts w:ascii="Times New Roman" w:hAnsi="Times New Roman" w:cs="Times New Roman"/>
          <w:sz w:val="28"/>
          <w:szCs w:val="28"/>
        </w:rPr>
        <w:t>г</w:t>
      </w:r>
      <w:r w:rsidRPr="001B5DDE">
        <w:rPr>
          <w:rFonts w:ascii="Times New Roman" w:hAnsi="Times New Roman" w:cs="Times New Roman"/>
          <w:sz w:val="28"/>
          <w:szCs w:val="28"/>
        </w:rPr>
        <w:t xml:space="preserve">рафику </w:t>
      </w:r>
      <w:r w:rsidR="00C72E11">
        <w:rPr>
          <w:rFonts w:ascii="Times New Roman" w:hAnsi="Times New Roman" w:cs="Times New Roman"/>
          <w:sz w:val="28"/>
          <w:szCs w:val="28"/>
        </w:rPr>
        <w:t>2</w:t>
      </w:r>
      <w:r w:rsidR="004920D9">
        <w:rPr>
          <w:rFonts w:ascii="Times New Roman" w:hAnsi="Times New Roman" w:cs="Times New Roman"/>
          <w:sz w:val="28"/>
          <w:szCs w:val="28"/>
        </w:rPr>
        <w:t>1</w:t>
      </w:r>
      <w:r w:rsidRPr="001B5DDE">
        <w:rPr>
          <w:rFonts w:ascii="Times New Roman" w:hAnsi="Times New Roman" w:cs="Times New Roman"/>
          <w:sz w:val="28"/>
          <w:szCs w:val="28"/>
        </w:rPr>
        <w:t>, результаты учащихся образовательных организаций с высоким индексом обеспеченности учебными площадями превышают результаты менее обеспеченных школ на 13 баллов по чтению, на 19 баллов по математической грамотности и на 16 баллов по естественным наукам.</w:t>
      </w:r>
    </w:p>
    <w:p w:rsidR="001B5DDE" w:rsidRPr="001B5DDE" w:rsidRDefault="001B5DDE" w:rsidP="00AE418D">
      <w:pPr>
        <w:spacing w:after="0" w:line="360" w:lineRule="auto"/>
        <w:ind w:firstLine="709"/>
        <w:jc w:val="both"/>
        <w:rPr>
          <w:rFonts w:ascii="Times New Roman" w:hAnsi="Times New Roman" w:cs="Times New Roman"/>
          <w:i/>
          <w:iCs/>
          <w:sz w:val="28"/>
          <w:szCs w:val="28"/>
        </w:rPr>
      </w:pPr>
      <w:bookmarkStart w:id="45" w:name="_Toc88865752"/>
      <w:r w:rsidRPr="001B5DDE">
        <w:rPr>
          <w:rFonts w:ascii="Times New Roman" w:hAnsi="Times New Roman" w:cs="Times New Roman"/>
          <w:i/>
          <w:iCs/>
          <w:sz w:val="28"/>
          <w:szCs w:val="28"/>
        </w:rPr>
        <w:t xml:space="preserve">График </w:t>
      </w:r>
      <w:r w:rsidR="00C72E11">
        <w:rPr>
          <w:rFonts w:ascii="Times New Roman" w:hAnsi="Times New Roman" w:cs="Times New Roman"/>
          <w:i/>
          <w:iCs/>
          <w:sz w:val="28"/>
          <w:szCs w:val="28"/>
        </w:rPr>
        <w:t>2</w:t>
      </w:r>
      <w:r w:rsidR="004920D9">
        <w:rPr>
          <w:rFonts w:ascii="Times New Roman" w:hAnsi="Times New Roman" w:cs="Times New Roman"/>
          <w:i/>
          <w:iCs/>
          <w:sz w:val="28"/>
          <w:szCs w:val="28"/>
        </w:rPr>
        <w:t>1</w:t>
      </w:r>
      <w:r w:rsidR="00C72E11">
        <w:rPr>
          <w:rFonts w:ascii="Times New Roman" w:hAnsi="Times New Roman" w:cs="Times New Roman"/>
          <w:i/>
          <w:iCs/>
          <w:sz w:val="28"/>
          <w:szCs w:val="28"/>
        </w:rPr>
        <w:t>.</w:t>
      </w:r>
      <w:r w:rsidRPr="001B5DDE">
        <w:rPr>
          <w:rFonts w:ascii="Times New Roman" w:hAnsi="Times New Roman" w:cs="Times New Roman"/>
          <w:i/>
          <w:iCs/>
          <w:sz w:val="28"/>
          <w:szCs w:val="28"/>
        </w:rPr>
        <w:t xml:space="preserve"> Результаты Ленинградской области по функциональной грамотности в зависимости от индекса обеспеченности учебными площадями</w:t>
      </w:r>
      <w:bookmarkEnd w:id="45"/>
    </w:p>
    <w:p w:rsidR="001B5DDE" w:rsidRPr="001B5DDE" w:rsidRDefault="001B5DDE" w:rsidP="001D1E90">
      <w:pPr>
        <w:spacing w:after="0" w:line="360" w:lineRule="auto"/>
        <w:ind w:right="1275"/>
        <w:jc w:val="both"/>
        <w:rPr>
          <w:rFonts w:ascii="Times New Roman" w:hAnsi="Times New Roman" w:cs="Times New Roman"/>
          <w:sz w:val="28"/>
          <w:szCs w:val="28"/>
        </w:rPr>
      </w:pPr>
      <w:r w:rsidRPr="001B5DDE">
        <w:rPr>
          <w:rFonts w:ascii="Times New Roman" w:hAnsi="Times New Roman" w:cs="Times New Roman"/>
          <w:noProof/>
          <w:sz w:val="28"/>
          <w:szCs w:val="28"/>
        </w:rPr>
        <w:lastRenderedPageBreak/>
        <w:drawing>
          <wp:inline distT="0" distB="0" distL="0" distR="0" wp14:anchorId="78B811C9" wp14:editId="488F3226">
            <wp:extent cx="3294128" cy="5803876"/>
            <wp:effectExtent l="1257300" t="0" r="118300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3293948" cy="5803558"/>
                    </a:xfrm>
                    <a:prstGeom prst="rect">
                      <a:avLst/>
                    </a:prstGeom>
                    <a:noFill/>
                  </pic:spPr>
                </pic:pic>
              </a:graphicData>
            </a:graphic>
          </wp:inline>
        </w:drawing>
      </w:r>
    </w:p>
    <w:p w:rsidR="001B5DDE" w:rsidRPr="001B5DDE" w:rsidRDefault="001B5DDE" w:rsidP="00AE418D">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Помимо уровня обеспеченности организаций информационными, кадровыми и материальными ресурсами, директора школ оценили, в какой степени следующие проблемы влияют на способность образовательной организации обеспечить качественное обучение учащихся: </w:t>
      </w:r>
    </w:p>
    <w:p w:rsidR="001B5DDE" w:rsidRPr="001B5DDE" w:rsidRDefault="001B5DDE" w:rsidP="00C72E11">
      <w:pPr>
        <w:numPr>
          <w:ilvl w:val="0"/>
          <w:numId w:val="6"/>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недостаток преподавателей;</w:t>
      </w:r>
    </w:p>
    <w:p w:rsidR="001B5DDE" w:rsidRPr="001B5DDE" w:rsidRDefault="001B5DDE" w:rsidP="00C72E11">
      <w:pPr>
        <w:numPr>
          <w:ilvl w:val="0"/>
          <w:numId w:val="6"/>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несоответствующая или низкая квалификация преподавателей;</w:t>
      </w:r>
    </w:p>
    <w:p w:rsidR="001B5DDE" w:rsidRPr="001B5DDE" w:rsidRDefault="001B5DDE" w:rsidP="00C72E11">
      <w:pPr>
        <w:numPr>
          <w:ilvl w:val="0"/>
          <w:numId w:val="6"/>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недостаток вспомогательного персонала;</w:t>
      </w:r>
    </w:p>
    <w:p w:rsidR="001B5DDE" w:rsidRPr="001B5DDE" w:rsidRDefault="001B5DDE" w:rsidP="00C72E11">
      <w:pPr>
        <w:numPr>
          <w:ilvl w:val="0"/>
          <w:numId w:val="6"/>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несоответствующая или низкая квалификация вспомогательного персонала;</w:t>
      </w:r>
    </w:p>
    <w:p w:rsidR="001B5DDE" w:rsidRPr="001B5DDE" w:rsidRDefault="001B5DDE" w:rsidP="00C72E11">
      <w:pPr>
        <w:numPr>
          <w:ilvl w:val="0"/>
          <w:numId w:val="6"/>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недостаток учебных материалов (например, учебников, компьютерного оборудования, лабораторных материалов или библиотечного фонда);</w:t>
      </w:r>
    </w:p>
    <w:p w:rsidR="001B5DDE" w:rsidRPr="001B5DDE" w:rsidRDefault="001B5DDE" w:rsidP="00C72E11">
      <w:pPr>
        <w:numPr>
          <w:ilvl w:val="0"/>
          <w:numId w:val="6"/>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несоответствующее или низкое качество учебных материалов (например, учебников, компьютерного оборудования, лабораторных материалов или библиотечного фонда);</w:t>
      </w:r>
    </w:p>
    <w:p w:rsidR="001B5DDE" w:rsidRPr="001B5DDE" w:rsidRDefault="001B5DDE" w:rsidP="00C72E11">
      <w:pPr>
        <w:numPr>
          <w:ilvl w:val="0"/>
          <w:numId w:val="6"/>
        </w:numPr>
        <w:spacing w:after="0" w:line="360" w:lineRule="auto"/>
        <w:ind w:left="0" w:firstLine="426"/>
        <w:jc w:val="both"/>
        <w:rPr>
          <w:rFonts w:ascii="Times New Roman" w:hAnsi="Times New Roman" w:cs="Times New Roman"/>
          <w:sz w:val="28"/>
          <w:szCs w:val="28"/>
        </w:rPr>
      </w:pPr>
      <w:r w:rsidRPr="001B5DDE">
        <w:rPr>
          <w:rFonts w:ascii="Times New Roman" w:hAnsi="Times New Roman" w:cs="Times New Roman"/>
          <w:sz w:val="28"/>
          <w:szCs w:val="28"/>
        </w:rPr>
        <w:t>отсутствие инфраструктуры (например, зданий, площадок, систем вентиляции/кондиционирования, освещения, акустических систем).</w:t>
      </w:r>
    </w:p>
    <w:p w:rsidR="001B5DDE" w:rsidRPr="001B5DDE" w:rsidRDefault="001B5DDE" w:rsidP="00AE418D">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На </w:t>
      </w:r>
      <w:r w:rsidR="00C72E11">
        <w:rPr>
          <w:rFonts w:ascii="Times New Roman" w:hAnsi="Times New Roman" w:cs="Times New Roman"/>
          <w:sz w:val="28"/>
          <w:szCs w:val="28"/>
        </w:rPr>
        <w:t>г</w:t>
      </w:r>
      <w:r w:rsidRPr="001B5DDE">
        <w:rPr>
          <w:rFonts w:ascii="Times New Roman" w:hAnsi="Times New Roman" w:cs="Times New Roman"/>
          <w:sz w:val="28"/>
          <w:szCs w:val="28"/>
        </w:rPr>
        <w:t xml:space="preserve">рафике </w:t>
      </w:r>
      <w:r w:rsidR="00C72E11">
        <w:rPr>
          <w:rFonts w:ascii="Times New Roman" w:hAnsi="Times New Roman" w:cs="Times New Roman"/>
          <w:sz w:val="28"/>
          <w:szCs w:val="28"/>
        </w:rPr>
        <w:t>2</w:t>
      </w:r>
      <w:r w:rsidR="004920D9">
        <w:rPr>
          <w:rFonts w:ascii="Times New Roman" w:hAnsi="Times New Roman" w:cs="Times New Roman"/>
          <w:sz w:val="28"/>
          <w:szCs w:val="28"/>
        </w:rPr>
        <w:t>2</w:t>
      </w:r>
      <w:r w:rsidRPr="001B5DDE">
        <w:rPr>
          <w:rFonts w:ascii="Times New Roman" w:hAnsi="Times New Roman" w:cs="Times New Roman"/>
          <w:sz w:val="28"/>
          <w:szCs w:val="28"/>
        </w:rPr>
        <w:t xml:space="preserve"> представлено процентное распределение образовательных организаций в зависимости от уровня влияния описанных проблемы на их способность обеспечить обучение учащихся.</w:t>
      </w:r>
    </w:p>
    <w:p w:rsidR="001B5DDE" w:rsidRPr="001B5DDE" w:rsidRDefault="001B5DDE" w:rsidP="00AE418D">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lastRenderedPageBreak/>
        <w:t xml:space="preserve">Недостаток преподавателей или их несоответствующая, или низкая квалификация рассматриваются как основные проблемы, которые могут повлиять на обеспечение качественного учебного процесса. Так утверждают 35% и 22% представителей образовательных организаций. Несмотря на то, что недостаток вспомогательного персонала был классифицирован как один из аспектов низкого или среднего уровня обеспеченности в школах Ленинградской области, большинство директоров считает, что их недостаток или низкая классификация не оказывает значительного влияния на способность обеспечить обучение учащихся. </w:t>
      </w:r>
    </w:p>
    <w:p w:rsidR="001B5DDE" w:rsidRPr="001B5DDE" w:rsidRDefault="001B5DDE" w:rsidP="00AE418D">
      <w:pPr>
        <w:spacing w:after="0" w:line="360" w:lineRule="auto"/>
        <w:ind w:firstLine="709"/>
        <w:jc w:val="both"/>
        <w:rPr>
          <w:rFonts w:ascii="Times New Roman" w:hAnsi="Times New Roman" w:cs="Times New Roman"/>
          <w:i/>
          <w:iCs/>
          <w:sz w:val="28"/>
          <w:szCs w:val="28"/>
        </w:rPr>
      </w:pPr>
      <w:bookmarkStart w:id="46" w:name="_Toc88865753"/>
      <w:r w:rsidRPr="001B5DDE">
        <w:rPr>
          <w:rFonts w:ascii="Times New Roman" w:hAnsi="Times New Roman" w:cs="Times New Roman"/>
          <w:i/>
          <w:iCs/>
          <w:sz w:val="28"/>
          <w:szCs w:val="28"/>
        </w:rPr>
        <w:t xml:space="preserve">График </w:t>
      </w:r>
      <w:r w:rsidR="00C72E11">
        <w:rPr>
          <w:rFonts w:ascii="Times New Roman" w:hAnsi="Times New Roman" w:cs="Times New Roman"/>
          <w:i/>
          <w:iCs/>
          <w:sz w:val="28"/>
          <w:szCs w:val="28"/>
        </w:rPr>
        <w:t>2</w:t>
      </w:r>
      <w:r w:rsidR="004920D9">
        <w:rPr>
          <w:rFonts w:ascii="Times New Roman" w:hAnsi="Times New Roman" w:cs="Times New Roman"/>
          <w:i/>
          <w:iCs/>
          <w:sz w:val="28"/>
          <w:szCs w:val="28"/>
        </w:rPr>
        <w:t>2</w:t>
      </w:r>
      <w:r w:rsidRPr="001B5DDE">
        <w:rPr>
          <w:rFonts w:ascii="Times New Roman" w:hAnsi="Times New Roman" w:cs="Times New Roman"/>
          <w:i/>
          <w:iCs/>
          <w:sz w:val="28"/>
          <w:szCs w:val="28"/>
        </w:rPr>
        <w:t>. Распределение образовательных организаций в зависимости от уровня влияния описанных проблемы на их способность обеспечить обучение учащихся</w:t>
      </w:r>
      <w:bookmarkEnd w:id="46"/>
    </w:p>
    <w:p w:rsidR="00C72E11" w:rsidRPr="001B5DDE" w:rsidRDefault="001B5DDE" w:rsidP="00CE13C5">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noProof/>
          <w:sz w:val="28"/>
          <w:szCs w:val="28"/>
        </w:rPr>
        <w:drawing>
          <wp:inline distT="0" distB="0" distL="0" distR="0" wp14:anchorId="1522F70F" wp14:editId="796CC500">
            <wp:extent cx="5780598" cy="3080214"/>
            <wp:effectExtent l="0" t="0" r="0" b="635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2590" cy="3086604"/>
                    </a:xfrm>
                    <a:prstGeom prst="rect">
                      <a:avLst/>
                    </a:prstGeom>
                    <a:noFill/>
                  </pic:spPr>
                </pic:pic>
              </a:graphicData>
            </a:graphic>
          </wp:inline>
        </w:drawing>
      </w:r>
    </w:p>
    <w:p w:rsidR="004920D9" w:rsidRDefault="004920D9" w:rsidP="00C72E11">
      <w:pPr>
        <w:spacing w:after="0" w:line="360" w:lineRule="auto"/>
        <w:ind w:firstLine="709"/>
        <w:jc w:val="center"/>
        <w:rPr>
          <w:rFonts w:ascii="Times New Roman" w:hAnsi="Times New Roman" w:cs="Times New Roman"/>
          <w:b/>
          <w:sz w:val="28"/>
          <w:szCs w:val="28"/>
        </w:rPr>
      </w:pPr>
      <w:bookmarkStart w:id="47" w:name="_Toc88865691"/>
    </w:p>
    <w:p w:rsidR="004920D9" w:rsidRDefault="004920D9" w:rsidP="00C72E11">
      <w:pPr>
        <w:spacing w:after="0" w:line="360" w:lineRule="auto"/>
        <w:ind w:firstLine="709"/>
        <w:jc w:val="center"/>
        <w:rPr>
          <w:rFonts w:ascii="Times New Roman" w:hAnsi="Times New Roman" w:cs="Times New Roman"/>
          <w:b/>
          <w:sz w:val="28"/>
          <w:szCs w:val="28"/>
        </w:rPr>
      </w:pPr>
    </w:p>
    <w:p w:rsidR="004920D9" w:rsidRDefault="004920D9" w:rsidP="00C72E11">
      <w:pPr>
        <w:spacing w:after="0" w:line="360" w:lineRule="auto"/>
        <w:ind w:firstLine="709"/>
        <w:jc w:val="center"/>
        <w:rPr>
          <w:rFonts w:ascii="Times New Roman" w:hAnsi="Times New Roman" w:cs="Times New Roman"/>
          <w:b/>
          <w:sz w:val="28"/>
          <w:szCs w:val="28"/>
        </w:rPr>
      </w:pPr>
    </w:p>
    <w:p w:rsidR="004920D9" w:rsidRDefault="004920D9" w:rsidP="00C72E11">
      <w:pPr>
        <w:spacing w:after="0" w:line="360" w:lineRule="auto"/>
        <w:ind w:firstLine="709"/>
        <w:jc w:val="center"/>
        <w:rPr>
          <w:rFonts w:ascii="Times New Roman" w:hAnsi="Times New Roman" w:cs="Times New Roman"/>
          <w:b/>
          <w:sz w:val="28"/>
          <w:szCs w:val="28"/>
        </w:rPr>
      </w:pPr>
    </w:p>
    <w:p w:rsidR="004920D9" w:rsidRDefault="004920D9" w:rsidP="00C72E11">
      <w:pPr>
        <w:spacing w:after="0" w:line="360" w:lineRule="auto"/>
        <w:ind w:firstLine="709"/>
        <w:jc w:val="center"/>
        <w:rPr>
          <w:rFonts w:ascii="Times New Roman" w:hAnsi="Times New Roman" w:cs="Times New Roman"/>
          <w:b/>
          <w:sz w:val="28"/>
          <w:szCs w:val="28"/>
        </w:rPr>
      </w:pPr>
    </w:p>
    <w:p w:rsidR="004920D9" w:rsidRDefault="004920D9" w:rsidP="00C72E11">
      <w:pPr>
        <w:spacing w:after="0" w:line="360" w:lineRule="auto"/>
        <w:ind w:firstLine="709"/>
        <w:jc w:val="center"/>
        <w:rPr>
          <w:rFonts w:ascii="Times New Roman" w:hAnsi="Times New Roman" w:cs="Times New Roman"/>
          <w:b/>
          <w:sz w:val="28"/>
          <w:szCs w:val="28"/>
        </w:rPr>
      </w:pPr>
    </w:p>
    <w:p w:rsidR="004920D9" w:rsidRDefault="004920D9" w:rsidP="00C72E11">
      <w:pPr>
        <w:spacing w:after="0" w:line="360" w:lineRule="auto"/>
        <w:ind w:firstLine="709"/>
        <w:jc w:val="center"/>
        <w:rPr>
          <w:rFonts w:ascii="Times New Roman" w:hAnsi="Times New Roman" w:cs="Times New Roman"/>
          <w:b/>
          <w:sz w:val="28"/>
          <w:szCs w:val="28"/>
        </w:rPr>
      </w:pPr>
    </w:p>
    <w:bookmarkEnd w:id="47"/>
    <w:p w:rsidR="0043750D" w:rsidRDefault="0043750D" w:rsidP="0043750D">
      <w:pPr>
        <w:spacing w:after="0" w:line="360" w:lineRule="auto"/>
        <w:jc w:val="center"/>
        <w:rPr>
          <w:rFonts w:ascii="Times New Roman" w:hAnsi="Times New Roman" w:cs="Times New Roman"/>
          <w:b/>
          <w:sz w:val="28"/>
          <w:szCs w:val="28"/>
        </w:rPr>
      </w:pPr>
      <w:r w:rsidRPr="0043750D">
        <w:rPr>
          <w:rFonts w:ascii="Times New Roman" w:hAnsi="Times New Roman" w:cs="Times New Roman"/>
          <w:b/>
          <w:sz w:val="28"/>
          <w:szCs w:val="28"/>
        </w:rPr>
        <w:lastRenderedPageBreak/>
        <w:t>МЕТОДИЧЕСКИЕ РЕКОМЕНДАЦИИ ПО РЕЗУЛЬТАТАМ МОНИТОРИНГА</w:t>
      </w:r>
    </w:p>
    <w:p w:rsidR="0043750D" w:rsidRPr="0043750D" w:rsidRDefault="0043750D" w:rsidP="0043750D">
      <w:pPr>
        <w:spacing w:after="0" w:line="360" w:lineRule="auto"/>
        <w:ind w:firstLine="709"/>
        <w:jc w:val="both"/>
        <w:rPr>
          <w:rFonts w:ascii="Times New Roman" w:hAnsi="Times New Roman" w:cs="Times New Roman"/>
          <w:b/>
          <w:sz w:val="28"/>
          <w:szCs w:val="28"/>
        </w:rPr>
      </w:pPr>
      <w:r w:rsidRPr="0043750D">
        <w:rPr>
          <w:rFonts w:ascii="Times New Roman" w:hAnsi="Times New Roman" w:cs="Times New Roman"/>
          <w:b/>
          <w:sz w:val="28"/>
          <w:szCs w:val="28"/>
        </w:rPr>
        <w:t>РЕКОМЕНДАЦИИ ДЛЯ УПРАВЛЕНЧЕСКИХ КОМАНД ШКОЛ</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В целях организации работы по формированию и оценке функциональной</w:t>
      </w:r>
      <w:r>
        <w:rPr>
          <w:rFonts w:ascii="Times New Roman" w:hAnsi="Times New Roman" w:cs="Times New Roman"/>
          <w:sz w:val="28"/>
          <w:szCs w:val="28"/>
        </w:rPr>
        <w:t xml:space="preserve"> </w:t>
      </w:r>
      <w:r w:rsidRPr="0043750D">
        <w:rPr>
          <w:rFonts w:ascii="Times New Roman" w:hAnsi="Times New Roman" w:cs="Times New Roman"/>
          <w:sz w:val="28"/>
          <w:szCs w:val="28"/>
        </w:rPr>
        <w:t xml:space="preserve">грамотности в общеобразовательных организациях </w:t>
      </w:r>
      <w:r>
        <w:rPr>
          <w:rFonts w:ascii="Times New Roman" w:hAnsi="Times New Roman" w:cs="Times New Roman"/>
          <w:sz w:val="28"/>
          <w:szCs w:val="28"/>
        </w:rPr>
        <w:t xml:space="preserve">Ленинградской области </w:t>
      </w:r>
      <w:r w:rsidRPr="0043750D">
        <w:rPr>
          <w:rFonts w:ascii="Times New Roman" w:hAnsi="Times New Roman" w:cs="Times New Roman"/>
          <w:sz w:val="28"/>
          <w:szCs w:val="28"/>
        </w:rPr>
        <w:t>управленческим командам</w:t>
      </w:r>
      <w:r>
        <w:rPr>
          <w:rFonts w:ascii="Times New Roman" w:hAnsi="Times New Roman" w:cs="Times New Roman"/>
          <w:sz w:val="28"/>
          <w:szCs w:val="28"/>
        </w:rPr>
        <w:t xml:space="preserve"> </w:t>
      </w:r>
      <w:r w:rsidRPr="0043750D">
        <w:rPr>
          <w:rFonts w:ascii="Times New Roman" w:hAnsi="Times New Roman" w:cs="Times New Roman"/>
          <w:sz w:val="28"/>
          <w:szCs w:val="28"/>
        </w:rPr>
        <w:t>образовательных организаций:</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1. Принять к сведению результаты мониторинга</w:t>
      </w:r>
      <w:r w:rsidR="00E52779">
        <w:rPr>
          <w:rFonts w:ascii="Times New Roman" w:hAnsi="Times New Roman" w:cs="Times New Roman"/>
          <w:sz w:val="28"/>
          <w:szCs w:val="28"/>
        </w:rPr>
        <w:t xml:space="preserve"> функциональной грамотности, проведенного в Ленинградской области</w:t>
      </w:r>
      <w:r w:rsidRPr="0043750D">
        <w:rPr>
          <w:rFonts w:ascii="Times New Roman" w:hAnsi="Times New Roman" w:cs="Times New Roman"/>
          <w:sz w:val="28"/>
          <w:szCs w:val="28"/>
        </w:rPr>
        <w:t>, проанализировать данные с учетом рекомендаций.</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2. Организовать работу межпредметных методических объединений,</w:t>
      </w:r>
      <w:r>
        <w:rPr>
          <w:rFonts w:ascii="Times New Roman" w:hAnsi="Times New Roman" w:cs="Times New Roman"/>
          <w:sz w:val="28"/>
          <w:szCs w:val="28"/>
        </w:rPr>
        <w:t xml:space="preserve"> </w:t>
      </w:r>
      <w:r w:rsidRPr="0043750D">
        <w:rPr>
          <w:rFonts w:ascii="Times New Roman" w:hAnsi="Times New Roman" w:cs="Times New Roman"/>
          <w:sz w:val="28"/>
          <w:szCs w:val="28"/>
        </w:rPr>
        <w:t>обеспечивающих внедрение систематической деятельности по формированию</w:t>
      </w:r>
      <w:r>
        <w:rPr>
          <w:rFonts w:ascii="Times New Roman" w:hAnsi="Times New Roman" w:cs="Times New Roman"/>
          <w:sz w:val="28"/>
          <w:szCs w:val="28"/>
        </w:rPr>
        <w:t xml:space="preserve"> </w:t>
      </w:r>
      <w:r w:rsidRPr="0043750D">
        <w:rPr>
          <w:rFonts w:ascii="Times New Roman" w:hAnsi="Times New Roman" w:cs="Times New Roman"/>
          <w:sz w:val="28"/>
          <w:szCs w:val="28"/>
        </w:rPr>
        <w:t>функциональной грамотности в практику работы педагогов - предметников.</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3. В рамках работы межпредметных методических объединений</w:t>
      </w:r>
      <w:r>
        <w:rPr>
          <w:rFonts w:ascii="Times New Roman" w:hAnsi="Times New Roman" w:cs="Times New Roman"/>
          <w:sz w:val="28"/>
          <w:szCs w:val="28"/>
        </w:rPr>
        <w:t xml:space="preserve"> </w:t>
      </w:r>
      <w:r w:rsidRPr="0043750D">
        <w:rPr>
          <w:rFonts w:ascii="Times New Roman" w:hAnsi="Times New Roman" w:cs="Times New Roman"/>
          <w:sz w:val="28"/>
          <w:szCs w:val="28"/>
        </w:rPr>
        <w:t>проанализировать результаты мониторинга функциональной грамотности в</w:t>
      </w:r>
      <w:r>
        <w:rPr>
          <w:rFonts w:ascii="Times New Roman" w:hAnsi="Times New Roman" w:cs="Times New Roman"/>
          <w:sz w:val="28"/>
          <w:szCs w:val="28"/>
        </w:rPr>
        <w:t xml:space="preserve"> </w:t>
      </w:r>
      <w:r w:rsidRPr="0043750D">
        <w:rPr>
          <w:rFonts w:ascii="Times New Roman" w:hAnsi="Times New Roman" w:cs="Times New Roman"/>
          <w:sz w:val="28"/>
          <w:szCs w:val="28"/>
        </w:rPr>
        <w:t>разрезе образовательной организации в целом, в разрезе параллели, отдельных</w:t>
      </w:r>
      <w:r>
        <w:rPr>
          <w:rFonts w:ascii="Times New Roman" w:hAnsi="Times New Roman" w:cs="Times New Roman"/>
          <w:sz w:val="28"/>
          <w:szCs w:val="28"/>
        </w:rPr>
        <w:t xml:space="preserve"> </w:t>
      </w:r>
      <w:r w:rsidRPr="0043750D">
        <w:rPr>
          <w:rFonts w:ascii="Times New Roman" w:hAnsi="Times New Roman" w:cs="Times New Roman"/>
          <w:sz w:val="28"/>
          <w:szCs w:val="28"/>
        </w:rPr>
        <w:t>классов и обучающихся. В анализе рекомендуется использовать как статические,</w:t>
      </w:r>
      <w:r>
        <w:rPr>
          <w:rFonts w:ascii="Times New Roman" w:hAnsi="Times New Roman" w:cs="Times New Roman"/>
          <w:sz w:val="28"/>
          <w:szCs w:val="28"/>
        </w:rPr>
        <w:t xml:space="preserve"> </w:t>
      </w:r>
      <w:r w:rsidRPr="0043750D">
        <w:rPr>
          <w:rFonts w:ascii="Times New Roman" w:hAnsi="Times New Roman" w:cs="Times New Roman"/>
          <w:sz w:val="28"/>
          <w:szCs w:val="28"/>
        </w:rPr>
        <w:t>так и качественные методы анализа</w:t>
      </w:r>
      <w:r>
        <w:rPr>
          <w:rFonts w:ascii="Times New Roman" w:hAnsi="Times New Roman" w:cs="Times New Roman"/>
          <w:sz w:val="28"/>
          <w:szCs w:val="28"/>
        </w:rPr>
        <w:t>.</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4. В ходе анализа результатов мониторинга функциональной</w:t>
      </w:r>
      <w:r>
        <w:rPr>
          <w:rFonts w:ascii="Times New Roman" w:hAnsi="Times New Roman" w:cs="Times New Roman"/>
          <w:sz w:val="28"/>
          <w:szCs w:val="28"/>
        </w:rPr>
        <w:t xml:space="preserve"> </w:t>
      </w:r>
      <w:r w:rsidRPr="0043750D">
        <w:rPr>
          <w:rFonts w:ascii="Times New Roman" w:hAnsi="Times New Roman" w:cs="Times New Roman"/>
          <w:sz w:val="28"/>
          <w:szCs w:val="28"/>
        </w:rPr>
        <w:t>грамотности в разрезе образовательной организации в целом, в разрезе</w:t>
      </w:r>
      <w:r>
        <w:rPr>
          <w:rFonts w:ascii="Times New Roman" w:hAnsi="Times New Roman" w:cs="Times New Roman"/>
          <w:sz w:val="28"/>
          <w:szCs w:val="28"/>
        </w:rPr>
        <w:t xml:space="preserve"> </w:t>
      </w:r>
      <w:r w:rsidRPr="0043750D">
        <w:rPr>
          <w:rFonts w:ascii="Times New Roman" w:hAnsi="Times New Roman" w:cs="Times New Roman"/>
          <w:sz w:val="28"/>
          <w:szCs w:val="28"/>
        </w:rPr>
        <w:t>параллели, отдельных классов и обучающихся определить «сильные» и «слабые»</w:t>
      </w:r>
      <w:r>
        <w:rPr>
          <w:rFonts w:ascii="Times New Roman" w:hAnsi="Times New Roman" w:cs="Times New Roman"/>
          <w:sz w:val="28"/>
          <w:szCs w:val="28"/>
        </w:rPr>
        <w:t xml:space="preserve"> </w:t>
      </w:r>
      <w:r w:rsidRPr="0043750D">
        <w:rPr>
          <w:rFonts w:ascii="Times New Roman" w:hAnsi="Times New Roman" w:cs="Times New Roman"/>
          <w:sz w:val="28"/>
          <w:szCs w:val="28"/>
        </w:rPr>
        <w:t>направления функциональной грамотности, выявить дефициты в конкретных</w:t>
      </w:r>
      <w:r>
        <w:rPr>
          <w:rFonts w:ascii="Times New Roman" w:hAnsi="Times New Roman" w:cs="Times New Roman"/>
          <w:sz w:val="28"/>
          <w:szCs w:val="28"/>
        </w:rPr>
        <w:t xml:space="preserve"> </w:t>
      </w:r>
      <w:r w:rsidRPr="0043750D">
        <w:rPr>
          <w:rFonts w:ascii="Times New Roman" w:hAnsi="Times New Roman" w:cs="Times New Roman"/>
          <w:sz w:val="28"/>
          <w:szCs w:val="28"/>
        </w:rPr>
        <w:t>аспектах функциональной грамотности, требующие устранения.</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5. В рамках работы школьных межпредметных методических</w:t>
      </w:r>
      <w:r>
        <w:rPr>
          <w:rFonts w:ascii="Times New Roman" w:hAnsi="Times New Roman" w:cs="Times New Roman"/>
          <w:sz w:val="28"/>
          <w:szCs w:val="28"/>
        </w:rPr>
        <w:t xml:space="preserve"> </w:t>
      </w:r>
      <w:r w:rsidRPr="0043750D">
        <w:rPr>
          <w:rFonts w:ascii="Times New Roman" w:hAnsi="Times New Roman" w:cs="Times New Roman"/>
          <w:sz w:val="28"/>
          <w:szCs w:val="28"/>
        </w:rPr>
        <w:t>объединений определить механизмы включения в работу педагогов форм и</w:t>
      </w:r>
      <w:r>
        <w:rPr>
          <w:rFonts w:ascii="Times New Roman" w:hAnsi="Times New Roman" w:cs="Times New Roman"/>
          <w:sz w:val="28"/>
          <w:szCs w:val="28"/>
        </w:rPr>
        <w:t xml:space="preserve"> </w:t>
      </w:r>
      <w:r w:rsidRPr="0043750D">
        <w:rPr>
          <w:rFonts w:ascii="Times New Roman" w:hAnsi="Times New Roman" w:cs="Times New Roman"/>
          <w:sz w:val="28"/>
          <w:szCs w:val="28"/>
        </w:rPr>
        <w:t>методов формирования и оценки функциональной грамотности обучающихся</w:t>
      </w:r>
      <w:r>
        <w:rPr>
          <w:rFonts w:ascii="Times New Roman" w:hAnsi="Times New Roman" w:cs="Times New Roman"/>
          <w:sz w:val="28"/>
          <w:szCs w:val="28"/>
        </w:rPr>
        <w:t>.</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6. Включить в план методической работы образовательной</w:t>
      </w:r>
      <w:r>
        <w:rPr>
          <w:rFonts w:ascii="Times New Roman" w:hAnsi="Times New Roman" w:cs="Times New Roman"/>
          <w:sz w:val="28"/>
          <w:szCs w:val="28"/>
        </w:rPr>
        <w:t xml:space="preserve"> </w:t>
      </w:r>
      <w:r w:rsidRPr="0043750D">
        <w:rPr>
          <w:rFonts w:ascii="Times New Roman" w:hAnsi="Times New Roman" w:cs="Times New Roman"/>
          <w:sz w:val="28"/>
          <w:szCs w:val="28"/>
        </w:rPr>
        <w:t>организации серию семинаров-практикумов, направленных на совместную</w:t>
      </w:r>
      <w:r>
        <w:rPr>
          <w:rFonts w:ascii="Times New Roman" w:hAnsi="Times New Roman" w:cs="Times New Roman"/>
          <w:sz w:val="28"/>
          <w:szCs w:val="28"/>
        </w:rPr>
        <w:t xml:space="preserve"> </w:t>
      </w:r>
      <w:r w:rsidRPr="0043750D">
        <w:rPr>
          <w:rFonts w:ascii="Times New Roman" w:hAnsi="Times New Roman" w:cs="Times New Roman"/>
          <w:sz w:val="28"/>
          <w:szCs w:val="28"/>
        </w:rPr>
        <w:t>работу всего педагогического коллектива по формированию функциональной</w:t>
      </w:r>
      <w:r>
        <w:rPr>
          <w:rFonts w:ascii="Times New Roman" w:hAnsi="Times New Roman" w:cs="Times New Roman"/>
          <w:sz w:val="28"/>
          <w:szCs w:val="28"/>
        </w:rPr>
        <w:t xml:space="preserve"> </w:t>
      </w:r>
      <w:r w:rsidRPr="0043750D">
        <w:rPr>
          <w:rFonts w:ascii="Times New Roman" w:hAnsi="Times New Roman" w:cs="Times New Roman"/>
          <w:sz w:val="28"/>
          <w:szCs w:val="28"/>
        </w:rPr>
        <w:t>грамотности:</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lastRenderedPageBreak/>
        <w:t>– определить по каждому компоненту функциональной грамотности, за</w:t>
      </w:r>
      <w:r w:rsidR="004F1B81">
        <w:rPr>
          <w:rFonts w:ascii="Times New Roman" w:hAnsi="Times New Roman" w:cs="Times New Roman"/>
          <w:sz w:val="28"/>
          <w:szCs w:val="28"/>
        </w:rPr>
        <w:t xml:space="preserve"> </w:t>
      </w:r>
      <w:r w:rsidRPr="0043750D">
        <w:rPr>
          <w:rFonts w:ascii="Times New Roman" w:hAnsi="Times New Roman" w:cs="Times New Roman"/>
          <w:sz w:val="28"/>
          <w:szCs w:val="28"/>
        </w:rPr>
        <w:t>какие умения может отвечать педагог каждого предмета;</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 согласовать цели по достижению результатов;</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 определить промежуточные планируемые результаты, достижение</w:t>
      </w:r>
      <w:r>
        <w:rPr>
          <w:rFonts w:ascii="Times New Roman" w:hAnsi="Times New Roman" w:cs="Times New Roman"/>
          <w:sz w:val="28"/>
          <w:szCs w:val="28"/>
        </w:rPr>
        <w:t xml:space="preserve"> </w:t>
      </w:r>
      <w:r w:rsidRPr="0043750D">
        <w:rPr>
          <w:rFonts w:ascii="Times New Roman" w:hAnsi="Times New Roman" w:cs="Times New Roman"/>
          <w:sz w:val="28"/>
          <w:szCs w:val="28"/>
        </w:rPr>
        <w:t>которых способствует формированию функциональной грамотности;</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 согласовать способы и подходы, обеспечивающие возможности усиления</w:t>
      </w:r>
      <w:r>
        <w:rPr>
          <w:rFonts w:ascii="Times New Roman" w:hAnsi="Times New Roman" w:cs="Times New Roman"/>
          <w:sz w:val="28"/>
          <w:szCs w:val="28"/>
        </w:rPr>
        <w:t xml:space="preserve"> </w:t>
      </w:r>
      <w:r w:rsidRPr="0043750D">
        <w:rPr>
          <w:rFonts w:ascii="Times New Roman" w:hAnsi="Times New Roman" w:cs="Times New Roman"/>
          <w:sz w:val="28"/>
          <w:szCs w:val="28"/>
        </w:rPr>
        <w:t>межпредметных связей;</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 обсудить выявленные проблемные области и оценить возможности их</w:t>
      </w:r>
      <w:r>
        <w:rPr>
          <w:rFonts w:ascii="Times New Roman" w:hAnsi="Times New Roman" w:cs="Times New Roman"/>
          <w:sz w:val="28"/>
          <w:szCs w:val="28"/>
        </w:rPr>
        <w:t xml:space="preserve"> </w:t>
      </w:r>
      <w:r w:rsidRPr="0043750D">
        <w:rPr>
          <w:rFonts w:ascii="Times New Roman" w:hAnsi="Times New Roman" w:cs="Times New Roman"/>
          <w:sz w:val="28"/>
          <w:szCs w:val="28"/>
        </w:rPr>
        <w:t>решения с точки зрения имеющихся ресурсов: ресурсы школы или привлечение</w:t>
      </w:r>
      <w:r>
        <w:rPr>
          <w:rFonts w:ascii="Times New Roman" w:hAnsi="Times New Roman" w:cs="Times New Roman"/>
          <w:sz w:val="28"/>
          <w:szCs w:val="28"/>
        </w:rPr>
        <w:t xml:space="preserve"> </w:t>
      </w:r>
      <w:r w:rsidRPr="0043750D">
        <w:rPr>
          <w:rFonts w:ascii="Times New Roman" w:hAnsi="Times New Roman" w:cs="Times New Roman"/>
          <w:sz w:val="28"/>
          <w:szCs w:val="28"/>
        </w:rPr>
        <w:t>ресурсов муниципального образования и др.</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7. При организации проектно-исследовательской работы обучающихся</w:t>
      </w:r>
      <w:r>
        <w:rPr>
          <w:rFonts w:ascii="Times New Roman" w:hAnsi="Times New Roman" w:cs="Times New Roman"/>
          <w:sz w:val="28"/>
          <w:szCs w:val="28"/>
        </w:rPr>
        <w:t xml:space="preserve"> </w:t>
      </w:r>
      <w:r w:rsidRPr="0043750D">
        <w:rPr>
          <w:rFonts w:ascii="Times New Roman" w:hAnsi="Times New Roman" w:cs="Times New Roman"/>
          <w:sz w:val="28"/>
          <w:szCs w:val="28"/>
        </w:rPr>
        <w:t>акцентировать внимание на метапредметных и межпредметных связях;</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8. Включить в план внеурочной деятельности:</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 специальные учебные курсы, направленные на формирование</w:t>
      </w:r>
      <w:r>
        <w:rPr>
          <w:rFonts w:ascii="Times New Roman" w:hAnsi="Times New Roman" w:cs="Times New Roman"/>
          <w:sz w:val="28"/>
          <w:szCs w:val="28"/>
        </w:rPr>
        <w:t xml:space="preserve"> </w:t>
      </w:r>
      <w:r w:rsidRPr="0043750D">
        <w:rPr>
          <w:rFonts w:ascii="Times New Roman" w:hAnsi="Times New Roman" w:cs="Times New Roman"/>
          <w:sz w:val="28"/>
          <w:szCs w:val="28"/>
        </w:rPr>
        <w:t>функциональной грамотности и межпредметных результатов (например,</w:t>
      </w:r>
      <w:r>
        <w:rPr>
          <w:rFonts w:ascii="Times New Roman" w:hAnsi="Times New Roman" w:cs="Times New Roman"/>
          <w:sz w:val="28"/>
          <w:szCs w:val="28"/>
        </w:rPr>
        <w:t xml:space="preserve"> </w:t>
      </w:r>
      <w:r w:rsidRPr="0043750D">
        <w:rPr>
          <w:rFonts w:ascii="Times New Roman" w:hAnsi="Times New Roman" w:cs="Times New Roman"/>
          <w:sz w:val="28"/>
          <w:szCs w:val="28"/>
        </w:rPr>
        <w:t>«Финансовая грамотность», «Осознанное чтение»);</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 образовательные события, направленные на совместную работу всего</w:t>
      </w:r>
      <w:r>
        <w:rPr>
          <w:rFonts w:ascii="Times New Roman" w:hAnsi="Times New Roman" w:cs="Times New Roman"/>
          <w:sz w:val="28"/>
          <w:szCs w:val="28"/>
        </w:rPr>
        <w:t xml:space="preserve"> </w:t>
      </w:r>
      <w:r w:rsidRPr="0043750D">
        <w:rPr>
          <w:rFonts w:ascii="Times New Roman" w:hAnsi="Times New Roman" w:cs="Times New Roman"/>
          <w:sz w:val="28"/>
          <w:szCs w:val="28"/>
        </w:rPr>
        <w:t>педагогического коллектива по формированию функциональной грамотности</w:t>
      </w:r>
      <w:r>
        <w:rPr>
          <w:rFonts w:ascii="Times New Roman" w:hAnsi="Times New Roman" w:cs="Times New Roman"/>
          <w:sz w:val="28"/>
          <w:szCs w:val="28"/>
        </w:rPr>
        <w:t xml:space="preserve"> </w:t>
      </w:r>
      <w:r w:rsidRPr="0043750D">
        <w:rPr>
          <w:rFonts w:ascii="Times New Roman" w:hAnsi="Times New Roman" w:cs="Times New Roman"/>
          <w:sz w:val="28"/>
          <w:szCs w:val="28"/>
        </w:rPr>
        <w:t>(межпредметные недели, учебно-исследовательские конференции,</w:t>
      </w:r>
      <w:r>
        <w:rPr>
          <w:rFonts w:ascii="Times New Roman" w:hAnsi="Times New Roman" w:cs="Times New Roman"/>
          <w:sz w:val="28"/>
          <w:szCs w:val="28"/>
        </w:rPr>
        <w:t xml:space="preserve"> </w:t>
      </w:r>
      <w:r w:rsidRPr="0043750D">
        <w:rPr>
          <w:rFonts w:ascii="Times New Roman" w:hAnsi="Times New Roman" w:cs="Times New Roman"/>
          <w:sz w:val="28"/>
          <w:szCs w:val="28"/>
        </w:rPr>
        <w:t>межпредметные марафоны и т. д.).</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9. Включить в план повышения квалификации и профессионального</w:t>
      </w:r>
      <w:r>
        <w:rPr>
          <w:rFonts w:ascii="Times New Roman" w:hAnsi="Times New Roman" w:cs="Times New Roman"/>
          <w:sz w:val="28"/>
          <w:szCs w:val="28"/>
        </w:rPr>
        <w:t xml:space="preserve"> </w:t>
      </w:r>
      <w:r w:rsidRPr="0043750D">
        <w:rPr>
          <w:rFonts w:ascii="Times New Roman" w:hAnsi="Times New Roman" w:cs="Times New Roman"/>
          <w:sz w:val="28"/>
          <w:szCs w:val="28"/>
        </w:rPr>
        <w:t>развития педагогов тематику формирования и оценки функциональной</w:t>
      </w:r>
      <w:r>
        <w:rPr>
          <w:rFonts w:ascii="Times New Roman" w:hAnsi="Times New Roman" w:cs="Times New Roman"/>
          <w:sz w:val="28"/>
          <w:szCs w:val="28"/>
        </w:rPr>
        <w:t xml:space="preserve"> </w:t>
      </w:r>
      <w:r w:rsidRPr="0043750D">
        <w:rPr>
          <w:rFonts w:ascii="Times New Roman" w:hAnsi="Times New Roman" w:cs="Times New Roman"/>
          <w:sz w:val="28"/>
          <w:szCs w:val="28"/>
        </w:rPr>
        <w:t>грамотности; обеспечить необходимое повышение квалификации</w:t>
      </w:r>
      <w:r>
        <w:rPr>
          <w:rFonts w:ascii="Times New Roman" w:hAnsi="Times New Roman" w:cs="Times New Roman"/>
          <w:sz w:val="28"/>
          <w:szCs w:val="28"/>
        </w:rPr>
        <w:t xml:space="preserve"> </w:t>
      </w:r>
      <w:r w:rsidRPr="0043750D">
        <w:rPr>
          <w:rFonts w:ascii="Times New Roman" w:hAnsi="Times New Roman" w:cs="Times New Roman"/>
          <w:sz w:val="28"/>
          <w:szCs w:val="28"/>
        </w:rPr>
        <w:t>педагогических работников.</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10. Проанализировать учебно-методические материалы, которые</w:t>
      </w:r>
      <w:r>
        <w:rPr>
          <w:rFonts w:ascii="Times New Roman" w:hAnsi="Times New Roman" w:cs="Times New Roman"/>
          <w:sz w:val="28"/>
          <w:szCs w:val="28"/>
        </w:rPr>
        <w:t xml:space="preserve"> </w:t>
      </w:r>
      <w:r w:rsidRPr="0043750D">
        <w:rPr>
          <w:rFonts w:ascii="Times New Roman" w:hAnsi="Times New Roman" w:cs="Times New Roman"/>
          <w:sz w:val="28"/>
          <w:szCs w:val="28"/>
        </w:rPr>
        <w:t>используют учителя, на предмет формирования различных аспектов</w:t>
      </w:r>
      <w:r>
        <w:rPr>
          <w:rFonts w:ascii="Times New Roman" w:hAnsi="Times New Roman" w:cs="Times New Roman"/>
          <w:sz w:val="28"/>
          <w:szCs w:val="28"/>
        </w:rPr>
        <w:t xml:space="preserve"> </w:t>
      </w:r>
      <w:r w:rsidRPr="0043750D">
        <w:rPr>
          <w:rFonts w:ascii="Times New Roman" w:hAnsi="Times New Roman" w:cs="Times New Roman"/>
          <w:sz w:val="28"/>
          <w:szCs w:val="28"/>
        </w:rPr>
        <w:t>функциональной грамотности, при необходимости обеспечить учителей</w:t>
      </w:r>
      <w:r>
        <w:rPr>
          <w:rFonts w:ascii="Times New Roman" w:hAnsi="Times New Roman" w:cs="Times New Roman"/>
          <w:sz w:val="28"/>
          <w:szCs w:val="28"/>
        </w:rPr>
        <w:t xml:space="preserve"> </w:t>
      </w:r>
      <w:r w:rsidRPr="0043750D">
        <w:rPr>
          <w:rFonts w:ascii="Times New Roman" w:hAnsi="Times New Roman" w:cs="Times New Roman"/>
          <w:sz w:val="28"/>
          <w:szCs w:val="28"/>
        </w:rPr>
        <w:t>дополнительными учебными материалами, необходимыми для формирования и</w:t>
      </w:r>
      <w:r>
        <w:rPr>
          <w:rFonts w:ascii="Times New Roman" w:hAnsi="Times New Roman" w:cs="Times New Roman"/>
          <w:sz w:val="28"/>
          <w:szCs w:val="28"/>
        </w:rPr>
        <w:t xml:space="preserve"> </w:t>
      </w:r>
      <w:r w:rsidRPr="0043750D">
        <w:rPr>
          <w:rFonts w:ascii="Times New Roman" w:hAnsi="Times New Roman" w:cs="Times New Roman"/>
          <w:sz w:val="28"/>
          <w:szCs w:val="28"/>
        </w:rPr>
        <w:t>оценки функциональной грамотности.</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lastRenderedPageBreak/>
        <w:t>11. Организовать сотрудничество и обмен опытом педагогов по</w:t>
      </w:r>
      <w:r>
        <w:rPr>
          <w:rFonts w:ascii="Times New Roman" w:hAnsi="Times New Roman" w:cs="Times New Roman"/>
          <w:sz w:val="28"/>
          <w:szCs w:val="28"/>
        </w:rPr>
        <w:t xml:space="preserve"> </w:t>
      </w:r>
      <w:r w:rsidRPr="0043750D">
        <w:rPr>
          <w:rFonts w:ascii="Times New Roman" w:hAnsi="Times New Roman" w:cs="Times New Roman"/>
          <w:sz w:val="28"/>
          <w:szCs w:val="28"/>
        </w:rPr>
        <w:t>вопросам формировании и оценки функциональной грамотности, а также</w:t>
      </w:r>
      <w:r>
        <w:rPr>
          <w:rFonts w:ascii="Times New Roman" w:hAnsi="Times New Roman" w:cs="Times New Roman"/>
          <w:sz w:val="28"/>
          <w:szCs w:val="28"/>
        </w:rPr>
        <w:t xml:space="preserve"> </w:t>
      </w:r>
      <w:r w:rsidRPr="0043750D">
        <w:rPr>
          <w:rFonts w:ascii="Times New Roman" w:hAnsi="Times New Roman" w:cs="Times New Roman"/>
          <w:sz w:val="28"/>
          <w:szCs w:val="28"/>
        </w:rPr>
        <w:t>поощрения их работы в связи с формированием и оценкой функциональной</w:t>
      </w:r>
      <w:r>
        <w:rPr>
          <w:rFonts w:ascii="Times New Roman" w:hAnsi="Times New Roman" w:cs="Times New Roman"/>
          <w:sz w:val="28"/>
          <w:szCs w:val="28"/>
        </w:rPr>
        <w:t xml:space="preserve"> </w:t>
      </w:r>
      <w:r w:rsidRPr="0043750D">
        <w:rPr>
          <w:rFonts w:ascii="Times New Roman" w:hAnsi="Times New Roman" w:cs="Times New Roman"/>
          <w:sz w:val="28"/>
          <w:szCs w:val="28"/>
        </w:rPr>
        <w:t>грамотности обучающихся.</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В целях организации работы по формированию и оценке функциональной</w:t>
      </w:r>
      <w:r>
        <w:rPr>
          <w:rFonts w:ascii="Times New Roman" w:hAnsi="Times New Roman" w:cs="Times New Roman"/>
          <w:sz w:val="28"/>
          <w:szCs w:val="28"/>
        </w:rPr>
        <w:t xml:space="preserve"> </w:t>
      </w:r>
      <w:r w:rsidRPr="0043750D">
        <w:rPr>
          <w:rFonts w:ascii="Times New Roman" w:hAnsi="Times New Roman" w:cs="Times New Roman"/>
          <w:sz w:val="28"/>
          <w:szCs w:val="28"/>
        </w:rPr>
        <w:t>грамотности в общеобразовательных организациях педагогическим</w:t>
      </w:r>
      <w:r>
        <w:rPr>
          <w:rFonts w:ascii="Times New Roman" w:hAnsi="Times New Roman" w:cs="Times New Roman"/>
          <w:sz w:val="28"/>
          <w:szCs w:val="28"/>
        </w:rPr>
        <w:t xml:space="preserve"> </w:t>
      </w:r>
      <w:r w:rsidRPr="0043750D">
        <w:rPr>
          <w:rFonts w:ascii="Times New Roman" w:hAnsi="Times New Roman" w:cs="Times New Roman"/>
          <w:sz w:val="28"/>
          <w:szCs w:val="28"/>
        </w:rPr>
        <w:t>работникам:</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 ознакомиться с основными понятиями, связанными с функциональной</w:t>
      </w:r>
      <w:r>
        <w:rPr>
          <w:rFonts w:ascii="Times New Roman" w:hAnsi="Times New Roman" w:cs="Times New Roman"/>
          <w:sz w:val="28"/>
          <w:szCs w:val="28"/>
        </w:rPr>
        <w:t xml:space="preserve"> </w:t>
      </w:r>
      <w:r w:rsidRPr="0043750D">
        <w:rPr>
          <w:rFonts w:ascii="Times New Roman" w:hAnsi="Times New Roman" w:cs="Times New Roman"/>
          <w:sz w:val="28"/>
          <w:szCs w:val="28"/>
        </w:rPr>
        <w:t>грамотностью;</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 принять участие в анализе результатов мониторинга функциональной</w:t>
      </w:r>
      <w:r>
        <w:rPr>
          <w:rFonts w:ascii="Times New Roman" w:hAnsi="Times New Roman" w:cs="Times New Roman"/>
          <w:sz w:val="28"/>
          <w:szCs w:val="28"/>
        </w:rPr>
        <w:t xml:space="preserve"> </w:t>
      </w:r>
      <w:r w:rsidRPr="0043750D">
        <w:rPr>
          <w:rFonts w:ascii="Times New Roman" w:hAnsi="Times New Roman" w:cs="Times New Roman"/>
          <w:sz w:val="28"/>
          <w:szCs w:val="28"/>
        </w:rPr>
        <w:t>грамотности;</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 принять участие в выработке единых межпредметных подходов к</w:t>
      </w:r>
      <w:r>
        <w:rPr>
          <w:rFonts w:ascii="Times New Roman" w:hAnsi="Times New Roman" w:cs="Times New Roman"/>
          <w:sz w:val="28"/>
          <w:szCs w:val="28"/>
        </w:rPr>
        <w:t xml:space="preserve"> </w:t>
      </w:r>
      <w:r w:rsidRPr="0043750D">
        <w:rPr>
          <w:rFonts w:ascii="Times New Roman" w:hAnsi="Times New Roman" w:cs="Times New Roman"/>
          <w:sz w:val="28"/>
          <w:szCs w:val="28"/>
        </w:rPr>
        <w:t>формированию и развитию функциональной грамотности обучающихся группой</w:t>
      </w:r>
      <w:r>
        <w:rPr>
          <w:rFonts w:ascii="Times New Roman" w:hAnsi="Times New Roman" w:cs="Times New Roman"/>
          <w:sz w:val="28"/>
          <w:szCs w:val="28"/>
        </w:rPr>
        <w:t xml:space="preserve"> </w:t>
      </w:r>
      <w:r w:rsidRPr="0043750D">
        <w:rPr>
          <w:rFonts w:ascii="Times New Roman" w:hAnsi="Times New Roman" w:cs="Times New Roman"/>
          <w:sz w:val="28"/>
          <w:szCs w:val="28"/>
        </w:rPr>
        <w:t>учителей, работающих с определенным классом;</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 акцентировать внимание обучающихся на возможности применения</w:t>
      </w:r>
      <w:r>
        <w:rPr>
          <w:rFonts w:ascii="Times New Roman" w:hAnsi="Times New Roman" w:cs="Times New Roman"/>
          <w:sz w:val="28"/>
          <w:szCs w:val="28"/>
        </w:rPr>
        <w:t xml:space="preserve"> </w:t>
      </w:r>
      <w:r w:rsidRPr="0043750D">
        <w:rPr>
          <w:rFonts w:ascii="Times New Roman" w:hAnsi="Times New Roman" w:cs="Times New Roman"/>
          <w:sz w:val="28"/>
          <w:szCs w:val="28"/>
        </w:rPr>
        <w:t>предметных знаний в ситуациях повседневной жизни;</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 включать в ежедневную практику своей работы задания, направленные</w:t>
      </w:r>
      <w:r>
        <w:rPr>
          <w:rFonts w:ascii="Times New Roman" w:hAnsi="Times New Roman" w:cs="Times New Roman"/>
          <w:sz w:val="28"/>
          <w:szCs w:val="28"/>
        </w:rPr>
        <w:t xml:space="preserve"> </w:t>
      </w:r>
      <w:r w:rsidRPr="0043750D">
        <w:rPr>
          <w:rFonts w:ascii="Times New Roman" w:hAnsi="Times New Roman" w:cs="Times New Roman"/>
          <w:sz w:val="28"/>
          <w:szCs w:val="28"/>
        </w:rPr>
        <w:t>на формирование функциональной грамотности обучающихся (по всем</w:t>
      </w:r>
      <w:r>
        <w:rPr>
          <w:rFonts w:ascii="Times New Roman" w:hAnsi="Times New Roman" w:cs="Times New Roman"/>
          <w:sz w:val="28"/>
          <w:szCs w:val="28"/>
        </w:rPr>
        <w:t xml:space="preserve"> </w:t>
      </w:r>
      <w:r w:rsidRPr="0043750D">
        <w:rPr>
          <w:rFonts w:ascii="Times New Roman" w:hAnsi="Times New Roman" w:cs="Times New Roman"/>
          <w:sz w:val="28"/>
          <w:szCs w:val="28"/>
        </w:rPr>
        <w:t>предметам учебного плана)</w:t>
      </w:r>
      <w:r>
        <w:rPr>
          <w:rFonts w:ascii="Times New Roman" w:hAnsi="Times New Roman" w:cs="Times New Roman"/>
          <w:sz w:val="28"/>
          <w:szCs w:val="28"/>
        </w:rPr>
        <w:t xml:space="preserve">; </w:t>
      </w:r>
      <w:r w:rsidRPr="0043750D">
        <w:rPr>
          <w:rFonts w:ascii="Times New Roman" w:hAnsi="Times New Roman" w:cs="Times New Roman"/>
          <w:sz w:val="28"/>
          <w:szCs w:val="28"/>
        </w:rPr>
        <w:t xml:space="preserve"> </w:t>
      </w:r>
    </w:p>
    <w:p w:rsidR="0043750D" w:rsidRPr="0043750D" w:rsidRDefault="0043750D" w:rsidP="0043750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 использовать в работе учебно-методические материалы, направленные</w:t>
      </w:r>
      <w:r>
        <w:rPr>
          <w:rFonts w:ascii="Times New Roman" w:hAnsi="Times New Roman" w:cs="Times New Roman"/>
          <w:sz w:val="28"/>
          <w:szCs w:val="28"/>
        </w:rPr>
        <w:t xml:space="preserve"> </w:t>
      </w:r>
      <w:r w:rsidRPr="0043750D">
        <w:rPr>
          <w:rFonts w:ascii="Times New Roman" w:hAnsi="Times New Roman" w:cs="Times New Roman"/>
          <w:sz w:val="28"/>
          <w:szCs w:val="28"/>
        </w:rPr>
        <w:t>на формирование функциональной грамотности у обучающихся;</w:t>
      </w:r>
    </w:p>
    <w:p w:rsidR="001B5DDE" w:rsidRDefault="0043750D" w:rsidP="00AE418D">
      <w:pPr>
        <w:spacing w:after="0" w:line="360" w:lineRule="auto"/>
        <w:ind w:firstLine="709"/>
        <w:jc w:val="both"/>
        <w:rPr>
          <w:rFonts w:ascii="Times New Roman" w:hAnsi="Times New Roman" w:cs="Times New Roman"/>
          <w:sz w:val="28"/>
          <w:szCs w:val="28"/>
        </w:rPr>
      </w:pPr>
      <w:r w:rsidRPr="0043750D">
        <w:rPr>
          <w:rFonts w:ascii="Times New Roman" w:hAnsi="Times New Roman" w:cs="Times New Roman"/>
          <w:sz w:val="28"/>
          <w:szCs w:val="28"/>
        </w:rPr>
        <w:t>– учитывать результаты мониторинга функциональной грамотности при</w:t>
      </w:r>
      <w:r>
        <w:rPr>
          <w:rFonts w:ascii="Times New Roman" w:hAnsi="Times New Roman" w:cs="Times New Roman"/>
          <w:sz w:val="28"/>
          <w:szCs w:val="28"/>
        </w:rPr>
        <w:t xml:space="preserve"> </w:t>
      </w:r>
      <w:r w:rsidRPr="0043750D">
        <w:rPr>
          <w:rFonts w:ascii="Times New Roman" w:hAnsi="Times New Roman" w:cs="Times New Roman"/>
          <w:sz w:val="28"/>
          <w:szCs w:val="28"/>
        </w:rPr>
        <w:t>разработке индивидуальных образовательных маршрутов обучающихся.</w:t>
      </w:r>
      <w:r w:rsidRPr="0043750D">
        <w:rPr>
          <w:rFonts w:ascii="Times New Roman" w:hAnsi="Times New Roman" w:cs="Times New Roman"/>
          <w:sz w:val="28"/>
          <w:szCs w:val="28"/>
        </w:rPr>
        <w:cr/>
      </w:r>
    </w:p>
    <w:p w:rsidR="00B413F8" w:rsidRPr="00B413F8" w:rsidRDefault="00CE13C5" w:rsidP="004920D9">
      <w:pPr>
        <w:spacing w:after="0" w:line="360" w:lineRule="auto"/>
        <w:jc w:val="center"/>
        <w:rPr>
          <w:rFonts w:ascii="Times New Roman" w:hAnsi="Times New Roman" w:cs="Times New Roman"/>
          <w:b/>
          <w:sz w:val="28"/>
          <w:szCs w:val="28"/>
        </w:rPr>
      </w:pPr>
      <w:r w:rsidRPr="00B413F8">
        <w:rPr>
          <w:rFonts w:ascii="Times New Roman" w:hAnsi="Times New Roman" w:cs="Times New Roman"/>
          <w:b/>
          <w:sz w:val="28"/>
          <w:szCs w:val="28"/>
        </w:rPr>
        <w:t>РЕКОМЕНДАЦИИ</w:t>
      </w:r>
    </w:p>
    <w:p w:rsidR="00B413F8" w:rsidRPr="00733C2D" w:rsidRDefault="00CE13C5" w:rsidP="004920D9">
      <w:pPr>
        <w:spacing w:after="0" w:line="360" w:lineRule="auto"/>
        <w:jc w:val="center"/>
        <w:rPr>
          <w:rFonts w:ascii="Times New Roman" w:hAnsi="Times New Roman" w:cs="Times New Roman"/>
          <w:sz w:val="28"/>
          <w:szCs w:val="28"/>
        </w:rPr>
      </w:pPr>
      <w:r w:rsidRPr="007235EA">
        <w:rPr>
          <w:rFonts w:ascii="Times New Roman" w:hAnsi="Times New Roman" w:cs="Times New Roman"/>
          <w:b/>
          <w:sz w:val="28"/>
          <w:szCs w:val="28"/>
        </w:rPr>
        <w:t>РЕГИОНАЛЬНЫМ И МУНИЦИПАЛЬНЫМ МЕТОДИЧЕСКИМ ОБЪЕДИНЕНИЯМ</w:t>
      </w:r>
      <w:r>
        <w:rPr>
          <w:rFonts w:ascii="Times New Roman" w:hAnsi="Times New Roman" w:cs="Times New Roman"/>
          <w:sz w:val="28"/>
          <w:szCs w:val="28"/>
        </w:rPr>
        <w:t>:</w:t>
      </w:r>
    </w:p>
    <w:p w:rsidR="00B413F8" w:rsidRPr="00733C2D" w:rsidRDefault="007235EA" w:rsidP="007235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B413F8" w:rsidRPr="00733C2D">
        <w:rPr>
          <w:rFonts w:ascii="Times New Roman" w:hAnsi="Times New Roman" w:cs="Times New Roman"/>
          <w:sz w:val="28"/>
          <w:szCs w:val="28"/>
        </w:rPr>
        <w:t xml:space="preserve">Проанализировать результаты двух этапов проведенного мониторинга уровня функциональной грамотности обучающихся </w:t>
      </w:r>
      <w:r w:rsidR="00B413F8">
        <w:rPr>
          <w:rFonts w:ascii="Times New Roman" w:hAnsi="Times New Roman" w:cs="Times New Roman"/>
          <w:sz w:val="28"/>
          <w:szCs w:val="28"/>
        </w:rPr>
        <w:t>Ленинградской</w:t>
      </w:r>
      <w:r w:rsidR="00B413F8" w:rsidRPr="00733C2D">
        <w:rPr>
          <w:rFonts w:ascii="Times New Roman" w:hAnsi="Times New Roman" w:cs="Times New Roman"/>
          <w:sz w:val="28"/>
          <w:szCs w:val="28"/>
        </w:rPr>
        <w:t xml:space="preserve"> области, выявленные затруднения с целью корректировки планирования направлений </w:t>
      </w:r>
      <w:r w:rsidR="00B413F8" w:rsidRPr="00733C2D">
        <w:rPr>
          <w:rFonts w:ascii="Times New Roman" w:hAnsi="Times New Roman" w:cs="Times New Roman"/>
          <w:sz w:val="28"/>
          <w:szCs w:val="28"/>
        </w:rPr>
        <w:lastRenderedPageBreak/>
        <w:t xml:space="preserve">работы методических объединений и внесения в него необходимых дополнений или изменений. Все муниципальные методические службы должны знать результаты каждой школы своего муниципалитета по всем компонентам функциональной грамотности. </w:t>
      </w:r>
    </w:p>
    <w:p w:rsidR="00B413F8" w:rsidRPr="00733C2D" w:rsidRDefault="007235EA" w:rsidP="007235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B413F8" w:rsidRPr="00733C2D">
        <w:rPr>
          <w:rFonts w:ascii="Times New Roman" w:hAnsi="Times New Roman" w:cs="Times New Roman"/>
          <w:sz w:val="28"/>
          <w:szCs w:val="28"/>
        </w:rPr>
        <w:t xml:space="preserve">На основе анализа результатов, представленных в региональном отчете, выявить школы с высокими результатами и успешным опытом формирования компонентов функциональной грамотности обучающихся. Организовать систематическую работу по изучению выявленного успешного опыта представителями других школ. </w:t>
      </w:r>
    </w:p>
    <w:p w:rsidR="00B413F8" w:rsidRPr="00733C2D" w:rsidRDefault="007235EA" w:rsidP="007235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B413F8" w:rsidRPr="00733C2D">
        <w:rPr>
          <w:rFonts w:ascii="Times New Roman" w:hAnsi="Times New Roman" w:cs="Times New Roman"/>
          <w:sz w:val="28"/>
          <w:szCs w:val="28"/>
        </w:rPr>
        <w:t>На основе анализа результатов, представленных в региональных отчётах двух</w:t>
      </w:r>
      <w:r w:rsidR="00B413F8">
        <w:rPr>
          <w:rFonts w:ascii="Times New Roman" w:hAnsi="Times New Roman" w:cs="Times New Roman"/>
          <w:sz w:val="28"/>
          <w:szCs w:val="28"/>
        </w:rPr>
        <w:t xml:space="preserve"> этапов, выявить школы с низким</w:t>
      </w:r>
      <w:r w:rsidR="00B413F8" w:rsidRPr="00733C2D">
        <w:rPr>
          <w:rFonts w:ascii="Times New Roman" w:hAnsi="Times New Roman" w:cs="Times New Roman"/>
          <w:sz w:val="28"/>
          <w:szCs w:val="28"/>
        </w:rPr>
        <w:t xml:space="preserve"> уровнем функциональной грамотности обучающихся. Организовать систематическую работу по оказанию методической помощи руководству и педагогическому составу таких школ.</w:t>
      </w:r>
    </w:p>
    <w:p w:rsidR="00B413F8" w:rsidRPr="00733C2D" w:rsidRDefault="007235EA" w:rsidP="007235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B413F8" w:rsidRPr="00733C2D">
        <w:rPr>
          <w:rFonts w:ascii="Times New Roman" w:hAnsi="Times New Roman" w:cs="Times New Roman"/>
          <w:sz w:val="28"/>
          <w:szCs w:val="28"/>
        </w:rPr>
        <w:t>Организовать своевременное информирование учителей об особенностях международных сопоставительных исследований, в которых принимают участие российские школьники, об особенностях заданий, направленных на оценивание функциональной грамотности. Познакомить учителей с возможностями использования заданий для формирования функциональной грамотности.</w:t>
      </w:r>
    </w:p>
    <w:p w:rsidR="00B413F8" w:rsidRPr="00733C2D" w:rsidRDefault="007235EA" w:rsidP="007235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B413F8" w:rsidRPr="00733C2D">
        <w:rPr>
          <w:rFonts w:ascii="Times New Roman" w:hAnsi="Times New Roman" w:cs="Times New Roman"/>
          <w:sz w:val="28"/>
          <w:szCs w:val="28"/>
        </w:rPr>
        <w:t>Изучить предложения в сфере дополнительного профессионального образования, касающиеся повышения квалификации педагогов по вопросам формирования функциональной грамотности школьников. Составить реестр выявленных дополнительных профессиональных программ высокого качества с указанием условий обучения.  Предпочтение отдать программам, где возможно реализовать индивидуальный подход и учесть профессиональные интересы разных педагогов.</w:t>
      </w:r>
    </w:p>
    <w:p w:rsidR="00B413F8" w:rsidRPr="00733C2D" w:rsidRDefault="007235EA" w:rsidP="007235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B413F8" w:rsidRPr="00733C2D">
        <w:rPr>
          <w:rFonts w:ascii="Times New Roman" w:hAnsi="Times New Roman" w:cs="Times New Roman"/>
          <w:sz w:val="28"/>
          <w:szCs w:val="28"/>
        </w:rPr>
        <w:t xml:space="preserve">Организовать цикл/серию мастер-классов, обучающих семинаров (в очном и дистанционном форматах) для учителей по изучению технологий формирования функциональной грамотности обучающихся. При этом </w:t>
      </w:r>
      <w:r w:rsidR="00B413F8" w:rsidRPr="00733C2D">
        <w:rPr>
          <w:rFonts w:ascii="Times New Roman" w:hAnsi="Times New Roman" w:cs="Times New Roman"/>
          <w:sz w:val="28"/>
          <w:szCs w:val="28"/>
        </w:rPr>
        <w:lastRenderedPageBreak/>
        <w:t>целесообразно привлекать к проведению мастер-классов не только опытных педагогов, но и молодых, оказывая им помощь в подготовке.</w:t>
      </w:r>
    </w:p>
    <w:p w:rsidR="00B413F8" w:rsidRPr="00733C2D" w:rsidRDefault="007235EA" w:rsidP="007235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B413F8" w:rsidRPr="00733C2D">
        <w:rPr>
          <w:rFonts w:ascii="Times New Roman" w:hAnsi="Times New Roman" w:cs="Times New Roman"/>
          <w:sz w:val="28"/>
          <w:szCs w:val="28"/>
        </w:rPr>
        <w:t>Выявить в школах педагогов, чьи ученики показали высокий уровень функциональной грамотности (одного или нескольких ее компонентов).  Провести с ними работу по обучению их технологиям наставничества. Продумать систему адресного наставничества для учителей, чьи учащиеся продемонстрировали низкие результаты.</w:t>
      </w:r>
    </w:p>
    <w:p w:rsidR="007235EA" w:rsidRDefault="007235EA" w:rsidP="007235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B413F8" w:rsidRPr="00733C2D">
        <w:rPr>
          <w:rFonts w:ascii="Times New Roman" w:hAnsi="Times New Roman" w:cs="Times New Roman"/>
          <w:sz w:val="28"/>
          <w:szCs w:val="28"/>
        </w:rPr>
        <w:t xml:space="preserve">Разработать инструментарий (или воспользоваться готовым) по комплексному оцениванию уровня функциональной грамотности обучающихся школы, провести его экспертизу и передать в школы данный пакет. При этом разработанный инструментарий должен использоваться школами исключительно в целях формирующего контроля. </w:t>
      </w:r>
    </w:p>
    <w:p w:rsidR="00B413F8" w:rsidRDefault="007235EA" w:rsidP="007235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00B413F8" w:rsidRPr="00733C2D">
        <w:rPr>
          <w:rFonts w:ascii="Times New Roman" w:hAnsi="Times New Roman" w:cs="Times New Roman"/>
          <w:sz w:val="28"/>
          <w:szCs w:val="28"/>
        </w:rPr>
        <w:t xml:space="preserve">Вести мониторинг функциональной грамотности обучающихся с использованием разработанного инструментария. Оказывать помощь школам по интерпретации полученных результатов и выработке рекомендаций по устранению выявленных дефицитов. Инструментарий должен содержать: инструктивные материалы по организации оценивания, спецификацию, варианты заданий, рекомендации по оцениванию ответов учеников, формы фиксации результатов оценки с автоматической обработкой результатов. </w:t>
      </w:r>
    </w:p>
    <w:p w:rsidR="007235EA" w:rsidRDefault="007235EA" w:rsidP="007235EA">
      <w:pPr>
        <w:spacing w:after="0" w:line="360" w:lineRule="auto"/>
        <w:ind w:firstLine="709"/>
        <w:jc w:val="both"/>
        <w:rPr>
          <w:rFonts w:ascii="Times New Roman" w:hAnsi="Times New Roman" w:cs="Times New Roman"/>
          <w:sz w:val="28"/>
          <w:szCs w:val="28"/>
        </w:rPr>
      </w:pPr>
    </w:p>
    <w:p w:rsidR="00B413F8" w:rsidRDefault="00CE13C5" w:rsidP="007235EA">
      <w:pPr>
        <w:spacing w:after="0" w:line="360" w:lineRule="auto"/>
        <w:ind w:firstLine="709"/>
        <w:jc w:val="center"/>
        <w:rPr>
          <w:rFonts w:ascii="Times New Roman" w:hAnsi="Times New Roman" w:cs="Times New Roman"/>
          <w:b/>
          <w:sz w:val="28"/>
          <w:szCs w:val="28"/>
        </w:rPr>
      </w:pPr>
      <w:r w:rsidRPr="007235EA">
        <w:rPr>
          <w:rFonts w:ascii="Times New Roman" w:hAnsi="Times New Roman" w:cs="Times New Roman"/>
          <w:b/>
          <w:sz w:val="28"/>
          <w:szCs w:val="28"/>
        </w:rPr>
        <w:t>РУКОВОДИТЕЛЯМ ОБРАЗОВАТЕЛЬНЫХ ОРГАНИЗАЦИЙ:</w:t>
      </w:r>
    </w:p>
    <w:p w:rsidR="00B413F8" w:rsidRPr="00733C2D" w:rsidRDefault="007235EA" w:rsidP="007235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B413F8" w:rsidRPr="00733C2D">
        <w:rPr>
          <w:rFonts w:ascii="Times New Roman" w:hAnsi="Times New Roman" w:cs="Times New Roman"/>
          <w:sz w:val="28"/>
          <w:szCs w:val="28"/>
        </w:rPr>
        <w:t>Проанализировать результаты мониторинга уровня функциональной грамотности обучающихся своей образовательной организации, выявленные затруднения. Управленческая команда школы долж</w:t>
      </w:r>
      <w:r w:rsidR="00B413F8">
        <w:rPr>
          <w:rFonts w:ascii="Times New Roman" w:hAnsi="Times New Roman" w:cs="Times New Roman"/>
          <w:sz w:val="28"/>
          <w:szCs w:val="28"/>
        </w:rPr>
        <w:t>на знать результаты обучающихся</w:t>
      </w:r>
      <w:r w:rsidR="00B413F8" w:rsidRPr="00733C2D">
        <w:rPr>
          <w:rFonts w:ascii="Times New Roman" w:hAnsi="Times New Roman" w:cs="Times New Roman"/>
          <w:sz w:val="28"/>
          <w:szCs w:val="28"/>
        </w:rPr>
        <w:t xml:space="preserve"> по всем компонентам функциональной грамотности.</w:t>
      </w:r>
    </w:p>
    <w:p w:rsidR="00B413F8" w:rsidRPr="00733C2D" w:rsidRDefault="007235EA" w:rsidP="007235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B413F8" w:rsidRPr="00733C2D">
        <w:rPr>
          <w:rFonts w:ascii="Times New Roman" w:hAnsi="Times New Roman" w:cs="Times New Roman"/>
          <w:sz w:val="28"/>
          <w:szCs w:val="28"/>
        </w:rPr>
        <w:t xml:space="preserve">Выявить педагогов, чьи ученики продемонстрировали высокий уровень какого-либо компонента функциональной грамотности. Создать условия для возможности включить их в деятельность по наставничеству. Продумать систему адресного наставничества для учителей, чьи учащиеся продемонстрировали низкие результаты. Выявить педагогов, нуждающихся в </w:t>
      </w:r>
      <w:r w:rsidR="00B413F8" w:rsidRPr="00733C2D">
        <w:rPr>
          <w:rFonts w:ascii="Times New Roman" w:hAnsi="Times New Roman" w:cs="Times New Roman"/>
          <w:sz w:val="28"/>
          <w:szCs w:val="28"/>
        </w:rPr>
        <w:lastRenderedPageBreak/>
        <w:t>методической помощи, и при невозможности справиться своими силами, запросить методическую помощь в муниципальной или региональной методической службе.</w:t>
      </w:r>
    </w:p>
    <w:p w:rsidR="00B413F8" w:rsidRPr="00733C2D" w:rsidRDefault="007235EA" w:rsidP="007235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B413F8" w:rsidRPr="00733C2D">
        <w:rPr>
          <w:rFonts w:ascii="Times New Roman" w:hAnsi="Times New Roman" w:cs="Times New Roman"/>
          <w:sz w:val="28"/>
          <w:szCs w:val="28"/>
        </w:rPr>
        <w:t>Организовать систематическую подготовку педагогического состава школы (учителей начальных классов, учителей-предметников) к формированию и оцениванию функциональной грамотности (курсы повышения квалификации, консультации, качественная работа в школьном методическом объединении, выявление и обмен успешным опытом).</w:t>
      </w:r>
    </w:p>
    <w:p w:rsidR="00B413F8" w:rsidRPr="00733C2D" w:rsidRDefault="007235EA" w:rsidP="007235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B413F8" w:rsidRPr="00733C2D">
        <w:rPr>
          <w:rFonts w:ascii="Times New Roman" w:hAnsi="Times New Roman" w:cs="Times New Roman"/>
          <w:sz w:val="28"/>
          <w:szCs w:val="28"/>
        </w:rPr>
        <w:t>Нацелить педагогов на осуществление формирующего оценивания уровня функциональной грамотности обучающихся, учитывая степень индивидуальных затруднений учеников в выполнении заданий.</w:t>
      </w:r>
    </w:p>
    <w:p w:rsidR="00B413F8" w:rsidRPr="00733C2D" w:rsidRDefault="007235EA" w:rsidP="007235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B413F8" w:rsidRPr="00733C2D">
        <w:rPr>
          <w:rFonts w:ascii="Times New Roman" w:hAnsi="Times New Roman" w:cs="Times New Roman"/>
          <w:sz w:val="28"/>
          <w:szCs w:val="28"/>
        </w:rPr>
        <w:t>Усилить внутришкольный контроль качества проектирования рабочих программ по учебным предметам, уровня их соответствия ФГОС и отражения в них деятельности по формированию и оцениванию функциональной грамотности школьников.</w:t>
      </w:r>
    </w:p>
    <w:p w:rsidR="00B413F8" w:rsidRDefault="00B413F8" w:rsidP="007235EA">
      <w:pPr>
        <w:spacing w:after="0" w:line="360" w:lineRule="auto"/>
        <w:ind w:firstLine="709"/>
        <w:jc w:val="both"/>
        <w:rPr>
          <w:rFonts w:ascii="Times New Roman" w:hAnsi="Times New Roman" w:cs="Times New Roman"/>
          <w:sz w:val="28"/>
          <w:szCs w:val="28"/>
        </w:rPr>
      </w:pPr>
    </w:p>
    <w:p w:rsidR="004E47D3" w:rsidRDefault="004E47D3" w:rsidP="007235EA">
      <w:pPr>
        <w:spacing w:after="0" w:line="360" w:lineRule="auto"/>
        <w:ind w:firstLine="709"/>
        <w:jc w:val="both"/>
        <w:rPr>
          <w:rFonts w:ascii="Times New Roman" w:hAnsi="Times New Roman" w:cs="Times New Roman"/>
          <w:b/>
          <w:bCs/>
          <w:sz w:val="28"/>
          <w:szCs w:val="28"/>
        </w:rPr>
      </w:pPr>
    </w:p>
    <w:p w:rsidR="004E47D3" w:rsidRDefault="004E47D3" w:rsidP="007235EA">
      <w:pPr>
        <w:spacing w:after="0" w:line="360" w:lineRule="auto"/>
        <w:ind w:firstLine="709"/>
        <w:jc w:val="both"/>
        <w:rPr>
          <w:rFonts w:ascii="Times New Roman" w:hAnsi="Times New Roman" w:cs="Times New Roman"/>
          <w:b/>
          <w:bCs/>
          <w:sz w:val="28"/>
          <w:szCs w:val="28"/>
        </w:rPr>
      </w:pPr>
    </w:p>
    <w:p w:rsidR="004E47D3" w:rsidRDefault="004E47D3" w:rsidP="007235EA">
      <w:pPr>
        <w:spacing w:after="0" w:line="360" w:lineRule="auto"/>
        <w:ind w:firstLine="709"/>
        <w:jc w:val="both"/>
        <w:rPr>
          <w:rFonts w:ascii="Times New Roman" w:hAnsi="Times New Roman" w:cs="Times New Roman"/>
          <w:b/>
          <w:bCs/>
          <w:sz w:val="28"/>
          <w:szCs w:val="28"/>
        </w:rPr>
      </w:pPr>
    </w:p>
    <w:p w:rsidR="007818BB" w:rsidRDefault="007818BB"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Pr="001B5DDE" w:rsidRDefault="0043750D" w:rsidP="004F1B8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w:t>
      </w:r>
      <w:r w:rsidRPr="001B5DDE">
        <w:rPr>
          <w:rFonts w:ascii="Times New Roman" w:hAnsi="Times New Roman" w:cs="Times New Roman"/>
          <w:b/>
          <w:sz w:val="28"/>
          <w:szCs w:val="28"/>
        </w:rPr>
        <w:t>КЛЮЧЕНИЕ</w:t>
      </w:r>
    </w:p>
    <w:p w:rsidR="0043750D" w:rsidRPr="001B5DDE" w:rsidRDefault="0043750D" w:rsidP="0043750D">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На основе результатов мониторинга уровня функциональной грамотности учащихся Ленинградской области, проведенного в ста семнадцати школах, можно сделать вывод, что уровень грамотности учеников восьмых классов региона опережает результаты по Российской Федерации в международной программе </w:t>
      </w:r>
      <w:r w:rsidRPr="001B5DDE">
        <w:rPr>
          <w:rFonts w:ascii="Times New Roman" w:hAnsi="Times New Roman" w:cs="Times New Roman"/>
          <w:sz w:val="28"/>
          <w:szCs w:val="28"/>
          <w:lang w:val="es-ES"/>
        </w:rPr>
        <w:t>PISA</w:t>
      </w:r>
      <w:r w:rsidRPr="001B5DDE">
        <w:rPr>
          <w:rFonts w:ascii="Times New Roman" w:hAnsi="Times New Roman" w:cs="Times New Roman"/>
          <w:sz w:val="28"/>
          <w:szCs w:val="28"/>
        </w:rPr>
        <w:t>.</w:t>
      </w:r>
    </w:p>
    <w:p w:rsidR="0043750D" w:rsidRPr="001B5DDE" w:rsidRDefault="0043750D" w:rsidP="0043750D">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Средний результат учащихся 8-х классов образовательных учреждений Ленинградской области по читательской грамотности составил 486 баллов. Уровень читательской грамотности среди анкетируемых выше, чем в среднем по Российской Федерации. 76% учащихся достигло среднего или высокого уровня грамотности, из них 11% достигли высоких уровней грамотности, на которых продемонстрировали детальное понимание как явной, так и скрытой информации. В целом среди школ </w:t>
      </w:r>
      <w:r>
        <w:rPr>
          <w:rFonts w:ascii="Times New Roman" w:hAnsi="Times New Roman" w:cs="Times New Roman"/>
          <w:sz w:val="28"/>
          <w:szCs w:val="28"/>
        </w:rPr>
        <w:t>муниципалитетов Ленинградской области</w:t>
      </w:r>
      <w:r w:rsidRPr="001B5DDE">
        <w:rPr>
          <w:rFonts w:ascii="Times New Roman" w:hAnsi="Times New Roman" w:cs="Times New Roman"/>
          <w:sz w:val="28"/>
          <w:szCs w:val="28"/>
        </w:rPr>
        <w:t xml:space="preserve"> был продемонстрирован средний разброс в результативности по данному виду грамотности, что свидетельствует об относительной однородности знаний в регионе по этому показателю. </w:t>
      </w:r>
    </w:p>
    <w:p w:rsidR="0043750D" w:rsidRPr="001B5DDE" w:rsidRDefault="0043750D" w:rsidP="0043750D">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Анкетируемые учащиеся</w:t>
      </w:r>
      <w:r w:rsidRPr="001B5DDE">
        <w:rPr>
          <w:rFonts w:ascii="Times New Roman" w:hAnsi="Times New Roman" w:cs="Times New Roman"/>
          <w:sz w:val="28"/>
          <w:szCs w:val="28"/>
          <w:lang w:val="es-ES"/>
        </w:rPr>
        <w:t> </w:t>
      </w:r>
      <w:r w:rsidRPr="001B5DDE">
        <w:rPr>
          <w:rFonts w:ascii="Times New Roman" w:hAnsi="Times New Roman" w:cs="Times New Roman"/>
          <w:sz w:val="28"/>
          <w:szCs w:val="28"/>
        </w:rPr>
        <w:t>продемонстрировали</w:t>
      </w:r>
      <w:r w:rsidRPr="001B5DDE">
        <w:rPr>
          <w:rFonts w:ascii="Times New Roman" w:hAnsi="Times New Roman" w:cs="Times New Roman"/>
          <w:sz w:val="28"/>
          <w:szCs w:val="28"/>
          <w:lang w:val="es-ES"/>
        </w:rPr>
        <w:t> </w:t>
      </w:r>
      <w:r w:rsidRPr="001B5DDE">
        <w:rPr>
          <w:rFonts w:ascii="Times New Roman" w:hAnsi="Times New Roman" w:cs="Times New Roman"/>
          <w:sz w:val="28"/>
          <w:szCs w:val="28"/>
        </w:rPr>
        <w:t xml:space="preserve">высокий уровень математической грамотности, который опережает средние показатели по Российской Федерации. Результаты достигли 523 балла по шкале международного практического исследования. В области математики 91% учащихся достигли как минимум среднего уровня грамотности, из них 13% достигли высоких уровней грамотности, на которых продемонстрировали способности в работе с моделями сложных проблемных ситуаций. Результаты по математической грамотности среди школ </w:t>
      </w:r>
      <w:r>
        <w:rPr>
          <w:rFonts w:ascii="Times New Roman" w:hAnsi="Times New Roman" w:cs="Times New Roman"/>
          <w:sz w:val="28"/>
          <w:szCs w:val="28"/>
        </w:rPr>
        <w:t>Ленинградской области</w:t>
      </w:r>
      <w:r w:rsidRPr="001B5DDE">
        <w:rPr>
          <w:rFonts w:ascii="Times New Roman" w:hAnsi="Times New Roman" w:cs="Times New Roman"/>
          <w:sz w:val="28"/>
          <w:szCs w:val="28"/>
        </w:rPr>
        <w:t xml:space="preserve"> продемонстрировали небольшой разброс в результатах по данному виду грамотности, что сигнализирует об относительной однородности знаний в регионе по этому показателю.</w:t>
      </w:r>
    </w:p>
    <w:p w:rsidR="0043750D" w:rsidRPr="001B5DDE" w:rsidRDefault="0043750D" w:rsidP="0043750D">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В естественно-научной сфере показатель превосходит уровень результатов как сопоставимой, так и основной выборки учащихся Российской Федерации, достигнув 495 баллов. 73% восьмиклассников достигли базового </w:t>
      </w:r>
      <w:r w:rsidRPr="001B5DDE">
        <w:rPr>
          <w:rFonts w:ascii="Times New Roman" w:hAnsi="Times New Roman" w:cs="Times New Roman"/>
          <w:sz w:val="28"/>
          <w:szCs w:val="28"/>
        </w:rPr>
        <w:lastRenderedPageBreak/>
        <w:t xml:space="preserve">уровня грамотности по естественным наукам, из них 14% достигли высоких уровней грамотности, на которых они продемонстрировали способность к принятию обоснованных решений в незнакомых научных и технических ситуациях, а также владение хорошо сформированными исследовательскими умениями. В группировке по </w:t>
      </w:r>
      <w:r>
        <w:rPr>
          <w:rFonts w:ascii="Times New Roman" w:hAnsi="Times New Roman" w:cs="Times New Roman"/>
          <w:sz w:val="28"/>
          <w:szCs w:val="28"/>
        </w:rPr>
        <w:t>муниципальным районам</w:t>
      </w:r>
      <w:r w:rsidRPr="001B5DDE">
        <w:rPr>
          <w:rFonts w:ascii="Times New Roman" w:hAnsi="Times New Roman" w:cs="Times New Roman"/>
          <w:sz w:val="28"/>
          <w:szCs w:val="28"/>
        </w:rPr>
        <w:t xml:space="preserve"> школы демонстрируют довольно сильный разброс показателей, что может сигнализировать о том, что знания по этому виду грамотности в регионе неоднородны. </w:t>
      </w:r>
    </w:p>
    <w:p w:rsidR="0043750D" w:rsidRPr="001B5DDE" w:rsidRDefault="0043750D" w:rsidP="0043750D">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В сфере финансовой грамотности, а также по глобальной компетенции учащиеся Ленинградской области показали результаты несколько ниже, чем средние по Российской Федерации. По финансовой грамотности учащиеся 8-х классов региона набрали 486 баллов, по глобальной компетенции – 411 балл. По креативному мышлению средний показатель Ленинградской области достигает 503 баллов. </w:t>
      </w:r>
    </w:p>
    <w:p w:rsidR="0043750D" w:rsidRPr="001B5DDE" w:rsidRDefault="0043750D" w:rsidP="0043750D">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Подпорожский и Всеволожский </w:t>
      </w:r>
      <w:r>
        <w:rPr>
          <w:rFonts w:ascii="Times New Roman" w:hAnsi="Times New Roman" w:cs="Times New Roman"/>
          <w:sz w:val="28"/>
          <w:szCs w:val="28"/>
        </w:rPr>
        <w:t xml:space="preserve">районы </w:t>
      </w:r>
      <w:r w:rsidRPr="001B5DDE">
        <w:rPr>
          <w:rFonts w:ascii="Times New Roman" w:hAnsi="Times New Roman" w:cs="Times New Roman"/>
          <w:sz w:val="28"/>
          <w:szCs w:val="28"/>
        </w:rPr>
        <w:t>продемонстрировали самые высокие результаты по чтению и естественным наукам, Всеволожский район также занял лидирующую позицию по математической грамотности. Бокситогорский</w:t>
      </w:r>
      <w:r>
        <w:rPr>
          <w:rFonts w:ascii="Times New Roman" w:hAnsi="Times New Roman" w:cs="Times New Roman"/>
          <w:sz w:val="28"/>
          <w:szCs w:val="28"/>
        </w:rPr>
        <w:t xml:space="preserve"> район</w:t>
      </w:r>
      <w:r w:rsidRPr="001B5DDE">
        <w:rPr>
          <w:rFonts w:ascii="Times New Roman" w:hAnsi="Times New Roman" w:cs="Times New Roman"/>
          <w:sz w:val="28"/>
          <w:szCs w:val="28"/>
        </w:rPr>
        <w:t>, в свою очередь, набрал наименьшее количество баллов по трем видам основных сфер функциональной грамотности.</w:t>
      </w:r>
    </w:p>
    <w:p w:rsidR="0043750D" w:rsidRPr="001B5DDE" w:rsidRDefault="0043750D" w:rsidP="0043750D">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Комплексное ориентирование образовательных процессов на снижение доли обучающихся на низшем уровне грамотности по всем предметам оценки поможет значительно улучшить уровень совокупных результатов</w:t>
      </w:r>
      <w:r>
        <w:rPr>
          <w:rFonts w:ascii="Times New Roman" w:hAnsi="Times New Roman" w:cs="Times New Roman"/>
          <w:sz w:val="28"/>
          <w:szCs w:val="28"/>
        </w:rPr>
        <w:t>,</w:t>
      </w:r>
      <w:r w:rsidRPr="001B5DDE">
        <w:rPr>
          <w:rFonts w:ascii="Times New Roman" w:hAnsi="Times New Roman" w:cs="Times New Roman"/>
          <w:sz w:val="28"/>
          <w:szCs w:val="28"/>
        </w:rPr>
        <w:t xml:space="preserve"> как </w:t>
      </w:r>
      <w:r>
        <w:rPr>
          <w:rFonts w:ascii="Times New Roman" w:hAnsi="Times New Roman" w:cs="Times New Roman"/>
          <w:sz w:val="28"/>
          <w:szCs w:val="28"/>
        </w:rPr>
        <w:t>отдельных районов</w:t>
      </w:r>
      <w:r w:rsidRPr="001B5DDE">
        <w:rPr>
          <w:rFonts w:ascii="Times New Roman" w:hAnsi="Times New Roman" w:cs="Times New Roman"/>
          <w:sz w:val="28"/>
          <w:szCs w:val="28"/>
        </w:rPr>
        <w:t xml:space="preserve">, так и региона в целом. </w:t>
      </w:r>
    </w:p>
    <w:p w:rsidR="0043750D" w:rsidRPr="001B5DDE" w:rsidRDefault="0043750D" w:rsidP="0043750D">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В школах с углубленным изучением по крайней мере одного предмета средние результаты учащихся выше, чем в общеобразовательных школах. На достижение более высоких результатов также положительно влияют следующие показатели: доля учителей высшей квалификационной категории, уровень олимпиадной активности и степень вовлеченности родителей в учебный процесс. </w:t>
      </w:r>
    </w:p>
    <w:p w:rsidR="0043750D" w:rsidRPr="001B5DDE" w:rsidRDefault="0043750D" w:rsidP="0043750D">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 xml:space="preserve">Анализ контекстной информации также показывает, что существует положительная взаимосвязь между уровнем обеспеченности образовательных </w:t>
      </w:r>
      <w:r w:rsidRPr="001B5DDE">
        <w:rPr>
          <w:rFonts w:ascii="Times New Roman" w:hAnsi="Times New Roman" w:cs="Times New Roman"/>
          <w:sz w:val="28"/>
          <w:szCs w:val="28"/>
        </w:rPr>
        <w:lastRenderedPageBreak/>
        <w:t xml:space="preserve">учреждений учебными площадями и материальными ресурсами такими, как учебные пособия или дополнительный фонд литературы, и результатами учащихся по функциональной грамотности. </w:t>
      </w:r>
    </w:p>
    <w:p w:rsidR="0043750D" w:rsidRDefault="0043750D" w:rsidP="0043750D">
      <w:pPr>
        <w:spacing w:after="0" w:line="360" w:lineRule="auto"/>
        <w:ind w:firstLine="709"/>
        <w:jc w:val="both"/>
        <w:rPr>
          <w:rFonts w:ascii="Times New Roman" w:hAnsi="Times New Roman" w:cs="Times New Roman"/>
          <w:sz w:val="28"/>
          <w:szCs w:val="28"/>
        </w:rPr>
      </w:pPr>
      <w:r w:rsidRPr="001B5DDE">
        <w:rPr>
          <w:rFonts w:ascii="Times New Roman" w:hAnsi="Times New Roman" w:cs="Times New Roman"/>
          <w:sz w:val="28"/>
          <w:szCs w:val="28"/>
        </w:rPr>
        <w:t>По всем трем областям грамотности также наблюдается, что 8-классники, обучающиеся в школах с высоким уровнем кадровой обеспеченности, систематически набирают более высокие баллы, чем их сверстники, обучающиеся в школах с более низким уровнем обеспеченности. Высокий уровень компьютерной грамотности учителей также является фактором, положительно влияющим на результаты учащихся по функциональной грамотности.</w:t>
      </w:r>
    </w:p>
    <w:p w:rsidR="007818BB" w:rsidRDefault="007818BB" w:rsidP="007235EA">
      <w:pPr>
        <w:spacing w:after="0" w:line="360" w:lineRule="auto"/>
        <w:ind w:firstLine="709"/>
        <w:jc w:val="both"/>
        <w:rPr>
          <w:rFonts w:ascii="Times New Roman" w:hAnsi="Times New Roman" w:cs="Times New Roman"/>
          <w:b/>
          <w:bCs/>
          <w:sz w:val="28"/>
          <w:szCs w:val="28"/>
        </w:rPr>
      </w:pPr>
    </w:p>
    <w:p w:rsidR="007818BB" w:rsidRDefault="007818BB" w:rsidP="007235EA">
      <w:pPr>
        <w:spacing w:after="0" w:line="360" w:lineRule="auto"/>
        <w:ind w:firstLine="709"/>
        <w:jc w:val="both"/>
        <w:rPr>
          <w:rFonts w:ascii="Times New Roman" w:hAnsi="Times New Roman" w:cs="Times New Roman"/>
          <w:b/>
          <w:bCs/>
          <w:sz w:val="28"/>
          <w:szCs w:val="28"/>
        </w:rPr>
      </w:pPr>
    </w:p>
    <w:p w:rsidR="004E47D3" w:rsidRDefault="004E47D3"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43750D" w:rsidRDefault="0043750D" w:rsidP="007235EA">
      <w:pPr>
        <w:spacing w:after="0" w:line="360" w:lineRule="auto"/>
        <w:ind w:firstLine="709"/>
        <w:jc w:val="both"/>
        <w:rPr>
          <w:rFonts w:ascii="Times New Roman" w:hAnsi="Times New Roman" w:cs="Times New Roman"/>
          <w:b/>
          <w:bCs/>
          <w:sz w:val="28"/>
          <w:szCs w:val="28"/>
        </w:rPr>
      </w:pPr>
    </w:p>
    <w:p w:rsidR="000E4DB1" w:rsidRDefault="000E4DB1" w:rsidP="000E4DB1">
      <w:pPr>
        <w:spacing w:after="0" w:line="360" w:lineRule="auto"/>
        <w:jc w:val="center"/>
        <w:rPr>
          <w:rFonts w:ascii="Times New Roman" w:hAnsi="Times New Roman" w:cs="Times New Roman"/>
          <w:b/>
          <w:bCs/>
          <w:sz w:val="28"/>
          <w:szCs w:val="28"/>
        </w:rPr>
      </w:pPr>
      <w:r w:rsidRPr="000E4DB1">
        <w:rPr>
          <w:rFonts w:ascii="Times New Roman" w:hAnsi="Times New Roman" w:cs="Times New Roman"/>
          <w:b/>
          <w:bCs/>
          <w:sz w:val="28"/>
          <w:szCs w:val="28"/>
        </w:rPr>
        <w:lastRenderedPageBreak/>
        <w:t>РЕСУРСЫ ПО ФОРМИРОВАНИЮ И ОЦЕНКЕ ФУНКЦИОНАЛЬНОЙ ГРАМОТНОСТИ</w:t>
      </w:r>
    </w:p>
    <w:p w:rsidR="000E4DB1" w:rsidRPr="0043750D" w:rsidRDefault="000E4DB1" w:rsidP="0043750D">
      <w:pPr>
        <w:spacing w:after="0" w:line="360" w:lineRule="auto"/>
        <w:ind w:firstLine="567"/>
        <w:jc w:val="both"/>
        <w:rPr>
          <w:rFonts w:ascii="Times New Roman" w:hAnsi="Times New Roman" w:cs="Times New Roman"/>
          <w:bCs/>
          <w:sz w:val="28"/>
          <w:szCs w:val="28"/>
        </w:rPr>
      </w:pPr>
      <w:r w:rsidRPr="0043750D">
        <w:rPr>
          <w:rFonts w:ascii="Times New Roman" w:hAnsi="Times New Roman" w:cs="Times New Roman"/>
          <w:bCs/>
          <w:sz w:val="28"/>
          <w:szCs w:val="28"/>
        </w:rPr>
        <w:t xml:space="preserve">1. Банк заданий для формирования и оценки функциональной грамотности обучающихся основной школы (5-9 классы). ФГБНУ Институт стратегии развития образования российской академии образования: </w:t>
      </w:r>
      <w:hyperlink r:id="rId44" w:history="1">
        <w:r w:rsidRPr="0043750D">
          <w:rPr>
            <w:rStyle w:val="ac"/>
            <w:rFonts w:ascii="Times New Roman" w:hAnsi="Times New Roman" w:cs="Times New Roman"/>
            <w:bCs/>
            <w:sz w:val="28"/>
            <w:szCs w:val="28"/>
          </w:rPr>
          <w:t>http://skiv.instrao.ru/bank-zadaniy/</w:t>
        </w:r>
      </w:hyperlink>
      <w:r w:rsidRPr="0043750D">
        <w:rPr>
          <w:rFonts w:ascii="Times New Roman" w:hAnsi="Times New Roman" w:cs="Times New Roman"/>
          <w:bCs/>
          <w:sz w:val="28"/>
          <w:szCs w:val="28"/>
        </w:rPr>
        <w:t>.</w:t>
      </w:r>
    </w:p>
    <w:p w:rsidR="000E4DB1" w:rsidRPr="000E4DB1" w:rsidRDefault="000E4DB1" w:rsidP="000E4DB1">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10. </w:t>
      </w:r>
      <w:r w:rsidRPr="000E4DB1">
        <w:rPr>
          <w:rFonts w:ascii="Times New Roman" w:hAnsi="Times New Roman" w:cs="Times New Roman"/>
          <w:bCs/>
          <w:sz w:val="28"/>
          <w:szCs w:val="28"/>
        </w:rPr>
        <w:t>Формирование функциональной грамотности. Сайт «Единое содержание общего образования» https://edsoo.ru/Funkcionalnaya_gramotnost.htm (дата обращения 25.10.2021)</w:t>
      </w:r>
    </w:p>
    <w:p w:rsidR="000E4DB1" w:rsidRDefault="000E4DB1" w:rsidP="000E4DB1">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11. </w:t>
      </w:r>
      <w:r w:rsidRPr="000E4DB1">
        <w:rPr>
          <w:rFonts w:ascii="Times New Roman" w:hAnsi="Times New Roman" w:cs="Times New Roman"/>
          <w:bCs/>
          <w:sz w:val="28"/>
          <w:szCs w:val="28"/>
        </w:rPr>
        <w:t>Электронный банк заданий для оценки функциональной грамотности https://fg.resh.edu.ru/ (дата обращения 25.10.2021) PISA 2018 Draft Analytical Framework [Электронный ресурс] // OECD: [официальный сайт]. - URL:</w:t>
      </w:r>
      <w:r w:rsidRPr="000E4DB1">
        <w:rPr>
          <w:rFonts w:ascii="Times New Roman" w:hAnsi="Times New Roman" w:cs="Times New Roman"/>
          <w:bCs/>
          <w:sz w:val="28"/>
          <w:szCs w:val="28"/>
        </w:rPr>
        <w:tab/>
        <w:t>http://www.oecd.org/pisa/data/PISA-2018-draft-frameworks.pdf (дата обращения: 10.05.202</w:t>
      </w:r>
      <w:r>
        <w:rPr>
          <w:rFonts w:ascii="Times New Roman" w:hAnsi="Times New Roman" w:cs="Times New Roman"/>
          <w:bCs/>
          <w:sz w:val="28"/>
          <w:szCs w:val="28"/>
        </w:rPr>
        <w:t>1</w:t>
      </w:r>
      <w:r w:rsidRPr="000E4DB1">
        <w:rPr>
          <w:rFonts w:ascii="Times New Roman" w:hAnsi="Times New Roman" w:cs="Times New Roman"/>
          <w:bCs/>
          <w:sz w:val="28"/>
          <w:szCs w:val="28"/>
        </w:rPr>
        <w:t>).</w:t>
      </w:r>
    </w:p>
    <w:p w:rsidR="000E4DB1" w:rsidRPr="0043750D" w:rsidRDefault="000E4DB1" w:rsidP="0043750D">
      <w:pPr>
        <w:spacing w:after="0" w:line="360" w:lineRule="auto"/>
        <w:ind w:firstLine="567"/>
        <w:jc w:val="both"/>
        <w:rPr>
          <w:rFonts w:ascii="Times New Roman" w:hAnsi="Times New Roman" w:cs="Times New Roman"/>
          <w:bCs/>
          <w:sz w:val="28"/>
          <w:szCs w:val="28"/>
        </w:rPr>
      </w:pPr>
      <w:r w:rsidRPr="0043750D">
        <w:rPr>
          <w:rFonts w:ascii="Times New Roman" w:hAnsi="Times New Roman" w:cs="Times New Roman"/>
          <w:bCs/>
          <w:sz w:val="28"/>
          <w:szCs w:val="28"/>
        </w:rPr>
        <w:t xml:space="preserve">2. Демонстрационные материалы для оценки функциональной грамотности учащихся 5 и 7 классов. ФГБНУ «Институт стратегии развития образования российской академии образования» (Демонстрационные материалы </w:t>
      </w:r>
      <w:hyperlink r:id="rId45" w:history="1">
        <w:r w:rsidRPr="0043750D">
          <w:rPr>
            <w:rStyle w:val="ac"/>
            <w:rFonts w:ascii="Times New Roman" w:hAnsi="Times New Roman" w:cs="Times New Roman"/>
            <w:bCs/>
            <w:sz w:val="28"/>
            <w:szCs w:val="28"/>
          </w:rPr>
          <w:t>http://skiv.instrao.ru/support/demonstratsionnye-materialya/</w:t>
        </w:r>
      </w:hyperlink>
      <w:r w:rsidRPr="0043750D">
        <w:rPr>
          <w:rFonts w:ascii="Times New Roman" w:hAnsi="Times New Roman" w:cs="Times New Roman"/>
          <w:bCs/>
          <w:sz w:val="28"/>
          <w:szCs w:val="28"/>
        </w:rPr>
        <w:t>.</w:t>
      </w:r>
    </w:p>
    <w:p w:rsidR="000E4DB1" w:rsidRPr="0043750D" w:rsidRDefault="000E4DB1" w:rsidP="0043750D">
      <w:pPr>
        <w:spacing w:after="0" w:line="360" w:lineRule="auto"/>
        <w:ind w:firstLine="567"/>
        <w:jc w:val="both"/>
        <w:rPr>
          <w:rFonts w:ascii="Times New Roman" w:hAnsi="Times New Roman" w:cs="Times New Roman"/>
          <w:bCs/>
          <w:sz w:val="28"/>
          <w:szCs w:val="28"/>
        </w:rPr>
      </w:pPr>
      <w:r w:rsidRPr="0043750D">
        <w:rPr>
          <w:rFonts w:ascii="Times New Roman" w:hAnsi="Times New Roman" w:cs="Times New Roman"/>
          <w:bCs/>
          <w:sz w:val="28"/>
          <w:szCs w:val="28"/>
        </w:rPr>
        <w:t xml:space="preserve">3. Открытые задания PISA: </w:t>
      </w:r>
      <w:hyperlink r:id="rId46" w:history="1">
        <w:r w:rsidRPr="0043750D">
          <w:rPr>
            <w:rStyle w:val="ac"/>
            <w:rFonts w:ascii="Times New Roman" w:hAnsi="Times New Roman" w:cs="Times New Roman"/>
            <w:bCs/>
            <w:sz w:val="28"/>
            <w:szCs w:val="28"/>
          </w:rPr>
          <w:t>https://fioco.ru/примеры-задач-pisa</w:t>
        </w:r>
      </w:hyperlink>
      <w:r w:rsidRPr="0043750D">
        <w:rPr>
          <w:rFonts w:ascii="Times New Roman" w:hAnsi="Times New Roman" w:cs="Times New Roman"/>
          <w:bCs/>
          <w:sz w:val="28"/>
          <w:szCs w:val="28"/>
        </w:rPr>
        <w:t>.</w:t>
      </w:r>
    </w:p>
    <w:p w:rsidR="000E4DB1" w:rsidRPr="0043750D" w:rsidRDefault="000E4DB1" w:rsidP="0043750D">
      <w:pPr>
        <w:spacing w:after="0" w:line="360" w:lineRule="auto"/>
        <w:ind w:firstLine="567"/>
        <w:jc w:val="both"/>
        <w:rPr>
          <w:rFonts w:ascii="Times New Roman" w:hAnsi="Times New Roman" w:cs="Times New Roman"/>
          <w:bCs/>
          <w:sz w:val="28"/>
          <w:szCs w:val="28"/>
        </w:rPr>
      </w:pPr>
      <w:r w:rsidRPr="0043750D">
        <w:rPr>
          <w:rFonts w:ascii="Times New Roman" w:hAnsi="Times New Roman" w:cs="Times New Roman"/>
          <w:bCs/>
          <w:sz w:val="28"/>
          <w:szCs w:val="28"/>
        </w:rPr>
        <w:t xml:space="preserve">4. Примеры открытых заданий PISA по читательской, математической, естественно-научной, финансовой грамотности и заданий по совместному решению задач: </w:t>
      </w:r>
      <w:hyperlink r:id="rId47" w:history="1">
        <w:r w:rsidRPr="0043750D">
          <w:rPr>
            <w:rStyle w:val="ac"/>
            <w:rFonts w:ascii="Times New Roman" w:hAnsi="Times New Roman" w:cs="Times New Roman"/>
            <w:bCs/>
            <w:sz w:val="28"/>
            <w:szCs w:val="28"/>
          </w:rPr>
          <w:t>http://center-imc.ru/wp-content/uploads/2020/02/10120.pdf</w:t>
        </w:r>
      </w:hyperlink>
      <w:r w:rsidRPr="0043750D">
        <w:rPr>
          <w:rFonts w:ascii="Times New Roman" w:hAnsi="Times New Roman" w:cs="Times New Roman"/>
          <w:bCs/>
          <w:sz w:val="28"/>
          <w:szCs w:val="28"/>
        </w:rPr>
        <w:t>.</w:t>
      </w:r>
    </w:p>
    <w:p w:rsidR="000E4DB1" w:rsidRPr="0043750D" w:rsidRDefault="000E4DB1" w:rsidP="0043750D">
      <w:pPr>
        <w:spacing w:after="0" w:line="360" w:lineRule="auto"/>
        <w:ind w:firstLine="567"/>
        <w:jc w:val="both"/>
        <w:rPr>
          <w:rFonts w:ascii="Times New Roman" w:hAnsi="Times New Roman" w:cs="Times New Roman"/>
          <w:bCs/>
          <w:sz w:val="28"/>
          <w:szCs w:val="28"/>
        </w:rPr>
      </w:pPr>
      <w:r w:rsidRPr="0043750D">
        <w:rPr>
          <w:rFonts w:ascii="Times New Roman" w:hAnsi="Times New Roman" w:cs="Times New Roman"/>
          <w:bCs/>
          <w:sz w:val="28"/>
          <w:szCs w:val="28"/>
        </w:rPr>
        <w:t>5. Сборники эталонных заданий серии «Функциональная грамотность. Учимся для жизни» издательства «Просвещение»: https://myshop.ru/shop/product/4539226.html.</w:t>
      </w:r>
    </w:p>
    <w:p w:rsidR="000E4DB1" w:rsidRPr="0043750D" w:rsidRDefault="000E4DB1" w:rsidP="0043750D">
      <w:pPr>
        <w:spacing w:after="0" w:line="360" w:lineRule="auto"/>
        <w:ind w:firstLine="567"/>
        <w:jc w:val="both"/>
        <w:rPr>
          <w:rFonts w:ascii="Times New Roman" w:hAnsi="Times New Roman" w:cs="Times New Roman"/>
          <w:bCs/>
          <w:sz w:val="28"/>
          <w:szCs w:val="28"/>
        </w:rPr>
      </w:pPr>
      <w:r w:rsidRPr="0043750D">
        <w:rPr>
          <w:rFonts w:ascii="Times New Roman" w:hAnsi="Times New Roman" w:cs="Times New Roman"/>
          <w:bCs/>
          <w:sz w:val="28"/>
          <w:szCs w:val="28"/>
        </w:rPr>
        <w:t xml:space="preserve">6. Функциональная грамотность 5,7 класс. Опыт системы образования г. Санкт-Петербурга. КИМ, спецификация, кодификаторы: </w:t>
      </w:r>
      <w:hyperlink r:id="rId48" w:history="1">
        <w:r w:rsidRPr="0043750D">
          <w:rPr>
            <w:rStyle w:val="ac"/>
            <w:rFonts w:ascii="Times New Roman" w:hAnsi="Times New Roman" w:cs="Times New Roman"/>
            <w:bCs/>
            <w:sz w:val="28"/>
            <w:szCs w:val="28"/>
          </w:rPr>
          <w:t>https://monitoring.spbcokoit.ru/procedure/1043/</w:t>
        </w:r>
      </w:hyperlink>
      <w:r w:rsidRPr="0043750D">
        <w:rPr>
          <w:rFonts w:ascii="Times New Roman" w:hAnsi="Times New Roman" w:cs="Times New Roman"/>
          <w:bCs/>
          <w:sz w:val="28"/>
          <w:szCs w:val="28"/>
        </w:rPr>
        <w:t>.</w:t>
      </w:r>
    </w:p>
    <w:p w:rsidR="000E4DB1" w:rsidRDefault="000E4DB1" w:rsidP="0043750D">
      <w:pPr>
        <w:spacing w:after="0" w:line="360" w:lineRule="auto"/>
        <w:ind w:firstLine="567"/>
        <w:jc w:val="both"/>
        <w:rPr>
          <w:rFonts w:ascii="Times New Roman" w:hAnsi="Times New Roman" w:cs="Times New Roman"/>
          <w:bCs/>
          <w:sz w:val="28"/>
          <w:szCs w:val="28"/>
        </w:rPr>
      </w:pPr>
      <w:r w:rsidRPr="0043750D">
        <w:rPr>
          <w:rFonts w:ascii="Times New Roman" w:hAnsi="Times New Roman" w:cs="Times New Roman"/>
          <w:bCs/>
          <w:sz w:val="28"/>
          <w:szCs w:val="28"/>
        </w:rPr>
        <w:t>7. Электронный банк заданий по функциональной грамо</w:t>
      </w:r>
      <w:r>
        <w:rPr>
          <w:rFonts w:ascii="Times New Roman" w:hAnsi="Times New Roman" w:cs="Times New Roman"/>
          <w:bCs/>
          <w:sz w:val="28"/>
          <w:szCs w:val="28"/>
        </w:rPr>
        <w:t xml:space="preserve">тности: </w:t>
      </w:r>
      <w:hyperlink r:id="rId49" w:history="1">
        <w:r w:rsidRPr="00EE74BB">
          <w:rPr>
            <w:rStyle w:val="ac"/>
            <w:rFonts w:ascii="Times New Roman" w:hAnsi="Times New Roman" w:cs="Times New Roman"/>
            <w:bCs/>
            <w:sz w:val="28"/>
            <w:szCs w:val="28"/>
          </w:rPr>
          <w:t>https://fg.resh.edu.ru</w:t>
        </w:r>
      </w:hyperlink>
    </w:p>
    <w:p w:rsidR="000E4DB1" w:rsidRPr="000E4DB1" w:rsidRDefault="000E4DB1" w:rsidP="000E4DB1">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8. </w:t>
      </w:r>
      <w:r w:rsidRPr="000E4DB1">
        <w:rPr>
          <w:rFonts w:ascii="Times New Roman" w:hAnsi="Times New Roman" w:cs="Times New Roman"/>
          <w:bCs/>
          <w:sz w:val="28"/>
          <w:szCs w:val="28"/>
        </w:rPr>
        <w:t>Банк заданий по функциональной грамотности [Электронный ресурс] /Режим доступа: https://media.prosv.ru/fg</w:t>
      </w:r>
    </w:p>
    <w:p w:rsidR="000E4DB1" w:rsidRPr="000E4DB1" w:rsidRDefault="000E4DB1" w:rsidP="000E4DB1">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9. </w:t>
      </w:r>
      <w:r w:rsidRPr="000E4DB1">
        <w:rPr>
          <w:rFonts w:ascii="Times New Roman" w:hAnsi="Times New Roman" w:cs="Times New Roman"/>
          <w:bCs/>
          <w:sz w:val="28"/>
          <w:szCs w:val="28"/>
        </w:rPr>
        <w:t>Результаты международного исследования TIMSS 2015, 4 класс (краткий отчет на русском языке). / Центр оценки качества образования ИСРО РАО, 2016. [Электронный ресурс].  www.centeroko.ru (дата обращения: 11.06.2019).</w:t>
      </w:r>
    </w:p>
    <w:p w:rsidR="004E47D3" w:rsidRDefault="0043750D" w:rsidP="004920D9">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Список рекомендуемой литературы</w:t>
      </w:r>
    </w:p>
    <w:p w:rsidR="007235EA" w:rsidRPr="007235EA" w:rsidRDefault="007235EA" w:rsidP="000E4DB1">
      <w:pPr>
        <w:spacing w:after="0" w:line="360" w:lineRule="auto"/>
        <w:jc w:val="center"/>
        <w:rPr>
          <w:rFonts w:ascii="Times New Roman" w:hAnsi="Times New Roman" w:cs="Times New Roman"/>
          <w:b/>
          <w:bCs/>
          <w:sz w:val="28"/>
          <w:szCs w:val="28"/>
        </w:rPr>
      </w:pPr>
      <w:r w:rsidRPr="007235EA">
        <w:rPr>
          <w:rFonts w:ascii="Times New Roman" w:hAnsi="Times New Roman" w:cs="Times New Roman"/>
          <w:b/>
          <w:bCs/>
          <w:sz w:val="28"/>
          <w:szCs w:val="28"/>
        </w:rPr>
        <w:t>Нормативные документы</w:t>
      </w:r>
    </w:p>
    <w:p w:rsidR="007235EA" w:rsidRPr="007235EA" w:rsidRDefault="007235EA" w:rsidP="007235EA">
      <w:pPr>
        <w:spacing w:after="0" w:line="360" w:lineRule="auto"/>
        <w:ind w:firstLine="709"/>
        <w:jc w:val="both"/>
        <w:rPr>
          <w:rFonts w:ascii="Times New Roman" w:hAnsi="Times New Roman" w:cs="Times New Roman"/>
          <w:sz w:val="28"/>
          <w:szCs w:val="28"/>
        </w:rPr>
      </w:pPr>
      <w:r w:rsidRPr="007235EA">
        <w:rPr>
          <w:rFonts w:ascii="Times New Roman" w:hAnsi="Times New Roman" w:cs="Times New Roman"/>
          <w:sz w:val="28"/>
          <w:szCs w:val="28"/>
        </w:rPr>
        <w:t>1. Федеральны</w:t>
      </w:r>
      <w:r>
        <w:rPr>
          <w:rFonts w:ascii="Times New Roman" w:hAnsi="Times New Roman" w:cs="Times New Roman"/>
          <w:sz w:val="28"/>
          <w:szCs w:val="28"/>
        </w:rPr>
        <w:t>й закон от 29.12.2012 № 273-ФЗ «</w:t>
      </w:r>
      <w:r w:rsidRPr="007235EA">
        <w:rPr>
          <w:rFonts w:ascii="Times New Roman" w:hAnsi="Times New Roman" w:cs="Times New Roman"/>
          <w:sz w:val="28"/>
          <w:szCs w:val="28"/>
        </w:rPr>
        <w:t>Об обр</w:t>
      </w:r>
      <w:r>
        <w:rPr>
          <w:rFonts w:ascii="Times New Roman" w:hAnsi="Times New Roman" w:cs="Times New Roman"/>
          <w:sz w:val="28"/>
          <w:szCs w:val="28"/>
        </w:rPr>
        <w:t>азовании в Российской Федерации»</w:t>
      </w:r>
      <w:r w:rsidRPr="007235EA">
        <w:rPr>
          <w:rFonts w:ascii="Times New Roman" w:hAnsi="Times New Roman" w:cs="Times New Roman"/>
          <w:sz w:val="28"/>
          <w:szCs w:val="28"/>
        </w:rPr>
        <w:t xml:space="preserve"> (ред.</w:t>
      </w:r>
      <w:r>
        <w:rPr>
          <w:rFonts w:ascii="Times New Roman" w:hAnsi="Times New Roman" w:cs="Times New Roman"/>
          <w:sz w:val="28"/>
          <w:szCs w:val="28"/>
        </w:rPr>
        <w:t xml:space="preserve"> </w:t>
      </w:r>
      <w:r w:rsidRPr="007235EA">
        <w:rPr>
          <w:rFonts w:ascii="Times New Roman" w:hAnsi="Times New Roman" w:cs="Times New Roman"/>
          <w:sz w:val="28"/>
          <w:szCs w:val="28"/>
        </w:rPr>
        <w:t>от 30.04.2021 № 127-ФЗ) [Электронный ресурс] / Собрание законодательства Российской</w:t>
      </w:r>
      <w:r>
        <w:rPr>
          <w:rFonts w:ascii="Times New Roman" w:hAnsi="Times New Roman" w:cs="Times New Roman"/>
          <w:sz w:val="28"/>
          <w:szCs w:val="28"/>
        </w:rPr>
        <w:t xml:space="preserve"> </w:t>
      </w:r>
      <w:r w:rsidRPr="007235EA">
        <w:rPr>
          <w:rFonts w:ascii="Times New Roman" w:hAnsi="Times New Roman" w:cs="Times New Roman"/>
          <w:sz w:val="28"/>
          <w:szCs w:val="28"/>
        </w:rPr>
        <w:t>Федерации. – 2012. – № 53 (часть I). –Ст. 7598</w:t>
      </w:r>
    </w:p>
    <w:p w:rsidR="007235EA" w:rsidRPr="007235EA" w:rsidRDefault="007235EA" w:rsidP="007235EA">
      <w:pPr>
        <w:spacing w:after="0" w:line="360" w:lineRule="auto"/>
        <w:ind w:firstLine="709"/>
        <w:jc w:val="both"/>
        <w:rPr>
          <w:rFonts w:ascii="Times New Roman" w:hAnsi="Times New Roman" w:cs="Times New Roman"/>
          <w:sz w:val="28"/>
          <w:szCs w:val="28"/>
        </w:rPr>
      </w:pPr>
      <w:r w:rsidRPr="007235EA">
        <w:rPr>
          <w:rFonts w:ascii="Times New Roman" w:hAnsi="Times New Roman" w:cs="Times New Roman"/>
          <w:sz w:val="28"/>
          <w:szCs w:val="28"/>
        </w:rPr>
        <w:t>2. Письмо Министерства просвещ</w:t>
      </w:r>
      <w:r>
        <w:rPr>
          <w:rFonts w:ascii="Times New Roman" w:hAnsi="Times New Roman" w:cs="Times New Roman"/>
          <w:sz w:val="28"/>
          <w:szCs w:val="28"/>
        </w:rPr>
        <w:t>ения РФ от 22.03.2021 № 04-238 «</w:t>
      </w:r>
      <w:r w:rsidRPr="007235EA">
        <w:rPr>
          <w:rFonts w:ascii="Times New Roman" w:hAnsi="Times New Roman" w:cs="Times New Roman"/>
          <w:sz w:val="28"/>
          <w:szCs w:val="28"/>
        </w:rPr>
        <w:t>Об электронном банке</w:t>
      </w:r>
      <w:r>
        <w:rPr>
          <w:rFonts w:ascii="Times New Roman" w:hAnsi="Times New Roman" w:cs="Times New Roman"/>
          <w:sz w:val="28"/>
          <w:szCs w:val="28"/>
        </w:rPr>
        <w:t xml:space="preserve"> </w:t>
      </w:r>
      <w:r w:rsidRPr="007235EA">
        <w:rPr>
          <w:rFonts w:ascii="Times New Roman" w:hAnsi="Times New Roman" w:cs="Times New Roman"/>
          <w:sz w:val="28"/>
          <w:szCs w:val="28"/>
        </w:rPr>
        <w:t>тренировочных заданий по оценке функциональ</w:t>
      </w:r>
      <w:r>
        <w:rPr>
          <w:rFonts w:ascii="Times New Roman" w:hAnsi="Times New Roman" w:cs="Times New Roman"/>
          <w:sz w:val="28"/>
          <w:szCs w:val="28"/>
        </w:rPr>
        <w:t>ной грамотности»</w:t>
      </w:r>
      <w:r w:rsidRPr="007235EA">
        <w:rPr>
          <w:rFonts w:ascii="Times New Roman" w:hAnsi="Times New Roman" w:cs="Times New Roman"/>
          <w:sz w:val="28"/>
          <w:szCs w:val="28"/>
        </w:rPr>
        <w:t xml:space="preserve"> [Электронный ресурс] / СПС</w:t>
      </w:r>
      <w:r>
        <w:rPr>
          <w:rFonts w:ascii="Times New Roman" w:hAnsi="Times New Roman" w:cs="Times New Roman"/>
          <w:sz w:val="28"/>
          <w:szCs w:val="28"/>
        </w:rPr>
        <w:t xml:space="preserve"> «Гарант» </w:t>
      </w:r>
      <w:r w:rsidRPr="007235EA">
        <w:rPr>
          <w:rFonts w:ascii="Times New Roman" w:hAnsi="Times New Roman" w:cs="Times New Roman"/>
          <w:sz w:val="28"/>
          <w:szCs w:val="28"/>
        </w:rPr>
        <w:t>режим доступа: http://ivo.garant.ru/</w:t>
      </w:r>
    </w:p>
    <w:p w:rsidR="007235EA" w:rsidRPr="007235EA" w:rsidRDefault="007235EA" w:rsidP="00880DCE">
      <w:pPr>
        <w:spacing w:after="0" w:line="360" w:lineRule="auto"/>
        <w:ind w:firstLine="709"/>
        <w:jc w:val="both"/>
        <w:rPr>
          <w:rFonts w:ascii="Times New Roman" w:hAnsi="Times New Roman" w:cs="Times New Roman"/>
          <w:sz w:val="28"/>
          <w:szCs w:val="28"/>
        </w:rPr>
      </w:pPr>
      <w:r w:rsidRPr="007235EA">
        <w:rPr>
          <w:rFonts w:ascii="Times New Roman" w:hAnsi="Times New Roman" w:cs="Times New Roman"/>
          <w:sz w:val="28"/>
          <w:szCs w:val="28"/>
        </w:rPr>
        <w:t>3. Письмо Министерства просвещен</w:t>
      </w:r>
      <w:r w:rsidR="00880DCE">
        <w:rPr>
          <w:rFonts w:ascii="Times New Roman" w:hAnsi="Times New Roman" w:cs="Times New Roman"/>
          <w:sz w:val="28"/>
          <w:szCs w:val="28"/>
        </w:rPr>
        <w:t>ия РФ от 26.01.2021 № ТВ-94/04 «</w:t>
      </w:r>
      <w:r w:rsidRPr="007235EA">
        <w:rPr>
          <w:rFonts w:ascii="Times New Roman" w:hAnsi="Times New Roman" w:cs="Times New Roman"/>
          <w:sz w:val="28"/>
          <w:szCs w:val="28"/>
        </w:rPr>
        <w:t>Об электронном банке</w:t>
      </w:r>
      <w:r w:rsidR="00880DCE">
        <w:rPr>
          <w:rFonts w:ascii="Times New Roman" w:hAnsi="Times New Roman" w:cs="Times New Roman"/>
          <w:sz w:val="28"/>
          <w:szCs w:val="28"/>
        </w:rPr>
        <w:t xml:space="preserve"> </w:t>
      </w:r>
      <w:r w:rsidRPr="007235EA">
        <w:rPr>
          <w:rFonts w:ascii="Times New Roman" w:hAnsi="Times New Roman" w:cs="Times New Roman"/>
          <w:sz w:val="28"/>
          <w:szCs w:val="28"/>
        </w:rPr>
        <w:t>тренировочных заданий по оценке функциональной грамотности" [Электронный ресурс] / СПС</w:t>
      </w:r>
      <w:r w:rsidR="00880DCE">
        <w:rPr>
          <w:rFonts w:ascii="Times New Roman" w:hAnsi="Times New Roman" w:cs="Times New Roman"/>
          <w:sz w:val="28"/>
          <w:szCs w:val="28"/>
        </w:rPr>
        <w:t>«Гарант»</w:t>
      </w:r>
      <w:r w:rsidRPr="007235EA">
        <w:rPr>
          <w:rFonts w:ascii="Times New Roman" w:hAnsi="Times New Roman" w:cs="Times New Roman"/>
          <w:sz w:val="28"/>
          <w:szCs w:val="28"/>
        </w:rPr>
        <w:t xml:space="preserve"> режим доступа: http://ivo.garant.ru/</w:t>
      </w:r>
    </w:p>
    <w:p w:rsidR="007235EA" w:rsidRPr="007235EA" w:rsidRDefault="007235EA" w:rsidP="00880DCE">
      <w:pPr>
        <w:spacing w:after="0" w:line="360" w:lineRule="auto"/>
        <w:ind w:firstLine="709"/>
        <w:jc w:val="both"/>
        <w:rPr>
          <w:rFonts w:ascii="Times New Roman" w:hAnsi="Times New Roman" w:cs="Times New Roman"/>
          <w:sz w:val="28"/>
          <w:szCs w:val="28"/>
        </w:rPr>
      </w:pPr>
      <w:r w:rsidRPr="007235EA">
        <w:rPr>
          <w:rFonts w:ascii="Times New Roman" w:hAnsi="Times New Roman" w:cs="Times New Roman"/>
          <w:sz w:val="28"/>
          <w:szCs w:val="28"/>
        </w:rPr>
        <w:t>4. Письмо Министерства просвещения</w:t>
      </w:r>
      <w:r w:rsidR="00880DCE">
        <w:rPr>
          <w:rFonts w:ascii="Times New Roman" w:hAnsi="Times New Roman" w:cs="Times New Roman"/>
          <w:sz w:val="28"/>
          <w:szCs w:val="28"/>
        </w:rPr>
        <w:t xml:space="preserve"> РФ от 12.09.2019 № ТС-2176/04 «</w:t>
      </w:r>
      <w:r w:rsidRPr="007235EA">
        <w:rPr>
          <w:rFonts w:ascii="Times New Roman" w:hAnsi="Times New Roman" w:cs="Times New Roman"/>
          <w:sz w:val="28"/>
          <w:szCs w:val="28"/>
        </w:rPr>
        <w:t>О материалах для</w:t>
      </w:r>
      <w:r w:rsidR="00880DCE">
        <w:rPr>
          <w:rFonts w:ascii="Times New Roman" w:hAnsi="Times New Roman" w:cs="Times New Roman"/>
          <w:sz w:val="28"/>
          <w:szCs w:val="28"/>
        </w:rPr>
        <w:t xml:space="preserve"> </w:t>
      </w:r>
      <w:r w:rsidRPr="007235EA">
        <w:rPr>
          <w:rFonts w:ascii="Times New Roman" w:hAnsi="Times New Roman" w:cs="Times New Roman"/>
          <w:sz w:val="28"/>
          <w:szCs w:val="28"/>
        </w:rPr>
        <w:t>формирования и оценки функцио</w:t>
      </w:r>
      <w:r w:rsidR="00880DCE">
        <w:rPr>
          <w:rFonts w:ascii="Times New Roman" w:hAnsi="Times New Roman" w:cs="Times New Roman"/>
          <w:sz w:val="28"/>
          <w:szCs w:val="28"/>
        </w:rPr>
        <w:t>нальной грамотности обучающихся»</w:t>
      </w:r>
      <w:r w:rsidRPr="007235EA">
        <w:rPr>
          <w:rFonts w:ascii="Times New Roman" w:hAnsi="Times New Roman" w:cs="Times New Roman"/>
          <w:sz w:val="28"/>
          <w:szCs w:val="28"/>
        </w:rPr>
        <w:t xml:space="preserve"> [Электронный ресурс] /</w:t>
      </w:r>
      <w:r w:rsidR="00880DCE">
        <w:rPr>
          <w:rFonts w:ascii="Times New Roman" w:hAnsi="Times New Roman" w:cs="Times New Roman"/>
          <w:sz w:val="28"/>
          <w:szCs w:val="28"/>
        </w:rPr>
        <w:t>СПС «Гарант»</w:t>
      </w:r>
      <w:r w:rsidRPr="007235EA">
        <w:rPr>
          <w:rFonts w:ascii="Times New Roman" w:hAnsi="Times New Roman" w:cs="Times New Roman"/>
          <w:sz w:val="28"/>
          <w:szCs w:val="28"/>
        </w:rPr>
        <w:t xml:space="preserve"> режим доступа: http://ivo.garant.ru/</w:t>
      </w:r>
    </w:p>
    <w:p w:rsidR="00C476CC" w:rsidRPr="00C476CC" w:rsidRDefault="0043750D" w:rsidP="000E4DB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Основная литература</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Абдулаева О.А. Учебно-познавательные задачи как способ приобщения учащихся к творческой деятельности: учебно-методическое пособие. – СПб.: АППО, 2015.</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 xml:space="preserve">Адлер М. Как читать книги. Руководство по чтению великих произведений. – М.: Манн, Иванов и Фербер, 2019. – 344 с. </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lastRenderedPageBreak/>
        <w:t xml:space="preserve">Адлер, М. Как читать книги. Руководство по чтению великих произведений. М.: ООО «Манн, Иванов и Фербер», 2019. – 344 с. </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Алексашина И.Ю. Формирование и оценка функциональной грамотности учащихся: учебно-методическое пособие / И.Ю. Алексашина, О.А. Абдулаева, Ю.П. Киселёв. – СПб.: КАРО, 2019.</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t>Алешина И.В., ОГЭ по биологии 2020: анализ изменений в контрольно-измерительных материалах с учетом международных исследований качества образования. // Вестник ЛОИРО, 2020. - №1.</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t>Басюк В. С., Ковалева Г. С. Инновационный проект Министерства просвещения «Мониторинг формирования функциональной грамотности»: основные направления и первые результаты // Отечественная и зарубежная педагогика. 2019. Т. 1, № 4 (61). С. 13–33.</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Бирюкова Т.Г. Речевые возможности старшеклассников: чувство коммуникативной целесообразности // РЯШ., 2000. – № 2.</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Большаков А.П. Основы смыслового чтения и работа с текстом. 7-9 классы. Биология. География / А.П. Большаков. – Волгоград: Учитель, 2015. – 95 с.</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Бунеев Р.Н. Понятие функциональной грамотности // Образовательная программа ―Школа 2100‖, Педагогика здравого смысла / Под ред. А.А. Леонтьева</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Валгина Н. С.  Теория текста. – М.: Логос, 2003. – 173 с.</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Вершиловский С.Г., Матюшкина М.Д. Функциональная грамотность выпускников школ // Cоциологические исследования №5. Май 2007. стр. 140-144.</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 xml:space="preserve">Гостева Ю.Н., Кузнецова М.И., Рябинина Л.А., Сидорова Г.А., Чабан Т.Ю. Теория и практика оценивания читательской грамотности как компонента функциональной грамотности // Отечественная и зарубежная педагогика. – 2019. – № 4 (61). </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Григорьева А.К., Москвина И.И. Смысловое чтение учебного и научного текста. Теория и практика. Учебное пособие. – М.: Флинта, 2017. – 176 с.</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lastRenderedPageBreak/>
        <w:t>Джадкинс Р. Искусство креативного мышления. – М.: Азбука бизнес, 2018. – 288 с.</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Ермоленко В.А. Развитие функциональной грамотности обучающегося: теоретический аспект // Электронное научное издание «Альманах Пространство и Время». – 2015. – № 1. [Электронный ресурс]. URL: https://cyberleninka.ru/article/n/razvitie-funktsionalnoy-gramotnosti-obuchayuschegosya-teoreticheskiy-aspekt (дата обращения 30.10.2021).</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Завражнова Е.В. Стимулирование читательского интереса на уроках географии / Е.В. Завражнова // География. Всё для учителя. – 2014. – № 4. – с. 4-5.</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Загашев И.О., Заир-Бек С.И. Критическое мышление: технология развития. – СПб.: «Скифия». – 2003. – 284 с.</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Закономерности становления содержания гуманитарного (филологического) образования в современном социуме / ФГНУ «Институт содержания и методов обучения РАО»; под ред. О.М. Александровой. – М.: Изд-во «Экон-Информ», 2014. – 275 с.</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Зусман В.Г. Диалог и концепт в литературе. – Н. Новгород, 2001.</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Измайлова Е.А.  Изучение художественных концептов на уроках русской и мировой литературы на старшей ступени обучения. – СПб, 2013.</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t>Истомина Е.А. ОГЭ по географии 2020: анализ изменений в контрольно-измерительных материалах с учетом международных исследований качества образования. // Вестник ЛОИРО, 2020. - №1.</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t>Истомина Е.А., Естественнонаучная грамотность учащихся: оценка сформированности на уроках обобщения курса "География 5-6 класс". // Вестник ЛОИРО, 2020, - №2.</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Кашурникова Т.М. Основы информационно-библиографической грамотности учащихся: Методические рекомендации для библиотекарей. – М.: Русская школьная библиотечная ассоциация, 2007.</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Кириленко А.В. Основы информационной культуры. – М., 2008.</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lastRenderedPageBreak/>
        <w:t>Киселев Ю.П., Живые системы. 7-9 классы : учеб. пособие для общеобразовательных организаций / Ю.П. Киселев, Д.С. Ямщикова ; под ред. И.Ю. Алексашиной. - М : Просвещение, 2020. - 224 с. - (Функциональная грамотность. Тренажер).</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t>Ковалева Г.С., Глобальные компетенции. Сборник эталонных заданий. Выпуск 1 : учеб. пособие для общеобразоват. организаций / Г.С. Ковалева, Т.В. Коваль, С.Е. Дюкова ; под редакцией К.С. Ковалевой, Т.В. Коваль. - М. ; СПб. : Просвещение, 2020. - 79 с. : ил.</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Ковалева Г.С., Красновский Э.А. Новый взгляд на грамотность // Русский язык издательский дом «Первое сентября». – Интернет-ресурс: http://rus.1september.ru/article.php?ID=200501401</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4920D9">
        <w:rPr>
          <w:rFonts w:ascii="Times New Roman" w:hAnsi="Times New Roman" w:cs="Times New Roman"/>
          <w:sz w:val="28"/>
          <w:szCs w:val="28"/>
        </w:rPr>
        <w:t>Колесник, Н. П. Интерактивные педагогические технологии в системе формирования функциональной грамотности (рабочая тетрадь по использованию результатов внешних оценочных процедур) : учеб. издание –СПб.: ГАОУ ДПО «ЛОИРО», 2020. –62 с.</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Короткина И.Б. Академическое письмо: процесс, продукт и практика. – М.: Издательство Юрайт, 2019. – 295 с.</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4920D9">
        <w:rPr>
          <w:rFonts w:ascii="Times New Roman" w:hAnsi="Times New Roman" w:cs="Times New Roman"/>
          <w:sz w:val="28"/>
          <w:szCs w:val="28"/>
        </w:rPr>
        <w:t>Курочкина, А. Ю. Управление качеством услуг : учебник и практикум для вузов / А. Ю. Курочкина. – 2-е изд., испр. и доп. – М.: Издательство Юрайт, 2021. – 172 с. – (Высшее образование). – ISBN 978-5-534-07316-4.</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Логвина И.А. К вопросу о формировании навыков функционального чтения // Международная научно-практическая конференция «Чтение детей и взрослых: книга и развитие личности». Cанкт-Петербург, 21-22.04.2011. Сборник тезисов и докладов</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Логвина И.А., Мальцева-Замковая Н.В. От текста к тексту. Методические подсказки для учителей и родителей. Тлн.: Арго, 2010</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Логвина И.А., Мальцева-Замковая Н.В., Рождественская Л.В. Есть «Надежда»! Итоги сетевого образовательного проекта // Русский язык за рубежом. 2009. № 4., стр. 48-56</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lastRenderedPageBreak/>
        <w:t>Лукичева Е.Ю. и др. Метапредметные задачи для занятий математикой в 5-6 классах. – СПб.: СПб АППО, 2017. – 96с.</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t xml:space="preserve">Лукичева Е.Ю., Горюнова М.А., Лебедева М.Б. Роль математики и информатики в развитии личности современного школьника: монография / под общ. ред. О. В. Ковальчук. – СПб.: ГАОУ ДПО «ЛОИРО», 2019. – 151 с. </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4920D9">
        <w:rPr>
          <w:rFonts w:ascii="Times New Roman" w:hAnsi="Times New Roman" w:cs="Times New Roman"/>
          <w:sz w:val="28"/>
          <w:szCs w:val="28"/>
        </w:rPr>
        <w:t>Маслак, А. А. Теория и практика измерения латентных переменных в образовании: монография / А. А. Маслак. – М.: Издательство Юрайт, 2021. – 255 с. – (Высшее образование). – ISBN 978-5-534-01451-8.</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t xml:space="preserve">Международная оценка образовательных достижений учащихся (PISA). Примеры заданий по естествознанию // Центр оценки  качества образования ИСМО РАО. 2007. 115 с. </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 xml:space="preserve">Методические рекомендации «Формирование читательской грамотности учащихся основной школы» / О.М. Александрова, Ю.Н. Гостева, И.Н. Добротина, И.П. Васильевых, И.В. Ускова // Русский язык в школе. – №1. – 2017. – С. 3-12. </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t xml:space="preserve">Основные результаты международного исследования PISA-2015  // Центр оценки качества образования ИСРО РАО, 2016.  [Электронный ресурс]. www.centeroko.ru (дата обращения: 11.06.2019).  </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t>Пентин А. Ю., Никифоров Г. Г., Никишова Е. А. Основные подходы к оценке естественнонаучной грамотности // Отечественная и зарубежная педагогика. 2019. Т. 1, № 4 (61). С. 80–97.</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t>Пентин А.Ю, Никишова Е.А., Никифоров Г.Г.., Естественнонаучная грамотность. Сборник эталонных заданий. Выпуск 1 : учеб. пособие для общеобразоват. организаций - М. ; СПб. : Просвещение, 2020. - 96 с. : ил.</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t xml:space="preserve">Пентин А.Ю., Ковалева Г.С., Давыдова Е.И., Смирнова Е.С. Состояние естественнонаучного образования в российской школе по результатам международных исследований TIMSS и PISA //  Вопросы  образования. 2018. №1. С. 79-109. </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lastRenderedPageBreak/>
        <w:t>Пранцова Г.В., Романичева Е.С. Современные стратегии чтения. Смысловое чтение и работа с текстом. – М.: Издательство Неолит, 2017. – 187.</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t xml:space="preserve">Примерная основная образовательная программа основного общего образования. URL: </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 xml:space="preserve">Романичева  Е.С, Пранцова Г.В. Функциональное чтение. Теория и практика. Учебное пособие.  – М. :  Неолит, 2020. – 144 с.  </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t>Рослова Л. О. Функциональная математическая грамотность: что под этим понимать и как формировать // Педагогика. 2018. № 10. С. 48-55.</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t xml:space="preserve">Рослова Л.О., Краснянская К.А., Квитко Е.С. Концептуальные основы формирования и оценки математической грамотности // Отечественная и зарубежная педагогика. 2019. Т 1, 4 (61). С. 58-79.  </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 xml:space="preserve">Русский язык. Сборник задач по формированию читательской грамотности. 8-11 классы: учебное пособие для общеобразоват. организаций / С.Ю. Гончарук и др. – М.: Просвещение, 2019.  </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 xml:space="preserve">Свирина Н. М. Свободное чтение с детьми.  – М.: Омега, 2012. – 160 с. </w:t>
      </w:r>
    </w:p>
    <w:p w:rsid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4920D9">
        <w:rPr>
          <w:rFonts w:ascii="Times New Roman" w:hAnsi="Times New Roman" w:cs="Times New Roman"/>
          <w:sz w:val="28"/>
          <w:szCs w:val="28"/>
        </w:rPr>
        <w:t>Сергеев, А. Г. Управление качеством образования. Документирование систем менеджмента качества : учебное пособие для вузов / А. Г. Сергеев. – 2-е изд., испр. и доп. – М.: Издательство Юрайт, 2021. – 158 с. – (Высшее образование). – ISBN 978-5-534-12322-7.</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Сметанникова Н. Обучение стратегиям чтения в 5-9 классах. Как реализовать ФГОС. Пособие для учителя. – М.: Баллас, 2013. – 128 с.</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Сметанникова Н.Н. Грамотность Единственное или множественное число? // Школьная библиотека, 2001.</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Соколова Е.А. «Смысловое чтение: особенности работы с учебными текстами в современной школе» // Филологическое образование: современные стратегии и практики. Материалы VII Всероссийской научно-практической конференции, ЛОИРО, 2019. – С.  38 – 51.</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 xml:space="preserve">Теория и практика оценивания читательской грамотности как компонента функциональной грамотности / Ю.Н. Гостева, М.И. Кузнецова, Л.А. </w:t>
      </w:r>
      <w:r w:rsidRPr="004920D9">
        <w:rPr>
          <w:rFonts w:ascii="Times New Roman" w:hAnsi="Times New Roman" w:cs="Times New Roman"/>
          <w:bCs/>
          <w:sz w:val="28"/>
          <w:szCs w:val="28"/>
        </w:rPr>
        <w:lastRenderedPageBreak/>
        <w:t>Рябинина, Г.А. Сидорова, Т.Ю. Чабан // Отечественная и зарубежная педагогика. – 2019. – № 4 (61). – с.34-57.</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t>Томанова З.А., ЕГЭ по биологии 2020: анализ изменений в контрольно-измерительных материалах с учетом международных исследований качества образования. // Вестник ЛОИРО, 2020. - №1.</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Фишман И.С., Голуб Г.Б. Формирующая оценка образовательных технологий учащихся, «Учебная литература» 2007</w:t>
      </w:r>
    </w:p>
    <w:p w:rsidR="005D7BC3" w:rsidRPr="005D7BC3" w:rsidRDefault="005D7BC3" w:rsidP="005D7BC3">
      <w:pPr>
        <w:pStyle w:val="ab"/>
        <w:numPr>
          <w:ilvl w:val="0"/>
          <w:numId w:val="11"/>
        </w:numPr>
        <w:spacing w:after="0" w:line="360" w:lineRule="auto"/>
        <w:ind w:left="426" w:hanging="426"/>
        <w:jc w:val="both"/>
        <w:rPr>
          <w:rFonts w:ascii="Times New Roman" w:hAnsi="Times New Roman" w:cs="Times New Roman"/>
          <w:sz w:val="28"/>
          <w:szCs w:val="28"/>
        </w:rPr>
      </w:pPr>
      <w:r w:rsidRPr="005D7BC3">
        <w:rPr>
          <w:rFonts w:ascii="Times New Roman" w:hAnsi="Times New Roman" w:cs="Times New Roman"/>
          <w:sz w:val="28"/>
          <w:szCs w:val="28"/>
        </w:rPr>
        <w:t>Фридман Л.М. Сюжетные задачи по математике. История, теория, методика: учеб. пособие для учителей и студентов педвузов и колледжей. – М.: Школьная пресса, 2002. – 204с.</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Хайрис Д. Убеди меня, если сможешь. – М.: Эксмо, 2019. – 384 с.</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Цукерман Г. А. Оценка читательской грамотности. Материалы к обсуждению // Центр оценки качества образования [Электронный ресурс]. URL: http://www.centeroko.ru/public.html#pisa_pub</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Цукерман Г.А. Оценка читательской грамотности. Материалы к обсуждению. – Москва. – 2010. – [Электронный ресурс] // Высшая школа экономики: офиуиальный сайт – URL: http://www.hse.ru/data/2011/02/21/1208561931/PISA2 009.pdf</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Чатфилд Т. Критическое мышление: Анализируй, сомневайся, формируй своё мнение. – М.: Альпина паблишер, 2019. – 328 с.</w:t>
      </w:r>
    </w:p>
    <w:p w:rsidR="005D7BC3" w:rsidRPr="004920D9" w:rsidRDefault="005D7BC3" w:rsidP="005D7BC3">
      <w:pPr>
        <w:pStyle w:val="ab"/>
        <w:numPr>
          <w:ilvl w:val="0"/>
          <w:numId w:val="11"/>
        </w:numPr>
        <w:spacing w:after="0" w:line="360" w:lineRule="auto"/>
        <w:ind w:left="426" w:hanging="426"/>
        <w:jc w:val="both"/>
        <w:rPr>
          <w:rFonts w:ascii="Times New Roman" w:hAnsi="Times New Roman" w:cs="Times New Roman"/>
          <w:bCs/>
          <w:sz w:val="28"/>
          <w:szCs w:val="28"/>
        </w:rPr>
      </w:pPr>
      <w:r w:rsidRPr="004920D9">
        <w:rPr>
          <w:rFonts w:ascii="Times New Roman" w:hAnsi="Times New Roman" w:cs="Times New Roman"/>
          <w:bCs/>
          <w:sz w:val="28"/>
          <w:szCs w:val="28"/>
        </w:rPr>
        <w:t>Чтение детей и взрослых: развитие интереса к чтению как часть национальной культурной политики: cб. ст. междунар. науч.-практ. конф. /ред.-сост.: Т.И. Полякова. В 2-х ч. – СПб.: СПб АППО, 2018. – 279 с.</w:t>
      </w:r>
    </w:p>
    <w:p w:rsidR="007072CA" w:rsidRPr="008A6ACD" w:rsidRDefault="007072CA" w:rsidP="007072CA">
      <w:pPr>
        <w:spacing w:after="0"/>
        <w:jc w:val="both"/>
        <w:rPr>
          <w:rFonts w:ascii="Times New Roman" w:hAnsi="Times New Roman" w:cs="Times New Roman"/>
          <w:i/>
          <w:iCs/>
          <w:sz w:val="28"/>
          <w:szCs w:val="28"/>
        </w:rPr>
      </w:pPr>
    </w:p>
    <w:p w:rsidR="007072CA" w:rsidRPr="008A6ACD" w:rsidRDefault="007072CA" w:rsidP="00EB73F4">
      <w:pPr>
        <w:spacing w:after="0"/>
        <w:ind w:firstLine="709"/>
        <w:jc w:val="both"/>
        <w:rPr>
          <w:rFonts w:ascii="Times New Roman" w:hAnsi="Times New Roman" w:cs="Times New Roman"/>
          <w:sz w:val="28"/>
          <w:szCs w:val="28"/>
        </w:rPr>
      </w:pPr>
    </w:p>
    <w:p w:rsidR="00EB73F4" w:rsidRPr="008A6ACD" w:rsidRDefault="00EB73F4" w:rsidP="00EB73F4">
      <w:pPr>
        <w:spacing w:after="0"/>
        <w:ind w:firstLine="709"/>
        <w:jc w:val="both"/>
        <w:rPr>
          <w:rFonts w:ascii="Times New Roman" w:hAnsi="Times New Roman" w:cs="Times New Roman"/>
          <w:sz w:val="28"/>
          <w:szCs w:val="28"/>
        </w:rPr>
      </w:pPr>
    </w:p>
    <w:p w:rsidR="00EB73F4" w:rsidRPr="008A6ACD" w:rsidRDefault="00EB73F4" w:rsidP="00EB73F4">
      <w:pPr>
        <w:spacing w:after="0"/>
        <w:ind w:firstLine="709"/>
        <w:jc w:val="both"/>
        <w:rPr>
          <w:rFonts w:ascii="Times New Roman" w:hAnsi="Times New Roman" w:cs="Times New Roman"/>
          <w:sz w:val="28"/>
          <w:szCs w:val="28"/>
        </w:rPr>
      </w:pPr>
    </w:p>
    <w:p w:rsidR="00EB73F4" w:rsidRPr="008A6ACD" w:rsidRDefault="00EB73F4" w:rsidP="00EB73F4">
      <w:pPr>
        <w:spacing w:after="0"/>
        <w:ind w:firstLine="709"/>
        <w:jc w:val="both"/>
        <w:rPr>
          <w:rFonts w:ascii="Times New Roman" w:hAnsi="Times New Roman" w:cs="Times New Roman"/>
          <w:sz w:val="28"/>
          <w:szCs w:val="28"/>
        </w:rPr>
      </w:pPr>
    </w:p>
    <w:p w:rsidR="005845E2" w:rsidRDefault="005845E2" w:rsidP="00EB73F4">
      <w:pPr>
        <w:ind w:firstLine="709"/>
        <w:jc w:val="both"/>
      </w:pPr>
    </w:p>
    <w:sectPr w:rsidR="005845E2">
      <w:headerReference w:type="even" r:id="rId50"/>
      <w:footerReference w:type="default" r:id="rId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B0A" w:rsidRDefault="00166B0A" w:rsidP="00672FF9">
      <w:pPr>
        <w:spacing w:after="0" w:line="240" w:lineRule="auto"/>
      </w:pPr>
      <w:r>
        <w:separator/>
      </w:r>
    </w:p>
  </w:endnote>
  <w:endnote w:type="continuationSeparator" w:id="0">
    <w:p w:rsidR="00166B0A" w:rsidRDefault="00166B0A" w:rsidP="00672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3694443"/>
      <w:docPartObj>
        <w:docPartGallery w:val="Page Numbers (Bottom of Page)"/>
        <w:docPartUnique/>
      </w:docPartObj>
    </w:sdtPr>
    <w:sdtContent>
      <w:p w:rsidR="007818BB" w:rsidRDefault="007818BB">
        <w:pPr>
          <w:pStyle w:val="a9"/>
          <w:jc w:val="right"/>
        </w:pPr>
        <w:r>
          <w:fldChar w:fldCharType="begin"/>
        </w:r>
        <w:r>
          <w:instrText>PAGE   \* MERGEFORMAT</w:instrText>
        </w:r>
        <w:r>
          <w:fldChar w:fldCharType="separate"/>
        </w:r>
        <w:r w:rsidR="00A50CCC">
          <w:rPr>
            <w:noProof/>
          </w:rPr>
          <w:t>10</w:t>
        </w:r>
        <w:r>
          <w:fldChar w:fldCharType="end"/>
        </w:r>
      </w:p>
    </w:sdtContent>
  </w:sdt>
  <w:p w:rsidR="007818BB" w:rsidRDefault="007818BB">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B0A" w:rsidRDefault="00166B0A" w:rsidP="00672FF9">
      <w:pPr>
        <w:spacing w:after="0" w:line="240" w:lineRule="auto"/>
      </w:pPr>
      <w:r>
        <w:separator/>
      </w:r>
    </w:p>
  </w:footnote>
  <w:footnote w:type="continuationSeparator" w:id="0">
    <w:p w:rsidR="00166B0A" w:rsidRDefault="00166B0A" w:rsidP="00672F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FA6" w:rsidRPr="009829D3" w:rsidRDefault="005D7BC3" w:rsidP="001B5DDE">
    <w:pPr>
      <w:pStyle w:val="a4"/>
      <w:ind w:firstLine="4395"/>
      <w:jc w:val="right"/>
    </w:pPr>
    <w:r>
      <w:rPr>
        <w:noProof/>
      </w:rPr>
      <mc:AlternateContent>
        <mc:Choice Requires="wps">
          <w:drawing>
            <wp:anchor distT="45720" distB="45720" distL="114300" distR="114300" simplePos="0" relativeHeight="251663360" behindDoc="0" locked="0" layoutInCell="1" allowOverlap="1">
              <wp:simplePos x="0" y="0"/>
              <wp:positionH relativeFrom="page">
                <wp:align>right</wp:align>
              </wp:positionH>
              <wp:positionV relativeFrom="paragraph">
                <wp:posOffset>-347345</wp:posOffset>
              </wp:positionV>
              <wp:extent cx="3641725" cy="353060"/>
              <wp:effectExtent l="0" t="0" r="0" b="0"/>
              <wp:wrapSquare wrapText="bothSides"/>
              <wp:docPr id="4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353060"/>
                      </a:xfrm>
                      <a:prstGeom prst="rect">
                        <a:avLst/>
                      </a:prstGeom>
                      <a:solidFill>
                        <a:srgbClr val="FFFFFF"/>
                      </a:solidFill>
                      <a:ln w="9525">
                        <a:noFill/>
                        <a:miter lim="800000"/>
                        <a:headEnd/>
                        <a:tailEnd/>
                      </a:ln>
                    </wps:spPr>
                    <wps:txbx>
                      <w:txbxContent>
                        <w:p w:rsidR="004A6FA6" w:rsidRPr="00AB5F37" w:rsidRDefault="004A6FA6" w:rsidP="001B5DDE">
                          <w:pPr>
                            <w:spacing w:after="0"/>
                            <w:jc w:val="center"/>
                            <w:rPr>
                              <w:color w:val="7F7F7F" w:themeColor="text1" w:themeTint="80"/>
                              <w:sz w:val="36"/>
                            </w:rPr>
                          </w:pPr>
                          <w:r>
                            <w:rPr>
                              <w:color w:val="7F7F7F" w:themeColor="text1" w:themeTint="80"/>
                              <w:sz w:val="36"/>
                            </w:rPr>
                            <w:t>Региональный отчет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62" type="#_x0000_t202" style="position:absolute;left:0;text-align:left;margin-left:235.55pt;margin-top:-27.35pt;width:286.75pt;height:27.8pt;z-index:251663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" stroked="f">
              <v:textbox>
                <w:txbxContent>
                  <w:p w:rsidR="004A6FA6" w:rsidRPr="00AB5F37" w:rsidRDefault="004A6FA6" w:rsidP="001B5DDE">
                    <w:pPr>
                      <w:spacing w:after="0"/>
                      <w:jc w:val="center"/>
                      <w:rPr>
                        <w:color w:val="7F7F7F" w:themeColor="text1" w:themeTint="80"/>
                        <w:sz w:val="36"/>
                      </w:rPr>
                    </w:pPr>
                    <w:r>
                      <w:rPr>
                        <w:color w:val="7F7F7F" w:themeColor="text1" w:themeTint="80"/>
                        <w:sz w:val="36"/>
                      </w:rPr>
                      <w:t>Региональный отчет</w:t>
                    </w:r>
                  </w:p>
                </w:txbxContent>
              </v:textbox>
              <w10:wrap type="square" anchorx="page"/>
            </v:shape>
          </w:pict>
        </mc:Fallback>
      </mc:AlternateContent>
    </w:r>
    <w:r>
      <w:rPr>
        <w:noProof/>
      </w:rPr>
      <mc:AlternateContent>
        <mc:Choice Requires="wps">
          <w:drawing>
            <wp:anchor distT="4294967295" distB="4294967295" distL="114300" distR="114300" simplePos="0" relativeHeight="251660288" behindDoc="0" locked="0" layoutInCell="1" allowOverlap="1">
              <wp:simplePos x="0" y="0"/>
              <wp:positionH relativeFrom="page">
                <wp:posOffset>0</wp:posOffset>
              </wp:positionH>
              <wp:positionV relativeFrom="paragraph">
                <wp:posOffset>177799</wp:posOffset>
              </wp:positionV>
              <wp:extent cx="10655935" cy="0"/>
              <wp:effectExtent l="0" t="0" r="12065" b="0"/>
              <wp:wrapNone/>
              <wp:docPr id="466" name="Conector recto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55935"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E7FFAE" id="Conector recto 466" o:spid="_x0000_s1026" style="position:absolute;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0,14pt" to="8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" strokecolor="#7f7f7f [1612]">
              <o:lock v:ext="edit" shapetype="f"/>
              <w10:wrap anchorx="page"/>
            </v:line>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-1377315</wp:posOffset>
              </wp:positionH>
              <wp:positionV relativeFrom="paragraph">
                <wp:posOffset>-453390</wp:posOffset>
              </wp:positionV>
              <wp:extent cx="3776980" cy="657225"/>
              <wp:effectExtent l="0" t="0" r="0" b="0"/>
              <wp:wrapNone/>
              <wp:docPr id="484" name="Grupo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6980" cy="657225"/>
                        <a:chOff x="47632" y="-12337"/>
                        <a:chExt cx="3777568" cy="657599"/>
                      </a:xfrm>
                    </wpg:grpSpPr>
                    <wps:wsp>
                      <wps:cNvPr id="495" name="Freeform: Shape 8"/>
                      <wps:cNvSpPr/>
                      <wps:spPr>
                        <a:xfrm rot="10800000">
                          <a:off x="516525" y="-9174"/>
                          <a:ext cx="1585595" cy="654436"/>
                        </a:xfrm>
                        <a:custGeom>
                          <a:avLst/>
                          <a:gdLst>
                            <a:gd name="connsiteX0" fmla="*/ 7144 w 2009775"/>
                            <a:gd name="connsiteY0" fmla="*/ 7144 h 457200"/>
                            <a:gd name="connsiteX1" fmla="*/ 2005489 w 2009775"/>
                            <a:gd name="connsiteY1" fmla="*/ 7144 h 457200"/>
                            <a:gd name="connsiteX2" fmla="*/ 2005489 w 2009775"/>
                            <a:gd name="connsiteY2" fmla="*/ 454819 h 457200"/>
                            <a:gd name="connsiteX3" fmla="*/ 7144 w 200977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2009775" h="457200">
                              <a:moveTo>
                                <a:pt x="7144" y="7144"/>
                              </a:moveTo>
                              <a:lnTo>
                                <a:pt x="2005489" y="7144"/>
                              </a:lnTo>
                              <a:lnTo>
                                <a:pt x="2005489" y="454819"/>
                              </a:lnTo>
                              <a:lnTo>
                                <a:pt x="7144" y="454819"/>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9" name="Freeform: Shape 10"/>
                      <wps:cNvSpPr/>
                      <wps:spPr>
                        <a:xfrm rot="10800000" flipH="1">
                          <a:off x="47632" y="-12337"/>
                          <a:ext cx="1222375" cy="657599"/>
                        </a:xfrm>
                        <a:custGeom>
                          <a:avLst/>
                          <a:gdLst>
                            <a:gd name="connsiteX0" fmla="*/ 1400651 w 1695450"/>
                            <a:gd name="connsiteY0" fmla="*/ 7144 h 457200"/>
                            <a:gd name="connsiteX1" fmla="*/ 7144 w 1695450"/>
                            <a:gd name="connsiteY1" fmla="*/ 7144 h 457200"/>
                            <a:gd name="connsiteX2" fmla="*/ 295751 w 1695450"/>
                            <a:gd name="connsiteY2" fmla="*/ 454819 h 457200"/>
                            <a:gd name="connsiteX3" fmla="*/ 1688306 w 1695450"/>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95450" h="457200">
                              <a:moveTo>
                                <a:pt x="1400651" y="7144"/>
                              </a:moveTo>
                              <a:lnTo>
                                <a:pt x="7144" y="7144"/>
                              </a:lnTo>
                              <a:lnTo>
                                <a:pt x="295751" y="454819"/>
                              </a:lnTo>
                              <a:lnTo>
                                <a:pt x="1688306" y="454819"/>
                              </a:lnTo>
                              <a:close/>
                            </a:path>
                          </a:pathLst>
                        </a:custGeom>
                        <a:solidFill>
                          <a:schemeClr val="accent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 name="Freeform: Shape 11"/>
                      <wps:cNvSpPr/>
                      <wps:spPr>
                        <a:xfrm rot="10800000">
                          <a:off x="1360765" y="0"/>
                          <a:ext cx="2464435" cy="638810"/>
                        </a:xfrm>
                        <a:custGeom>
                          <a:avLst/>
                          <a:gdLst>
                            <a:gd name="connsiteX0" fmla="*/ 1391126 w 1685925"/>
                            <a:gd name="connsiteY0" fmla="*/ 7144 h 457200"/>
                            <a:gd name="connsiteX1" fmla="*/ 7144 w 1685925"/>
                            <a:gd name="connsiteY1" fmla="*/ 7144 h 457200"/>
                            <a:gd name="connsiteX2" fmla="*/ 295751 w 1685925"/>
                            <a:gd name="connsiteY2" fmla="*/ 454819 h 457200"/>
                            <a:gd name="connsiteX3" fmla="*/ 1678781 w 168592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85925" h="457200">
                              <a:moveTo>
                                <a:pt x="1391126" y="7144"/>
                              </a:moveTo>
                              <a:lnTo>
                                <a:pt x="7144" y="7144"/>
                              </a:lnTo>
                              <a:lnTo>
                                <a:pt x="295751" y="454819"/>
                              </a:lnTo>
                              <a:lnTo>
                                <a:pt x="1678781" y="454819"/>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A1CBE5" id="Grupo 484" o:spid="_x0000_s1026" style="position:absolute;margin-left:-108.45pt;margin-top:-35.7pt;width:297.4pt;height:51.75pt;z-index:251659264;mso-width-relative:margin;mso-height-relative:margin" coordorigin="476,-123" coordsize="37775,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">
              <v:shape id="Freeform: Shape 8" o:spid="_x0000_s1027" style="position:absolute;left:5165;top:-91;width:15856;height:6543;rotation:180;visibility:visible;mso-wrap-style:square;v-text-anchor:middle" coordsize="20097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" path="m7144,7144r1998345,l2005489,454819r-1998345,l7144,7144xe" fillcolor="#4f81bd [3204]" stroked="f">
                <v:stroke joinstyle="miter"/>
                <v:path arrowok="t" o:connecttype="custom" o:connectlocs="5636,10226;1582214,10226;1582214,651028;5636,651028" o:connectangles="0,0,0,0"/>
              </v:shape>
              <v:shape id="Freeform: Shape 10" o:spid="_x0000_s1028" style="position:absolute;left:476;top:-123;width:12224;height:6575;rotation:180;flip:x;visibility:visible;mso-wrap-style:square;v-text-anchor:middle" coordsize="16954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" path="m1400651,7144l7144,7144,295751,454819r1392555,l1400651,7144xe" fillcolor="#9bbb59 [3206]" stroked="f">
                <v:stroke joinstyle="miter"/>
                <v:path arrowok="t" o:connecttype="custom" o:connectlocs="1009833,10275;5151,10275;213229,654174;1217224,654174" o:connectangles="0,0,0,0"/>
              </v:shape>
              <v:shape id="Freeform: Shape 11" o:spid="_x0000_s1029" style="position:absolute;left:13607;width:24645;height:6388;rotation:180;visibility:visible;mso-wrap-style:square;v-text-anchor:middle" coordsize="16859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" path="m1391126,7144l7144,7144,295751,454819r1383030,l1391126,7144xe" fillcolor="#c0504d [3205]" stroked="f">
                <v:stroke joinstyle="miter"/>
                <v:path arrowok="t" o:connecttype="custom" o:connectlocs="2033507,9982;10443,9982;432320,635483;2453992,635483" o:connectangles="0,0,0,0"/>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5C91"/>
    <w:multiLevelType w:val="hybridMultilevel"/>
    <w:tmpl w:val="D07228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AE763B7"/>
    <w:multiLevelType w:val="hybridMultilevel"/>
    <w:tmpl w:val="8716CD7A"/>
    <w:lvl w:ilvl="0" w:tplc="06FE8316">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47D3970"/>
    <w:multiLevelType w:val="hybridMultilevel"/>
    <w:tmpl w:val="7FCC34B6"/>
    <w:lvl w:ilvl="0" w:tplc="06FE8316">
      <w:start w:val="1"/>
      <w:numFmt w:val="decimal"/>
      <w:lvlText w:val="%1."/>
      <w:lvlJc w:val="left"/>
      <w:pPr>
        <w:ind w:left="1129"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57269C"/>
    <w:multiLevelType w:val="hybridMultilevel"/>
    <w:tmpl w:val="B574C354"/>
    <w:lvl w:ilvl="0" w:tplc="88EC40B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CF61A12"/>
    <w:multiLevelType w:val="hybridMultilevel"/>
    <w:tmpl w:val="A7A87E02"/>
    <w:lvl w:ilvl="0" w:tplc="B92A1304">
      <w:start w:val="1"/>
      <w:numFmt w:val="bullet"/>
      <w:lvlText w:val=""/>
      <w:lvlJc w:val="left"/>
      <w:pPr>
        <w:ind w:left="720" w:hanging="360"/>
      </w:pPr>
      <w:rPr>
        <w:rFonts w:ascii="Symbol" w:hAnsi="Symbol" w:hint="default"/>
      </w:rPr>
    </w:lvl>
    <w:lvl w:ilvl="1" w:tplc="FECC98EC">
      <w:start w:val="1"/>
      <w:numFmt w:val="bullet"/>
      <w:lvlText w:val="o"/>
      <w:lvlJc w:val="left"/>
      <w:pPr>
        <w:ind w:left="1440" w:hanging="360"/>
      </w:pPr>
      <w:rPr>
        <w:rFonts w:ascii="Courier New" w:hAnsi="Courier New" w:hint="default"/>
      </w:rPr>
    </w:lvl>
    <w:lvl w:ilvl="2" w:tplc="3C2013EC">
      <w:start w:val="1"/>
      <w:numFmt w:val="bullet"/>
      <w:lvlText w:val=""/>
      <w:lvlJc w:val="left"/>
      <w:pPr>
        <w:ind w:left="2160" w:hanging="360"/>
      </w:pPr>
      <w:rPr>
        <w:rFonts w:ascii="Wingdings" w:hAnsi="Wingdings" w:hint="default"/>
      </w:rPr>
    </w:lvl>
    <w:lvl w:ilvl="3" w:tplc="9216BDB6">
      <w:start w:val="1"/>
      <w:numFmt w:val="bullet"/>
      <w:lvlText w:val=""/>
      <w:lvlJc w:val="left"/>
      <w:pPr>
        <w:ind w:left="2880" w:hanging="360"/>
      </w:pPr>
      <w:rPr>
        <w:rFonts w:ascii="Symbol" w:hAnsi="Symbol" w:hint="default"/>
      </w:rPr>
    </w:lvl>
    <w:lvl w:ilvl="4" w:tplc="A672FC0E">
      <w:start w:val="1"/>
      <w:numFmt w:val="bullet"/>
      <w:lvlText w:val="o"/>
      <w:lvlJc w:val="left"/>
      <w:pPr>
        <w:ind w:left="3600" w:hanging="360"/>
      </w:pPr>
      <w:rPr>
        <w:rFonts w:ascii="Courier New" w:hAnsi="Courier New" w:hint="default"/>
      </w:rPr>
    </w:lvl>
    <w:lvl w:ilvl="5" w:tplc="37D429E4">
      <w:start w:val="1"/>
      <w:numFmt w:val="bullet"/>
      <w:lvlText w:val=""/>
      <w:lvlJc w:val="left"/>
      <w:pPr>
        <w:ind w:left="4320" w:hanging="360"/>
      </w:pPr>
      <w:rPr>
        <w:rFonts w:ascii="Wingdings" w:hAnsi="Wingdings" w:hint="default"/>
      </w:rPr>
    </w:lvl>
    <w:lvl w:ilvl="6" w:tplc="86D4E144">
      <w:start w:val="1"/>
      <w:numFmt w:val="bullet"/>
      <w:lvlText w:val=""/>
      <w:lvlJc w:val="left"/>
      <w:pPr>
        <w:ind w:left="5040" w:hanging="360"/>
      </w:pPr>
      <w:rPr>
        <w:rFonts w:ascii="Symbol" w:hAnsi="Symbol" w:hint="default"/>
      </w:rPr>
    </w:lvl>
    <w:lvl w:ilvl="7" w:tplc="6770ABFE">
      <w:start w:val="1"/>
      <w:numFmt w:val="bullet"/>
      <w:lvlText w:val="o"/>
      <w:lvlJc w:val="left"/>
      <w:pPr>
        <w:ind w:left="5760" w:hanging="360"/>
      </w:pPr>
      <w:rPr>
        <w:rFonts w:ascii="Courier New" w:hAnsi="Courier New" w:hint="default"/>
      </w:rPr>
    </w:lvl>
    <w:lvl w:ilvl="8" w:tplc="C9B0FC9C">
      <w:start w:val="1"/>
      <w:numFmt w:val="bullet"/>
      <w:lvlText w:val=""/>
      <w:lvlJc w:val="left"/>
      <w:pPr>
        <w:ind w:left="6480" w:hanging="360"/>
      </w:pPr>
      <w:rPr>
        <w:rFonts w:ascii="Wingdings" w:hAnsi="Wingdings" w:hint="default"/>
      </w:rPr>
    </w:lvl>
  </w:abstractNum>
  <w:abstractNum w:abstractNumId="5" w15:restartNumberingAfterBreak="0">
    <w:nsid w:val="34C10AAF"/>
    <w:multiLevelType w:val="multilevel"/>
    <w:tmpl w:val="F5F69D0A"/>
    <w:lvl w:ilvl="0">
      <w:start w:val="1"/>
      <w:numFmt w:val="decimal"/>
      <w:pStyle w:val="1"/>
      <w:lvlText w:val="%1."/>
      <w:lvlJc w:val="left"/>
      <w:pPr>
        <w:ind w:left="360" w:hanging="360"/>
      </w:pPr>
      <w:rPr>
        <w:sz w:val="96"/>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C0B1F3E"/>
    <w:multiLevelType w:val="multilevel"/>
    <w:tmpl w:val="F94A2C4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43F54F7C"/>
    <w:multiLevelType w:val="hybridMultilevel"/>
    <w:tmpl w:val="050A8E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6C953D2"/>
    <w:multiLevelType w:val="hybridMultilevel"/>
    <w:tmpl w:val="CD98DD1E"/>
    <w:lvl w:ilvl="0" w:tplc="06FE8316">
      <w:start w:val="1"/>
      <w:numFmt w:val="decimal"/>
      <w:lvlText w:val="%1."/>
      <w:lvlJc w:val="left"/>
      <w:pPr>
        <w:ind w:left="1129"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AE02FF3"/>
    <w:multiLevelType w:val="hybridMultilevel"/>
    <w:tmpl w:val="589229D8"/>
    <w:lvl w:ilvl="0" w:tplc="88EC40B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1D9000A"/>
    <w:multiLevelType w:val="hybridMultilevel"/>
    <w:tmpl w:val="60C855FA"/>
    <w:lvl w:ilvl="0" w:tplc="88EC40B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B9F6586"/>
    <w:multiLevelType w:val="hybridMultilevel"/>
    <w:tmpl w:val="BCD60FC8"/>
    <w:lvl w:ilvl="0" w:tplc="A6DA6DB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4"/>
  </w:num>
  <w:num w:numId="3">
    <w:abstractNumId w:val="6"/>
  </w:num>
  <w:num w:numId="4">
    <w:abstractNumId w:val="7"/>
  </w:num>
  <w:num w:numId="5">
    <w:abstractNumId w:val="10"/>
  </w:num>
  <w:num w:numId="6">
    <w:abstractNumId w:val="9"/>
  </w:num>
  <w:num w:numId="7">
    <w:abstractNumId w:val="3"/>
  </w:num>
  <w:num w:numId="8">
    <w:abstractNumId w:val="0"/>
  </w:num>
  <w:num w:numId="9">
    <w:abstractNumId w:val="1"/>
  </w:num>
  <w:num w:numId="10">
    <w:abstractNumId w:val="11"/>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3F4"/>
    <w:rsid w:val="000933F7"/>
    <w:rsid w:val="000E4DB1"/>
    <w:rsid w:val="0015654E"/>
    <w:rsid w:val="0016147D"/>
    <w:rsid w:val="00166B0A"/>
    <w:rsid w:val="001A5559"/>
    <w:rsid w:val="001B5DDE"/>
    <w:rsid w:val="001D1E90"/>
    <w:rsid w:val="002455E1"/>
    <w:rsid w:val="002C6F23"/>
    <w:rsid w:val="00360BA3"/>
    <w:rsid w:val="0043750D"/>
    <w:rsid w:val="004920D9"/>
    <w:rsid w:val="004A6FA6"/>
    <w:rsid w:val="004E47D3"/>
    <w:rsid w:val="004F1B81"/>
    <w:rsid w:val="00505DA7"/>
    <w:rsid w:val="00511AB1"/>
    <w:rsid w:val="00526A65"/>
    <w:rsid w:val="005332E5"/>
    <w:rsid w:val="005845E2"/>
    <w:rsid w:val="005A058C"/>
    <w:rsid w:val="005D7BC3"/>
    <w:rsid w:val="00672FF9"/>
    <w:rsid w:val="00686D06"/>
    <w:rsid w:val="006E36A8"/>
    <w:rsid w:val="007072CA"/>
    <w:rsid w:val="007235EA"/>
    <w:rsid w:val="007730D4"/>
    <w:rsid w:val="007818BB"/>
    <w:rsid w:val="008778BC"/>
    <w:rsid w:val="00880DCE"/>
    <w:rsid w:val="00886CAE"/>
    <w:rsid w:val="009911A7"/>
    <w:rsid w:val="00A3189C"/>
    <w:rsid w:val="00A50CCC"/>
    <w:rsid w:val="00A8279E"/>
    <w:rsid w:val="00AE418D"/>
    <w:rsid w:val="00B413F8"/>
    <w:rsid w:val="00BB3487"/>
    <w:rsid w:val="00C05755"/>
    <w:rsid w:val="00C476CC"/>
    <w:rsid w:val="00C72E11"/>
    <w:rsid w:val="00CE13C5"/>
    <w:rsid w:val="00D81618"/>
    <w:rsid w:val="00E52779"/>
    <w:rsid w:val="00EB73F4"/>
    <w:rsid w:val="00F00FEB"/>
    <w:rsid w:val="00F168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D00D9"/>
  <w15:docId w15:val="{5C79F2AD-B39D-4CD4-85EB-BC0E79061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072CA"/>
    <w:pPr>
      <w:keepLines/>
      <w:numPr>
        <w:numId w:val="1"/>
      </w:numPr>
      <w:spacing w:before="240" w:after="0" w:line="240" w:lineRule="auto"/>
      <w:ind w:left="0" w:firstLine="0"/>
      <w:jc w:val="both"/>
      <w:outlineLvl w:val="0"/>
    </w:pPr>
    <w:rPr>
      <w:rFonts w:ascii="Book Antiqua" w:eastAsiaTheme="majorEastAsia" w:hAnsi="Book Antiqua" w:cstheme="majorBidi"/>
      <w:b/>
      <w:color w:val="F79646" w:themeColor="accent6"/>
      <w:sz w:val="56"/>
      <w:szCs w:val="32"/>
      <w:lang w:val="es-ES" w:eastAsia="en-US"/>
    </w:rPr>
  </w:style>
  <w:style w:type="paragraph" w:styleId="2">
    <w:name w:val="heading 2"/>
    <w:basedOn w:val="a"/>
    <w:next w:val="a"/>
    <w:link w:val="20"/>
    <w:uiPriority w:val="9"/>
    <w:unhideWhenUsed/>
    <w:qFormat/>
    <w:rsid w:val="007072CA"/>
    <w:pPr>
      <w:keepNext/>
      <w:keepLines/>
      <w:pBdr>
        <w:bottom w:val="single" w:sz="4" w:space="1" w:color="auto"/>
      </w:pBdr>
      <w:shd w:val="clear" w:color="auto" w:fill="DAEEF3" w:themeFill="accent5" w:themeFillTint="33"/>
      <w:spacing w:before="240" w:after="240" w:line="240" w:lineRule="auto"/>
      <w:jc w:val="both"/>
      <w:outlineLvl w:val="1"/>
    </w:pPr>
    <w:rPr>
      <w:rFonts w:ascii="Book Antiqua" w:eastAsiaTheme="majorEastAsia" w:hAnsi="Book Antiqua" w:cstheme="majorBidi"/>
      <w:b/>
      <w:sz w:val="26"/>
      <w:szCs w:val="26"/>
      <w:lang w:val="es-ES" w:eastAsia="en-US"/>
    </w:rPr>
  </w:style>
  <w:style w:type="paragraph" w:styleId="3">
    <w:name w:val="heading 3"/>
    <w:basedOn w:val="a"/>
    <w:next w:val="a"/>
    <w:link w:val="30"/>
    <w:uiPriority w:val="9"/>
    <w:unhideWhenUsed/>
    <w:qFormat/>
    <w:rsid w:val="007072CA"/>
    <w:pPr>
      <w:keepNext/>
      <w:keepLines/>
      <w:spacing w:before="240" w:after="240" w:line="240" w:lineRule="auto"/>
      <w:jc w:val="both"/>
      <w:outlineLvl w:val="2"/>
    </w:pPr>
    <w:rPr>
      <w:rFonts w:ascii="Book Antiqua" w:eastAsiaTheme="majorEastAsia" w:hAnsi="Book Antiqua" w:cstheme="majorBidi"/>
      <w:b/>
      <w:color w:val="31849B" w:themeColor="accent5" w:themeShade="BF"/>
      <w:sz w:val="24"/>
      <w:szCs w:val="24"/>
      <w:lang w:val="es-ES" w:eastAsia="en-US"/>
    </w:rPr>
  </w:style>
  <w:style w:type="paragraph" w:styleId="4">
    <w:name w:val="heading 4"/>
    <w:basedOn w:val="a"/>
    <w:next w:val="a"/>
    <w:link w:val="40"/>
    <w:uiPriority w:val="9"/>
    <w:semiHidden/>
    <w:unhideWhenUsed/>
    <w:qFormat/>
    <w:rsid w:val="005332E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72CA"/>
    <w:rPr>
      <w:rFonts w:ascii="Book Antiqua" w:eastAsiaTheme="majorEastAsia" w:hAnsi="Book Antiqua" w:cstheme="majorBidi"/>
      <w:b/>
      <w:color w:val="F79646" w:themeColor="accent6"/>
      <w:sz w:val="56"/>
      <w:szCs w:val="32"/>
      <w:lang w:val="es-ES" w:eastAsia="en-US"/>
    </w:rPr>
  </w:style>
  <w:style w:type="character" w:customStyle="1" w:styleId="20">
    <w:name w:val="Заголовок 2 Знак"/>
    <w:basedOn w:val="a0"/>
    <w:link w:val="2"/>
    <w:uiPriority w:val="9"/>
    <w:rsid w:val="007072CA"/>
    <w:rPr>
      <w:rFonts w:ascii="Book Antiqua" w:eastAsiaTheme="majorEastAsia" w:hAnsi="Book Antiqua" w:cstheme="majorBidi"/>
      <w:b/>
      <w:sz w:val="26"/>
      <w:szCs w:val="26"/>
      <w:shd w:val="clear" w:color="auto" w:fill="DAEEF3" w:themeFill="accent5" w:themeFillTint="33"/>
      <w:lang w:val="es-ES" w:eastAsia="en-US"/>
    </w:rPr>
  </w:style>
  <w:style w:type="character" w:customStyle="1" w:styleId="30">
    <w:name w:val="Заголовок 3 Знак"/>
    <w:basedOn w:val="a0"/>
    <w:link w:val="3"/>
    <w:uiPriority w:val="9"/>
    <w:rsid w:val="007072CA"/>
    <w:rPr>
      <w:rFonts w:ascii="Book Antiqua" w:eastAsiaTheme="majorEastAsia" w:hAnsi="Book Antiqua" w:cstheme="majorBidi"/>
      <w:b/>
      <w:color w:val="31849B" w:themeColor="accent5" w:themeShade="BF"/>
      <w:sz w:val="24"/>
      <w:szCs w:val="24"/>
      <w:lang w:val="es-ES" w:eastAsia="en-US"/>
    </w:rPr>
  </w:style>
  <w:style w:type="paragraph" w:styleId="a3">
    <w:name w:val="caption"/>
    <w:basedOn w:val="a"/>
    <w:next w:val="a"/>
    <w:uiPriority w:val="35"/>
    <w:unhideWhenUsed/>
    <w:qFormat/>
    <w:rsid w:val="007072CA"/>
    <w:pPr>
      <w:pBdr>
        <w:bottom w:val="single" w:sz="4" w:space="1" w:color="A6A6A6" w:themeColor="background1" w:themeShade="A6"/>
      </w:pBdr>
      <w:spacing w:line="240" w:lineRule="auto"/>
      <w:jc w:val="center"/>
    </w:pPr>
    <w:rPr>
      <w:rFonts w:ascii="Book Antiqua" w:eastAsiaTheme="minorHAnsi" w:hAnsi="Book Antiqua"/>
      <w:i/>
      <w:iCs/>
      <w:sz w:val="20"/>
      <w:szCs w:val="18"/>
      <w:lang w:val="es-ES" w:eastAsia="en-US"/>
    </w:rPr>
  </w:style>
  <w:style w:type="table" w:customStyle="1" w:styleId="Tablanormal21">
    <w:name w:val="Tabla normal 21"/>
    <w:basedOn w:val="a1"/>
    <w:uiPriority w:val="42"/>
    <w:rsid w:val="009911A7"/>
    <w:pPr>
      <w:spacing w:after="0" w:line="240" w:lineRule="auto"/>
    </w:pPr>
    <w:rPr>
      <w:rFonts w:eastAsiaTheme="minorHAnsi"/>
      <w:lang w:val="es-E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4">
    <w:name w:val="header"/>
    <w:basedOn w:val="a"/>
    <w:link w:val="a5"/>
    <w:uiPriority w:val="99"/>
    <w:unhideWhenUsed/>
    <w:rsid w:val="001B5DD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B5DDE"/>
  </w:style>
  <w:style w:type="table" w:styleId="a6">
    <w:name w:val="Table Grid"/>
    <w:basedOn w:val="a1"/>
    <w:uiPriority w:val="59"/>
    <w:rsid w:val="001B5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1B5DD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B5DDE"/>
    <w:rPr>
      <w:rFonts w:ascii="Tahoma" w:hAnsi="Tahoma" w:cs="Tahoma"/>
      <w:sz w:val="16"/>
      <w:szCs w:val="16"/>
    </w:rPr>
  </w:style>
  <w:style w:type="paragraph" w:styleId="a9">
    <w:name w:val="footer"/>
    <w:basedOn w:val="a"/>
    <w:link w:val="aa"/>
    <w:uiPriority w:val="99"/>
    <w:unhideWhenUsed/>
    <w:rsid w:val="00672FF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72FF9"/>
  </w:style>
  <w:style w:type="character" w:customStyle="1" w:styleId="40">
    <w:name w:val="Заголовок 4 Знак"/>
    <w:basedOn w:val="a0"/>
    <w:link w:val="4"/>
    <w:uiPriority w:val="9"/>
    <w:semiHidden/>
    <w:rsid w:val="005332E5"/>
    <w:rPr>
      <w:rFonts w:asciiTheme="majorHAnsi" w:eastAsiaTheme="majorEastAsia" w:hAnsiTheme="majorHAnsi" w:cstheme="majorBidi"/>
      <w:i/>
      <w:iCs/>
      <w:color w:val="365F91" w:themeColor="accent1" w:themeShade="BF"/>
    </w:rPr>
  </w:style>
  <w:style w:type="paragraph" w:styleId="ab">
    <w:name w:val="List Paragraph"/>
    <w:basedOn w:val="a"/>
    <w:uiPriority w:val="34"/>
    <w:qFormat/>
    <w:rsid w:val="004920D9"/>
    <w:pPr>
      <w:ind w:left="720"/>
      <w:contextualSpacing/>
    </w:pPr>
  </w:style>
  <w:style w:type="character" w:styleId="ac">
    <w:name w:val="Hyperlink"/>
    <w:basedOn w:val="a0"/>
    <w:uiPriority w:val="99"/>
    <w:unhideWhenUsed/>
    <w:rsid w:val="004375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emf"/><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hyperlink" Target="http://center-imc.ru/wp-content/uploads/2020/02/10120.pdf" TargetMode="External"/><Relationship Id="rId50" Type="http://schemas.openxmlformats.org/officeDocument/2006/relationships/header" Target="header1.xml"/><Relationship Id="rId7" Type="http://schemas.openxmlformats.org/officeDocument/2006/relationships/image" Target="media/image1.jpeg"/><Relationship Id="rId12" Type="http://schemas.microsoft.com/office/2007/relationships/diagramDrawing" Target="diagrams/drawing1.xml"/><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emf"/><Relationship Id="rId46" Type="http://schemas.openxmlformats.org/officeDocument/2006/relationships/hyperlink" Target="https://fioco.ru/&#1087;&#1088;&#1080;&#1084;&#1077;&#1088;&#1099;-&#1079;&#1072;&#1076;&#1072;&#1095;-pisa" TargetMode="Externa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hyperlink" Target="http://skiv.instrao.ru/support/demonstratsionnye-materialya/"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fg.resh.edu.ru" TargetMode="External"/><Relationship Id="rId10" Type="http://schemas.openxmlformats.org/officeDocument/2006/relationships/diagramQuickStyle" Target="diagrams/quickStyle1.xml"/><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http://skiv.instrao.ru/bank-zadaniy/"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hyperlink" Target="https://monitoring.spbcokoit.ru/procedure/1043/" TargetMode="External"/><Relationship Id="rId8" Type="http://schemas.openxmlformats.org/officeDocument/2006/relationships/diagramData" Target="diagrams/data1.xml"/><Relationship Id="rId51" Type="http://schemas.openxmlformats.org/officeDocument/2006/relationships/footer" Target="footer1.xml"/></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9D3590-88E7-4B9C-A95A-07206B34FFAC}" type="doc">
      <dgm:prSet loTypeId="urn:microsoft.com/office/officeart/2008/layout/PictureAccentList" loCatId="list" qsTypeId="urn:microsoft.com/office/officeart/2005/8/quickstyle/simple1" qsCatId="simple" csTypeId="urn:microsoft.com/office/officeart/2005/8/colors/accent6_1" csCatId="accent6" phldr="1"/>
      <dgm:spPr/>
      <dgm:t>
        <a:bodyPr/>
        <a:lstStyle/>
        <a:p>
          <a:endParaRPr lang="es-ES"/>
        </a:p>
      </dgm:t>
    </dgm:pt>
    <dgm:pt modelId="{9CABC95D-5C0A-491A-B53D-41D689BB4BB0}">
      <dgm:prSet phldrT="[Texto]"/>
      <dgm:spPr/>
      <dgm:t>
        <a:bodyPr/>
        <a:lstStyle/>
        <a:p>
          <a:r>
            <a:rPr lang="ru-RU" b="1">
              <a:solidFill>
                <a:schemeClr val="accent6"/>
              </a:solidFill>
            </a:rPr>
            <a:t>Основные сферы функциональной грамотности</a:t>
          </a:r>
          <a:endParaRPr lang="es-ES" b="1">
            <a:solidFill>
              <a:schemeClr val="accent6"/>
            </a:solidFill>
          </a:endParaRPr>
        </a:p>
      </dgm:t>
    </dgm:pt>
    <dgm:pt modelId="{8E78289D-6981-4F30-9BF0-8D3749FE2566}" type="parTrans" cxnId="{DCA7052A-A740-436C-ADF9-0D7D9DFDC44A}">
      <dgm:prSet/>
      <dgm:spPr/>
      <dgm:t>
        <a:bodyPr/>
        <a:lstStyle/>
        <a:p>
          <a:endParaRPr lang="es-ES"/>
        </a:p>
      </dgm:t>
    </dgm:pt>
    <dgm:pt modelId="{17464E36-BEE9-4118-AE88-22853D8713B2}" type="sibTrans" cxnId="{DCA7052A-A740-436C-ADF9-0D7D9DFDC44A}">
      <dgm:prSet/>
      <dgm:spPr/>
      <dgm:t>
        <a:bodyPr/>
        <a:lstStyle/>
        <a:p>
          <a:endParaRPr lang="es-ES"/>
        </a:p>
      </dgm:t>
    </dgm:pt>
    <dgm:pt modelId="{5309E376-CFC0-411F-976D-1C4EE5BE2878}">
      <dgm:prSet phldrT="[Texto]"/>
      <dgm:spPr/>
      <dgm:t>
        <a:bodyPr/>
        <a:lstStyle/>
        <a:p>
          <a:r>
            <a:rPr lang="ru-RU"/>
            <a:t>Читательская грамотность</a:t>
          </a:r>
        </a:p>
      </dgm:t>
    </dgm:pt>
    <dgm:pt modelId="{4526B74D-542D-42B6-B8E6-4E1DD0182930}" type="parTrans" cxnId="{7065D2B1-40AB-4A69-A18E-E7D698681F45}">
      <dgm:prSet/>
      <dgm:spPr/>
      <dgm:t>
        <a:bodyPr/>
        <a:lstStyle/>
        <a:p>
          <a:endParaRPr lang="es-ES"/>
        </a:p>
      </dgm:t>
    </dgm:pt>
    <dgm:pt modelId="{B1F1BD0B-7724-4066-8AAD-454DA12E6B17}" type="sibTrans" cxnId="{7065D2B1-40AB-4A69-A18E-E7D698681F45}">
      <dgm:prSet/>
      <dgm:spPr/>
      <dgm:t>
        <a:bodyPr/>
        <a:lstStyle/>
        <a:p>
          <a:endParaRPr lang="es-ES"/>
        </a:p>
      </dgm:t>
    </dgm:pt>
    <dgm:pt modelId="{B8DDEE67-026D-4799-AAE8-A1E7A3D37997}">
      <dgm:prSet phldrT="[Texto]"/>
      <dgm:spPr/>
      <dgm:t>
        <a:bodyPr/>
        <a:lstStyle/>
        <a:p>
          <a:r>
            <a:rPr lang="ru-RU"/>
            <a:t>Математическая грамотность</a:t>
          </a:r>
          <a:endParaRPr lang="es-ES"/>
        </a:p>
      </dgm:t>
    </dgm:pt>
    <dgm:pt modelId="{2E318BB4-54CB-4004-8CE6-3CF1EBF9A624}" type="parTrans" cxnId="{7BA5827B-FB12-4EAA-8BD8-FA9528931ED2}">
      <dgm:prSet/>
      <dgm:spPr/>
      <dgm:t>
        <a:bodyPr/>
        <a:lstStyle/>
        <a:p>
          <a:endParaRPr lang="es-ES"/>
        </a:p>
      </dgm:t>
    </dgm:pt>
    <dgm:pt modelId="{C6F44B6E-B918-49B3-90FA-ECBD186C81E6}" type="sibTrans" cxnId="{7BA5827B-FB12-4EAA-8BD8-FA9528931ED2}">
      <dgm:prSet/>
      <dgm:spPr/>
      <dgm:t>
        <a:bodyPr/>
        <a:lstStyle/>
        <a:p>
          <a:endParaRPr lang="es-ES"/>
        </a:p>
      </dgm:t>
    </dgm:pt>
    <dgm:pt modelId="{FAA544E5-7C0E-4FB3-A3C3-AA5A798B3A82}">
      <dgm:prSet phldrT="[Texto]"/>
      <dgm:spPr/>
      <dgm:t>
        <a:bodyPr/>
        <a:lstStyle/>
        <a:p>
          <a:r>
            <a:rPr lang="ru-RU" b="1">
              <a:solidFill>
                <a:schemeClr val="accent6"/>
              </a:solidFill>
            </a:rPr>
            <a:t>Обобщённые характеристики функциональной грамотности</a:t>
          </a:r>
          <a:endParaRPr lang="es-ES" b="1">
            <a:solidFill>
              <a:schemeClr val="accent6"/>
            </a:solidFill>
          </a:endParaRPr>
        </a:p>
      </dgm:t>
    </dgm:pt>
    <dgm:pt modelId="{6C2FA2AA-ED32-4D41-9FFC-C1C7F15E42B9}" type="parTrans" cxnId="{3E467850-A8E1-4A22-BA6B-06CB71E5250D}">
      <dgm:prSet/>
      <dgm:spPr/>
      <dgm:t>
        <a:bodyPr/>
        <a:lstStyle/>
        <a:p>
          <a:endParaRPr lang="es-ES"/>
        </a:p>
      </dgm:t>
    </dgm:pt>
    <dgm:pt modelId="{CD0221BC-283A-4FA0-B95A-5A14679EA036}" type="sibTrans" cxnId="{3E467850-A8E1-4A22-BA6B-06CB71E5250D}">
      <dgm:prSet/>
      <dgm:spPr/>
      <dgm:t>
        <a:bodyPr/>
        <a:lstStyle/>
        <a:p>
          <a:endParaRPr lang="es-ES"/>
        </a:p>
      </dgm:t>
    </dgm:pt>
    <dgm:pt modelId="{130D123E-5234-417F-8A35-77F5E4DF5F9B}">
      <dgm:prSet phldrT="[Texto]"/>
      <dgm:spPr/>
      <dgm:t>
        <a:bodyPr/>
        <a:lstStyle/>
        <a:p>
          <a:r>
            <a:rPr lang="ru-RU"/>
            <a:t>Финансовая грамотность</a:t>
          </a:r>
          <a:endParaRPr lang="es-ES"/>
        </a:p>
      </dgm:t>
    </dgm:pt>
    <dgm:pt modelId="{FD78CFB6-820A-49FD-856A-26EE827D40DD}" type="parTrans" cxnId="{D9B96576-BB29-4960-BB90-371CE9A09099}">
      <dgm:prSet/>
      <dgm:spPr/>
      <dgm:t>
        <a:bodyPr/>
        <a:lstStyle/>
        <a:p>
          <a:endParaRPr lang="es-ES"/>
        </a:p>
      </dgm:t>
    </dgm:pt>
    <dgm:pt modelId="{674BDEE3-4A35-415D-BAF5-BC33D61DA262}" type="sibTrans" cxnId="{D9B96576-BB29-4960-BB90-371CE9A09099}">
      <dgm:prSet/>
      <dgm:spPr/>
      <dgm:t>
        <a:bodyPr/>
        <a:lstStyle/>
        <a:p>
          <a:endParaRPr lang="es-ES"/>
        </a:p>
      </dgm:t>
    </dgm:pt>
    <dgm:pt modelId="{57C6CCC4-830B-4527-A305-834DC4627AB9}">
      <dgm:prSet phldrT="[Texto]"/>
      <dgm:spPr/>
      <dgm:t>
        <a:bodyPr/>
        <a:lstStyle/>
        <a:p>
          <a:r>
            <a:rPr lang="ru-RU"/>
            <a:t>Глобальная компетенция</a:t>
          </a:r>
        </a:p>
      </dgm:t>
    </dgm:pt>
    <dgm:pt modelId="{7CE51F09-F725-40B9-892A-D727A58AFDF8}" type="parTrans" cxnId="{8235DDD8-FE6F-4FF3-8AC1-83DB153ED8C3}">
      <dgm:prSet/>
      <dgm:spPr/>
      <dgm:t>
        <a:bodyPr/>
        <a:lstStyle/>
        <a:p>
          <a:endParaRPr lang="es-ES"/>
        </a:p>
      </dgm:t>
    </dgm:pt>
    <dgm:pt modelId="{7A894D4F-7F8F-42F4-B5F2-75421330EF15}" type="sibTrans" cxnId="{8235DDD8-FE6F-4FF3-8AC1-83DB153ED8C3}">
      <dgm:prSet/>
      <dgm:spPr/>
      <dgm:t>
        <a:bodyPr/>
        <a:lstStyle/>
        <a:p>
          <a:endParaRPr lang="es-ES"/>
        </a:p>
      </dgm:t>
    </dgm:pt>
    <dgm:pt modelId="{86CC0F51-0786-4B65-B6CB-6287E70A6716}">
      <dgm:prSet phldrT="[Texto]"/>
      <dgm:spPr/>
      <dgm:t>
        <a:bodyPr/>
        <a:lstStyle/>
        <a:p>
          <a:r>
            <a:rPr lang="ru-RU"/>
            <a:t>Естественно-научная грамотность</a:t>
          </a:r>
          <a:endParaRPr lang="es-ES"/>
        </a:p>
      </dgm:t>
    </dgm:pt>
    <dgm:pt modelId="{4747FCC0-1CF5-4F70-9941-F90AEF760DB9}" type="parTrans" cxnId="{6ACF23B5-47AB-479F-9992-737064937524}">
      <dgm:prSet/>
      <dgm:spPr/>
      <dgm:t>
        <a:bodyPr/>
        <a:lstStyle/>
        <a:p>
          <a:endParaRPr lang="es-ES"/>
        </a:p>
      </dgm:t>
    </dgm:pt>
    <dgm:pt modelId="{313EB955-3995-4BF0-A8A7-BC795A0FCE18}" type="sibTrans" cxnId="{6ACF23B5-47AB-479F-9992-737064937524}">
      <dgm:prSet/>
      <dgm:spPr/>
      <dgm:t>
        <a:bodyPr/>
        <a:lstStyle/>
        <a:p>
          <a:endParaRPr lang="es-ES"/>
        </a:p>
      </dgm:t>
    </dgm:pt>
    <dgm:pt modelId="{42241A90-2610-43EA-86A0-3BC377EBDE97}">
      <dgm:prSet phldrT="[Texto]"/>
      <dgm:spPr/>
      <dgm:t>
        <a:bodyPr/>
        <a:lstStyle/>
        <a:p>
          <a:r>
            <a:rPr lang="ru-RU"/>
            <a:t>Креативное мышление</a:t>
          </a:r>
        </a:p>
      </dgm:t>
    </dgm:pt>
    <dgm:pt modelId="{B69D7CDA-FAD8-4F4F-BED3-709A03372071}" type="parTrans" cxnId="{EA68D551-C414-4F82-95D0-34923AA314F6}">
      <dgm:prSet/>
      <dgm:spPr/>
      <dgm:t>
        <a:bodyPr/>
        <a:lstStyle/>
        <a:p>
          <a:endParaRPr lang="es-ES"/>
        </a:p>
      </dgm:t>
    </dgm:pt>
    <dgm:pt modelId="{9800048E-866E-4D9A-869C-27FF72A7D946}" type="sibTrans" cxnId="{EA68D551-C414-4F82-95D0-34923AA314F6}">
      <dgm:prSet/>
      <dgm:spPr/>
      <dgm:t>
        <a:bodyPr/>
        <a:lstStyle/>
        <a:p>
          <a:endParaRPr lang="es-ES"/>
        </a:p>
      </dgm:t>
    </dgm:pt>
    <dgm:pt modelId="{10596F71-4B13-4654-9B4E-A234578555EA}" type="pres">
      <dgm:prSet presAssocID="{479D3590-88E7-4B9C-A95A-07206B34FFAC}" presName="layout" presStyleCnt="0">
        <dgm:presLayoutVars>
          <dgm:chMax/>
          <dgm:chPref/>
          <dgm:dir/>
          <dgm:animOne val="branch"/>
          <dgm:animLvl val="lvl"/>
          <dgm:resizeHandles/>
        </dgm:presLayoutVars>
      </dgm:prSet>
      <dgm:spPr/>
      <dgm:t>
        <a:bodyPr/>
        <a:lstStyle/>
        <a:p>
          <a:endParaRPr lang="es-ES"/>
        </a:p>
      </dgm:t>
    </dgm:pt>
    <dgm:pt modelId="{5956CEA9-46EC-4E93-AFC2-4E99E3173C0B}" type="pres">
      <dgm:prSet presAssocID="{9CABC95D-5C0A-491A-B53D-41D689BB4BB0}" presName="root" presStyleCnt="0">
        <dgm:presLayoutVars>
          <dgm:chMax/>
          <dgm:chPref val="4"/>
        </dgm:presLayoutVars>
      </dgm:prSet>
      <dgm:spPr/>
    </dgm:pt>
    <dgm:pt modelId="{89A7EFCB-D81C-4B6D-BFE2-882377F105C5}" type="pres">
      <dgm:prSet presAssocID="{9CABC95D-5C0A-491A-B53D-41D689BB4BB0}" presName="rootComposite" presStyleCnt="0">
        <dgm:presLayoutVars/>
      </dgm:prSet>
      <dgm:spPr/>
    </dgm:pt>
    <dgm:pt modelId="{A41F14DC-E6DE-4FE0-8CEC-8DD895CD24A0}" type="pres">
      <dgm:prSet presAssocID="{9CABC95D-5C0A-491A-B53D-41D689BB4BB0}" presName="rootText" presStyleLbl="node0" presStyleIdx="0" presStyleCnt="2">
        <dgm:presLayoutVars>
          <dgm:chMax/>
          <dgm:chPref val="4"/>
        </dgm:presLayoutVars>
      </dgm:prSet>
      <dgm:spPr/>
      <dgm:t>
        <a:bodyPr/>
        <a:lstStyle/>
        <a:p>
          <a:endParaRPr lang="es-ES"/>
        </a:p>
      </dgm:t>
    </dgm:pt>
    <dgm:pt modelId="{3402768F-8D85-4528-A12A-EC8EDAF1967D}" type="pres">
      <dgm:prSet presAssocID="{9CABC95D-5C0A-491A-B53D-41D689BB4BB0}" presName="childShape" presStyleCnt="0">
        <dgm:presLayoutVars>
          <dgm:chMax val="0"/>
          <dgm:chPref val="0"/>
        </dgm:presLayoutVars>
      </dgm:prSet>
      <dgm:spPr/>
    </dgm:pt>
    <dgm:pt modelId="{BBA3A6D9-6BA6-4A2D-B5A8-BD7E8BB19922}" type="pres">
      <dgm:prSet presAssocID="{5309E376-CFC0-411F-976D-1C4EE5BE2878}" presName="childComposite" presStyleCnt="0">
        <dgm:presLayoutVars>
          <dgm:chMax val="0"/>
          <dgm:chPref val="0"/>
        </dgm:presLayoutVars>
      </dgm:prSet>
      <dgm:spPr/>
    </dgm:pt>
    <dgm:pt modelId="{72C61C98-7108-4429-BB68-956BAB7F3808}" type="pres">
      <dgm:prSet presAssocID="{5309E376-CFC0-411F-976D-1C4EE5BE2878}" presName="Image" presStyleLbl="nod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3A39075C-D9A1-4433-A8DA-189871CF7109}" type="pres">
      <dgm:prSet presAssocID="{5309E376-CFC0-411F-976D-1C4EE5BE2878}" presName="childText" presStyleLbl="lnNode1" presStyleIdx="0" presStyleCnt="6">
        <dgm:presLayoutVars>
          <dgm:chMax val="0"/>
          <dgm:chPref val="0"/>
          <dgm:bulletEnabled val="1"/>
        </dgm:presLayoutVars>
      </dgm:prSet>
      <dgm:spPr/>
      <dgm:t>
        <a:bodyPr/>
        <a:lstStyle/>
        <a:p>
          <a:endParaRPr lang="es-ES"/>
        </a:p>
      </dgm:t>
    </dgm:pt>
    <dgm:pt modelId="{9BE4420A-6B7B-445D-AC34-1DA0184D150D}" type="pres">
      <dgm:prSet presAssocID="{B8DDEE67-026D-4799-AAE8-A1E7A3D37997}" presName="childComposite" presStyleCnt="0">
        <dgm:presLayoutVars>
          <dgm:chMax val="0"/>
          <dgm:chPref val="0"/>
        </dgm:presLayoutVars>
      </dgm:prSet>
      <dgm:spPr/>
    </dgm:pt>
    <dgm:pt modelId="{C4399D03-9F3F-4972-8C6D-2AA3D1DAE3F5}" type="pres">
      <dgm:prSet presAssocID="{B8DDEE67-026D-4799-AAE8-A1E7A3D37997}" presName="Image" presStyleLbl="nod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B7690D1A-2251-4ED9-8CB4-A268480D3809}" type="pres">
      <dgm:prSet presAssocID="{B8DDEE67-026D-4799-AAE8-A1E7A3D37997}" presName="childText" presStyleLbl="lnNode1" presStyleIdx="1" presStyleCnt="6">
        <dgm:presLayoutVars>
          <dgm:chMax val="0"/>
          <dgm:chPref val="0"/>
          <dgm:bulletEnabled val="1"/>
        </dgm:presLayoutVars>
      </dgm:prSet>
      <dgm:spPr/>
      <dgm:t>
        <a:bodyPr/>
        <a:lstStyle/>
        <a:p>
          <a:endParaRPr lang="es-ES"/>
        </a:p>
      </dgm:t>
    </dgm:pt>
    <dgm:pt modelId="{0AEAA889-A271-4A67-8FA7-51516DF42FC6}" type="pres">
      <dgm:prSet presAssocID="{86CC0F51-0786-4B65-B6CB-6287E70A6716}" presName="childComposite" presStyleCnt="0">
        <dgm:presLayoutVars>
          <dgm:chMax val="0"/>
          <dgm:chPref val="0"/>
        </dgm:presLayoutVars>
      </dgm:prSet>
      <dgm:spPr/>
    </dgm:pt>
    <dgm:pt modelId="{5DABA0AC-DB54-425D-BD93-43E03905EA67}" type="pres">
      <dgm:prSet presAssocID="{86CC0F51-0786-4B65-B6CB-6287E70A6716}" presName="Image" presStyleLbl="node1"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7E51DEA6-4907-4456-A429-64E079F3A858}" type="pres">
      <dgm:prSet presAssocID="{86CC0F51-0786-4B65-B6CB-6287E70A6716}" presName="childText" presStyleLbl="lnNode1" presStyleIdx="2" presStyleCnt="6">
        <dgm:presLayoutVars>
          <dgm:chMax val="0"/>
          <dgm:chPref val="0"/>
          <dgm:bulletEnabled val="1"/>
        </dgm:presLayoutVars>
      </dgm:prSet>
      <dgm:spPr/>
      <dgm:t>
        <a:bodyPr/>
        <a:lstStyle/>
        <a:p>
          <a:endParaRPr lang="es-ES"/>
        </a:p>
      </dgm:t>
    </dgm:pt>
    <dgm:pt modelId="{93DA9F9C-7352-41D0-995A-C090D4B23BE5}" type="pres">
      <dgm:prSet presAssocID="{FAA544E5-7C0E-4FB3-A3C3-AA5A798B3A82}" presName="root" presStyleCnt="0">
        <dgm:presLayoutVars>
          <dgm:chMax/>
          <dgm:chPref val="4"/>
        </dgm:presLayoutVars>
      </dgm:prSet>
      <dgm:spPr/>
    </dgm:pt>
    <dgm:pt modelId="{B85021DE-6EFB-473A-AE45-DF9DF3BD4E18}" type="pres">
      <dgm:prSet presAssocID="{FAA544E5-7C0E-4FB3-A3C3-AA5A798B3A82}" presName="rootComposite" presStyleCnt="0">
        <dgm:presLayoutVars/>
      </dgm:prSet>
      <dgm:spPr/>
    </dgm:pt>
    <dgm:pt modelId="{CE424298-7CCD-407F-9BF2-3B3F019CB7B0}" type="pres">
      <dgm:prSet presAssocID="{FAA544E5-7C0E-4FB3-A3C3-AA5A798B3A82}" presName="rootText" presStyleLbl="node0" presStyleIdx="1" presStyleCnt="2">
        <dgm:presLayoutVars>
          <dgm:chMax/>
          <dgm:chPref val="4"/>
        </dgm:presLayoutVars>
      </dgm:prSet>
      <dgm:spPr/>
      <dgm:t>
        <a:bodyPr/>
        <a:lstStyle/>
        <a:p>
          <a:endParaRPr lang="es-ES"/>
        </a:p>
      </dgm:t>
    </dgm:pt>
    <dgm:pt modelId="{E2EBA824-9EC8-45BD-9BC7-B3C5181BA169}" type="pres">
      <dgm:prSet presAssocID="{FAA544E5-7C0E-4FB3-A3C3-AA5A798B3A82}" presName="childShape" presStyleCnt="0">
        <dgm:presLayoutVars>
          <dgm:chMax val="0"/>
          <dgm:chPref val="0"/>
        </dgm:presLayoutVars>
      </dgm:prSet>
      <dgm:spPr/>
    </dgm:pt>
    <dgm:pt modelId="{8A1E234D-C0C7-4043-A74D-5A0411D77360}" type="pres">
      <dgm:prSet presAssocID="{130D123E-5234-417F-8A35-77F5E4DF5F9B}" presName="childComposite" presStyleCnt="0">
        <dgm:presLayoutVars>
          <dgm:chMax val="0"/>
          <dgm:chPref val="0"/>
        </dgm:presLayoutVars>
      </dgm:prSet>
      <dgm:spPr/>
    </dgm:pt>
    <dgm:pt modelId="{D00C0B58-4B89-4A68-B877-97151F54B2B4}" type="pres">
      <dgm:prSet presAssocID="{130D123E-5234-417F-8A35-77F5E4DF5F9B}" presName="Image" presStyleLbl="nod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CA897B11-8342-4340-9E5B-E3BE42620018}" type="pres">
      <dgm:prSet presAssocID="{130D123E-5234-417F-8A35-77F5E4DF5F9B}" presName="childText" presStyleLbl="lnNode1" presStyleIdx="3" presStyleCnt="6">
        <dgm:presLayoutVars>
          <dgm:chMax val="0"/>
          <dgm:chPref val="0"/>
          <dgm:bulletEnabled val="1"/>
        </dgm:presLayoutVars>
      </dgm:prSet>
      <dgm:spPr/>
      <dgm:t>
        <a:bodyPr/>
        <a:lstStyle/>
        <a:p>
          <a:endParaRPr lang="es-ES"/>
        </a:p>
      </dgm:t>
    </dgm:pt>
    <dgm:pt modelId="{4375AE7E-FDBE-466B-A851-C774F18FA75E}" type="pres">
      <dgm:prSet presAssocID="{57C6CCC4-830B-4527-A305-834DC4627AB9}" presName="childComposite" presStyleCnt="0">
        <dgm:presLayoutVars>
          <dgm:chMax val="0"/>
          <dgm:chPref val="0"/>
        </dgm:presLayoutVars>
      </dgm:prSet>
      <dgm:spPr/>
    </dgm:pt>
    <dgm:pt modelId="{6D653514-0AE0-4130-86E8-3CEEB7649B84}" type="pres">
      <dgm:prSet presAssocID="{57C6CCC4-830B-4527-A305-834DC4627AB9}" presName="Image" presStyleLbl="nod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22271678-2220-48C8-BED9-EFB31AE2AE09}" type="pres">
      <dgm:prSet presAssocID="{57C6CCC4-830B-4527-A305-834DC4627AB9}" presName="childText" presStyleLbl="lnNode1" presStyleIdx="4" presStyleCnt="6">
        <dgm:presLayoutVars>
          <dgm:chMax val="0"/>
          <dgm:chPref val="0"/>
          <dgm:bulletEnabled val="1"/>
        </dgm:presLayoutVars>
      </dgm:prSet>
      <dgm:spPr/>
      <dgm:t>
        <a:bodyPr/>
        <a:lstStyle/>
        <a:p>
          <a:endParaRPr lang="es-ES"/>
        </a:p>
      </dgm:t>
    </dgm:pt>
    <dgm:pt modelId="{5B360846-3E50-4B04-A16C-3574FFA791CB}" type="pres">
      <dgm:prSet presAssocID="{42241A90-2610-43EA-86A0-3BC377EBDE97}" presName="childComposite" presStyleCnt="0">
        <dgm:presLayoutVars>
          <dgm:chMax val="0"/>
          <dgm:chPref val="0"/>
        </dgm:presLayoutVars>
      </dgm:prSet>
      <dgm:spPr/>
    </dgm:pt>
    <dgm:pt modelId="{95EBAF07-7189-4919-B7B6-7E76CE65D2D0}" type="pres">
      <dgm:prSet presAssocID="{42241A90-2610-43EA-86A0-3BC377EBDE97}" presName="Image" presStyleLbl="nod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D3AA62EB-2A78-40CA-A82C-D2F1C7CADAC3}" type="pres">
      <dgm:prSet presAssocID="{42241A90-2610-43EA-86A0-3BC377EBDE97}" presName="childText" presStyleLbl="lnNode1" presStyleIdx="5" presStyleCnt="6">
        <dgm:presLayoutVars>
          <dgm:chMax val="0"/>
          <dgm:chPref val="0"/>
          <dgm:bulletEnabled val="1"/>
        </dgm:presLayoutVars>
      </dgm:prSet>
      <dgm:spPr/>
      <dgm:t>
        <a:bodyPr/>
        <a:lstStyle/>
        <a:p>
          <a:endParaRPr lang="es-ES"/>
        </a:p>
      </dgm:t>
    </dgm:pt>
  </dgm:ptLst>
  <dgm:cxnLst>
    <dgm:cxn modelId="{6ACF23B5-47AB-479F-9992-737064937524}" srcId="{9CABC95D-5C0A-491A-B53D-41D689BB4BB0}" destId="{86CC0F51-0786-4B65-B6CB-6287E70A6716}" srcOrd="2" destOrd="0" parTransId="{4747FCC0-1CF5-4F70-9941-F90AEF760DB9}" sibTransId="{313EB955-3995-4BF0-A8A7-BC795A0FCE18}"/>
    <dgm:cxn modelId="{E702D06F-56EF-4638-82FE-9DF0E970EA89}" type="presOf" srcId="{9CABC95D-5C0A-491A-B53D-41D689BB4BB0}" destId="{A41F14DC-E6DE-4FE0-8CEC-8DD895CD24A0}" srcOrd="0" destOrd="0" presId="urn:microsoft.com/office/officeart/2008/layout/PictureAccentList"/>
    <dgm:cxn modelId="{8235DDD8-FE6F-4FF3-8AC1-83DB153ED8C3}" srcId="{FAA544E5-7C0E-4FB3-A3C3-AA5A798B3A82}" destId="{57C6CCC4-830B-4527-A305-834DC4627AB9}" srcOrd="1" destOrd="0" parTransId="{7CE51F09-F725-40B9-892A-D727A58AFDF8}" sibTransId="{7A894D4F-7F8F-42F4-B5F2-75421330EF15}"/>
    <dgm:cxn modelId="{DCA7052A-A740-436C-ADF9-0D7D9DFDC44A}" srcId="{479D3590-88E7-4B9C-A95A-07206B34FFAC}" destId="{9CABC95D-5C0A-491A-B53D-41D689BB4BB0}" srcOrd="0" destOrd="0" parTransId="{8E78289D-6981-4F30-9BF0-8D3749FE2566}" sibTransId="{17464E36-BEE9-4118-AE88-22853D8713B2}"/>
    <dgm:cxn modelId="{3E467850-A8E1-4A22-BA6B-06CB71E5250D}" srcId="{479D3590-88E7-4B9C-A95A-07206B34FFAC}" destId="{FAA544E5-7C0E-4FB3-A3C3-AA5A798B3A82}" srcOrd="1" destOrd="0" parTransId="{6C2FA2AA-ED32-4D41-9FFC-C1C7F15E42B9}" sibTransId="{CD0221BC-283A-4FA0-B95A-5A14679EA036}"/>
    <dgm:cxn modelId="{7065D2B1-40AB-4A69-A18E-E7D698681F45}" srcId="{9CABC95D-5C0A-491A-B53D-41D689BB4BB0}" destId="{5309E376-CFC0-411F-976D-1C4EE5BE2878}" srcOrd="0" destOrd="0" parTransId="{4526B74D-542D-42B6-B8E6-4E1DD0182930}" sibTransId="{B1F1BD0B-7724-4066-8AAD-454DA12E6B17}"/>
    <dgm:cxn modelId="{3C959733-EBEE-4818-9569-E2FC618970E2}" type="presOf" srcId="{B8DDEE67-026D-4799-AAE8-A1E7A3D37997}" destId="{B7690D1A-2251-4ED9-8CB4-A268480D3809}" srcOrd="0" destOrd="0" presId="urn:microsoft.com/office/officeart/2008/layout/PictureAccentList"/>
    <dgm:cxn modelId="{3E89A513-961F-45AE-A903-2829BBB982C9}" type="presOf" srcId="{5309E376-CFC0-411F-976D-1C4EE5BE2878}" destId="{3A39075C-D9A1-4433-A8DA-189871CF7109}" srcOrd="0" destOrd="0" presId="urn:microsoft.com/office/officeart/2008/layout/PictureAccentList"/>
    <dgm:cxn modelId="{EA226ACB-D743-410A-9608-343DE7B967BA}" type="presOf" srcId="{42241A90-2610-43EA-86A0-3BC377EBDE97}" destId="{D3AA62EB-2A78-40CA-A82C-D2F1C7CADAC3}" srcOrd="0" destOrd="0" presId="urn:microsoft.com/office/officeart/2008/layout/PictureAccentList"/>
    <dgm:cxn modelId="{F929F053-6545-45A0-B748-3CFC1BBD175E}" type="presOf" srcId="{130D123E-5234-417F-8A35-77F5E4DF5F9B}" destId="{CA897B11-8342-4340-9E5B-E3BE42620018}" srcOrd="0" destOrd="0" presId="urn:microsoft.com/office/officeart/2008/layout/PictureAccentList"/>
    <dgm:cxn modelId="{EA68D551-C414-4F82-95D0-34923AA314F6}" srcId="{FAA544E5-7C0E-4FB3-A3C3-AA5A798B3A82}" destId="{42241A90-2610-43EA-86A0-3BC377EBDE97}" srcOrd="2" destOrd="0" parTransId="{B69D7CDA-FAD8-4F4F-BED3-709A03372071}" sibTransId="{9800048E-866E-4D9A-869C-27FF72A7D946}"/>
    <dgm:cxn modelId="{E524A8AA-1FCF-4AD9-9A87-AB091628CD11}" type="presOf" srcId="{479D3590-88E7-4B9C-A95A-07206B34FFAC}" destId="{10596F71-4B13-4654-9B4E-A234578555EA}" srcOrd="0" destOrd="0" presId="urn:microsoft.com/office/officeart/2008/layout/PictureAccentList"/>
    <dgm:cxn modelId="{53CF1E4A-8050-4DFF-8A33-07CB1CDB675F}" type="presOf" srcId="{57C6CCC4-830B-4527-A305-834DC4627AB9}" destId="{22271678-2220-48C8-BED9-EFB31AE2AE09}" srcOrd="0" destOrd="0" presId="urn:microsoft.com/office/officeart/2008/layout/PictureAccentList"/>
    <dgm:cxn modelId="{7BA5827B-FB12-4EAA-8BD8-FA9528931ED2}" srcId="{9CABC95D-5C0A-491A-B53D-41D689BB4BB0}" destId="{B8DDEE67-026D-4799-AAE8-A1E7A3D37997}" srcOrd="1" destOrd="0" parTransId="{2E318BB4-54CB-4004-8CE6-3CF1EBF9A624}" sibTransId="{C6F44B6E-B918-49B3-90FA-ECBD186C81E6}"/>
    <dgm:cxn modelId="{D9B96576-BB29-4960-BB90-371CE9A09099}" srcId="{FAA544E5-7C0E-4FB3-A3C3-AA5A798B3A82}" destId="{130D123E-5234-417F-8A35-77F5E4DF5F9B}" srcOrd="0" destOrd="0" parTransId="{FD78CFB6-820A-49FD-856A-26EE827D40DD}" sibTransId="{674BDEE3-4A35-415D-BAF5-BC33D61DA262}"/>
    <dgm:cxn modelId="{99082BFE-B601-4EBD-A8B8-8D5D1B783C5D}" type="presOf" srcId="{86CC0F51-0786-4B65-B6CB-6287E70A6716}" destId="{7E51DEA6-4907-4456-A429-64E079F3A858}" srcOrd="0" destOrd="0" presId="urn:microsoft.com/office/officeart/2008/layout/PictureAccentList"/>
    <dgm:cxn modelId="{A49DA2A0-1209-462D-9ED4-373C6EBE186F}" type="presOf" srcId="{FAA544E5-7C0E-4FB3-A3C3-AA5A798B3A82}" destId="{CE424298-7CCD-407F-9BF2-3B3F019CB7B0}" srcOrd="0" destOrd="0" presId="urn:microsoft.com/office/officeart/2008/layout/PictureAccentList"/>
    <dgm:cxn modelId="{1458DE0E-B1AD-487B-8B1B-302761327F29}" type="presParOf" srcId="{10596F71-4B13-4654-9B4E-A234578555EA}" destId="{5956CEA9-46EC-4E93-AFC2-4E99E3173C0B}" srcOrd="0" destOrd="0" presId="urn:microsoft.com/office/officeart/2008/layout/PictureAccentList"/>
    <dgm:cxn modelId="{2855052A-5A66-4687-8191-51C54E10BDDC}" type="presParOf" srcId="{5956CEA9-46EC-4E93-AFC2-4E99E3173C0B}" destId="{89A7EFCB-D81C-4B6D-BFE2-882377F105C5}" srcOrd="0" destOrd="0" presId="urn:microsoft.com/office/officeart/2008/layout/PictureAccentList"/>
    <dgm:cxn modelId="{E2E65288-B3B9-4824-8E71-4B2D80610F2D}" type="presParOf" srcId="{89A7EFCB-D81C-4B6D-BFE2-882377F105C5}" destId="{A41F14DC-E6DE-4FE0-8CEC-8DD895CD24A0}" srcOrd="0" destOrd="0" presId="urn:microsoft.com/office/officeart/2008/layout/PictureAccentList"/>
    <dgm:cxn modelId="{D76C088C-2F6F-4730-AB6A-FA997354EC62}" type="presParOf" srcId="{5956CEA9-46EC-4E93-AFC2-4E99E3173C0B}" destId="{3402768F-8D85-4528-A12A-EC8EDAF1967D}" srcOrd="1" destOrd="0" presId="urn:microsoft.com/office/officeart/2008/layout/PictureAccentList"/>
    <dgm:cxn modelId="{76488423-B6EE-4FD6-82CC-CA82E309F706}" type="presParOf" srcId="{3402768F-8D85-4528-A12A-EC8EDAF1967D}" destId="{BBA3A6D9-6BA6-4A2D-B5A8-BD7E8BB19922}" srcOrd="0" destOrd="0" presId="urn:microsoft.com/office/officeart/2008/layout/PictureAccentList"/>
    <dgm:cxn modelId="{72AFDEDD-C63A-4143-B802-A912F641A4F7}" type="presParOf" srcId="{BBA3A6D9-6BA6-4A2D-B5A8-BD7E8BB19922}" destId="{72C61C98-7108-4429-BB68-956BAB7F3808}" srcOrd="0" destOrd="0" presId="urn:microsoft.com/office/officeart/2008/layout/PictureAccentList"/>
    <dgm:cxn modelId="{5898BACF-D27C-46C7-8381-CD70FF13F925}" type="presParOf" srcId="{BBA3A6D9-6BA6-4A2D-B5A8-BD7E8BB19922}" destId="{3A39075C-D9A1-4433-A8DA-189871CF7109}" srcOrd="1" destOrd="0" presId="urn:microsoft.com/office/officeart/2008/layout/PictureAccentList"/>
    <dgm:cxn modelId="{656DCDB6-C54F-4E9D-A64C-31DE01BD2200}" type="presParOf" srcId="{3402768F-8D85-4528-A12A-EC8EDAF1967D}" destId="{9BE4420A-6B7B-445D-AC34-1DA0184D150D}" srcOrd="1" destOrd="0" presId="urn:microsoft.com/office/officeart/2008/layout/PictureAccentList"/>
    <dgm:cxn modelId="{2D6F2D56-CC3D-4392-9671-BCB1AF93D078}" type="presParOf" srcId="{9BE4420A-6B7B-445D-AC34-1DA0184D150D}" destId="{C4399D03-9F3F-4972-8C6D-2AA3D1DAE3F5}" srcOrd="0" destOrd="0" presId="urn:microsoft.com/office/officeart/2008/layout/PictureAccentList"/>
    <dgm:cxn modelId="{D6340E9A-93B5-41D7-8227-91867537BEE8}" type="presParOf" srcId="{9BE4420A-6B7B-445D-AC34-1DA0184D150D}" destId="{B7690D1A-2251-4ED9-8CB4-A268480D3809}" srcOrd="1" destOrd="0" presId="urn:microsoft.com/office/officeart/2008/layout/PictureAccentList"/>
    <dgm:cxn modelId="{3ED9FDAF-31FA-4409-A07F-861D917F8F83}" type="presParOf" srcId="{3402768F-8D85-4528-A12A-EC8EDAF1967D}" destId="{0AEAA889-A271-4A67-8FA7-51516DF42FC6}" srcOrd="2" destOrd="0" presId="urn:microsoft.com/office/officeart/2008/layout/PictureAccentList"/>
    <dgm:cxn modelId="{CA5884C5-6C4F-4F5B-91E3-EC62B1554803}" type="presParOf" srcId="{0AEAA889-A271-4A67-8FA7-51516DF42FC6}" destId="{5DABA0AC-DB54-425D-BD93-43E03905EA67}" srcOrd="0" destOrd="0" presId="urn:microsoft.com/office/officeart/2008/layout/PictureAccentList"/>
    <dgm:cxn modelId="{F9CEB67D-4380-4D5A-A7C3-98DDCDD5A975}" type="presParOf" srcId="{0AEAA889-A271-4A67-8FA7-51516DF42FC6}" destId="{7E51DEA6-4907-4456-A429-64E079F3A858}" srcOrd="1" destOrd="0" presId="urn:microsoft.com/office/officeart/2008/layout/PictureAccentList"/>
    <dgm:cxn modelId="{BD44C71D-2B28-4212-95A7-A8E2D92D5D8B}" type="presParOf" srcId="{10596F71-4B13-4654-9B4E-A234578555EA}" destId="{93DA9F9C-7352-41D0-995A-C090D4B23BE5}" srcOrd="1" destOrd="0" presId="urn:microsoft.com/office/officeart/2008/layout/PictureAccentList"/>
    <dgm:cxn modelId="{A44A3E17-75FD-4100-818B-1188D77E8804}" type="presParOf" srcId="{93DA9F9C-7352-41D0-995A-C090D4B23BE5}" destId="{B85021DE-6EFB-473A-AE45-DF9DF3BD4E18}" srcOrd="0" destOrd="0" presId="urn:microsoft.com/office/officeart/2008/layout/PictureAccentList"/>
    <dgm:cxn modelId="{3271267A-0678-4B4A-B5F0-4ACD715A6FCD}" type="presParOf" srcId="{B85021DE-6EFB-473A-AE45-DF9DF3BD4E18}" destId="{CE424298-7CCD-407F-9BF2-3B3F019CB7B0}" srcOrd="0" destOrd="0" presId="urn:microsoft.com/office/officeart/2008/layout/PictureAccentList"/>
    <dgm:cxn modelId="{AFFC73E6-6389-4A38-8853-F62E950AB9F9}" type="presParOf" srcId="{93DA9F9C-7352-41D0-995A-C090D4B23BE5}" destId="{E2EBA824-9EC8-45BD-9BC7-B3C5181BA169}" srcOrd="1" destOrd="0" presId="urn:microsoft.com/office/officeart/2008/layout/PictureAccentList"/>
    <dgm:cxn modelId="{AB37B049-75FB-4321-9196-7239367BF8CF}" type="presParOf" srcId="{E2EBA824-9EC8-45BD-9BC7-B3C5181BA169}" destId="{8A1E234D-C0C7-4043-A74D-5A0411D77360}" srcOrd="0" destOrd="0" presId="urn:microsoft.com/office/officeart/2008/layout/PictureAccentList"/>
    <dgm:cxn modelId="{3825355D-A294-4004-90FD-D2B9E3413F03}" type="presParOf" srcId="{8A1E234D-C0C7-4043-A74D-5A0411D77360}" destId="{D00C0B58-4B89-4A68-B877-97151F54B2B4}" srcOrd="0" destOrd="0" presId="urn:microsoft.com/office/officeart/2008/layout/PictureAccentList"/>
    <dgm:cxn modelId="{1DC9D9A4-81D0-4F81-8195-4D40CB232405}" type="presParOf" srcId="{8A1E234D-C0C7-4043-A74D-5A0411D77360}" destId="{CA897B11-8342-4340-9E5B-E3BE42620018}" srcOrd="1" destOrd="0" presId="urn:microsoft.com/office/officeart/2008/layout/PictureAccentList"/>
    <dgm:cxn modelId="{C8B0BE59-9463-4543-9529-CA6A75629A46}" type="presParOf" srcId="{E2EBA824-9EC8-45BD-9BC7-B3C5181BA169}" destId="{4375AE7E-FDBE-466B-A851-C774F18FA75E}" srcOrd="1" destOrd="0" presId="urn:microsoft.com/office/officeart/2008/layout/PictureAccentList"/>
    <dgm:cxn modelId="{CD07715D-FE55-4BD5-8ABC-9E16D193EDD8}" type="presParOf" srcId="{4375AE7E-FDBE-466B-A851-C774F18FA75E}" destId="{6D653514-0AE0-4130-86E8-3CEEB7649B84}" srcOrd="0" destOrd="0" presId="urn:microsoft.com/office/officeart/2008/layout/PictureAccentList"/>
    <dgm:cxn modelId="{93E68D0E-4125-4A30-BEE6-7C9365081E25}" type="presParOf" srcId="{4375AE7E-FDBE-466B-A851-C774F18FA75E}" destId="{22271678-2220-48C8-BED9-EFB31AE2AE09}" srcOrd="1" destOrd="0" presId="urn:microsoft.com/office/officeart/2008/layout/PictureAccentList"/>
    <dgm:cxn modelId="{63622AAF-B96D-49DD-9642-FAC11670C3C6}" type="presParOf" srcId="{E2EBA824-9EC8-45BD-9BC7-B3C5181BA169}" destId="{5B360846-3E50-4B04-A16C-3574FFA791CB}" srcOrd="2" destOrd="0" presId="urn:microsoft.com/office/officeart/2008/layout/PictureAccentList"/>
    <dgm:cxn modelId="{EF1B63BA-57F4-4AD3-AF7A-556D0B78D709}" type="presParOf" srcId="{5B360846-3E50-4B04-A16C-3574FFA791CB}" destId="{95EBAF07-7189-4919-B7B6-7E76CE65D2D0}" srcOrd="0" destOrd="0" presId="urn:microsoft.com/office/officeart/2008/layout/PictureAccentList"/>
    <dgm:cxn modelId="{1B2B56D4-860E-4B40-9EC5-81380AB637E5}" type="presParOf" srcId="{5B360846-3E50-4B04-A16C-3574FFA791CB}" destId="{D3AA62EB-2A78-40CA-A82C-D2F1C7CADAC3}" srcOrd="1" destOrd="0" presId="urn:microsoft.com/office/officeart/2008/layout/PictureAccent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F14DC-E6DE-4FE0-8CEC-8DD895CD24A0}">
      <dsp:nvSpPr>
        <dsp:cNvPr id="0" name=""/>
        <dsp:cNvSpPr/>
      </dsp:nvSpPr>
      <dsp:spPr>
        <a:xfrm>
          <a:off x="733" y="782772"/>
          <a:ext cx="2858918" cy="393150"/>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solidFill>
                <a:schemeClr val="accent6"/>
              </a:solidFill>
            </a:rPr>
            <a:t>Основные сферы функциональной грамотности</a:t>
          </a:r>
          <a:endParaRPr lang="es-ES" sz="1200" b="1" kern="1200">
            <a:solidFill>
              <a:schemeClr val="accent6"/>
            </a:solidFill>
          </a:endParaRPr>
        </a:p>
      </dsp:txBody>
      <dsp:txXfrm>
        <a:off x="12248" y="794287"/>
        <a:ext cx="2835888" cy="370120"/>
      </dsp:txXfrm>
    </dsp:sp>
    <dsp:sp modelId="{72C61C98-7108-4429-BB68-956BAB7F3808}">
      <dsp:nvSpPr>
        <dsp:cNvPr id="0" name=""/>
        <dsp:cNvSpPr/>
      </dsp:nvSpPr>
      <dsp:spPr>
        <a:xfrm>
          <a:off x="733" y="1246690"/>
          <a:ext cx="393150" cy="393150"/>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39075C-D9A1-4433-A8DA-189871CF7109}">
      <dsp:nvSpPr>
        <dsp:cNvPr id="0" name=""/>
        <dsp:cNvSpPr/>
      </dsp:nvSpPr>
      <dsp:spPr>
        <a:xfrm>
          <a:off x="417472" y="1246690"/>
          <a:ext cx="2442179" cy="393150"/>
        </a:xfrm>
        <a:prstGeom prst="roundRect">
          <a:avLst>
            <a:gd name="adj" fmla="val 1667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Читательская грамотность</a:t>
          </a:r>
        </a:p>
      </dsp:txBody>
      <dsp:txXfrm>
        <a:off x="436667" y="1265885"/>
        <a:ext cx="2403789" cy="354760"/>
      </dsp:txXfrm>
    </dsp:sp>
    <dsp:sp modelId="{C4399D03-9F3F-4972-8C6D-2AA3D1DAE3F5}">
      <dsp:nvSpPr>
        <dsp:cNvPr id="0" name=""/>
        <dsp:cNvSpPr/>
      </dsp:nvSpPr>
      <dsp:spPr>
        <a:xfrm>
          <a:off x="733" y="1687018"/>
          <a:ext cx="393150" cy="393150"/>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690D1A-2251-4ED9-8CB4-A268480D3809}">
      <dsp:nvSpPr>
        <dsp:cNvPr id="0" name=""/>
        <dsp:cNvSpPr/>
      </dsp:nvSpPr>
      <dsp:spPr>
        <a:xfrm>
          <a:off x="417472" y="1687018"/>
          <a:ext cx="2442179" cy="393150"/>
        </a:xfrm>
        <a:prstGeom prst="roundRect">
          <a:avLst>
            <a:gd name="adj" fmla="val 1667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Математическая грамотность</a:t>
          </a:r>
          <a:endParaRPr lang="es-ES" sz="1200" kern="1200"/>
        </a:p>
      </dsp:txBody>
      <dsp:txXfrm>
        <a:off x="436667" y="1706213"/>
        <a:ext cx="2403789" cy="354760"/>
      </dsp:txXfrm>
    </dsp:sp>
    <dsp:sp modelId="{5DABA0AC-DB54-425D-BD93-43E03905EA67}">
      <dsp:nvSpPr>
        <dsp:cNvPr id="0" name=""/>
        <dsp:cNvSpPr/>
      </dsp:nvSpPr>
      <dsp:spPr>
        <a:xfrm>
          <a:off x="733" y="2127347"/>
          <a:ext cx="393150" cy="393150"/>
        </a:xfrm>
        <a:prstGeom prst="roundRect">
          <a:avLst>
            <a:gd name="adj" fmla="val 166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1DEA6-4907-4456-A429-64E079F3A858}">
      <dsp:nvSpPr>
        <dsp:cNvPr id="0" name=""/>
        <dsp:cNvSpPr/>
      </dsp:nvSpPr>
      <dsp:spPr>
        <a:xfrm>
          <a:off x="417472" y="2127347"/>
          <a:ext cx="2442179" cy="393150"/>
        </a:xfrm>
        <a:prstGeom prst="roundRect">
          <a:avLst>
            <a:gd name="adj" fmla="val 1667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Естественно-научная грамотность</a:t>
          </a:r>
          <a:endParaRPr lang="es-ES" sz="1200" kern="1200"/>
        </a:p>
      </dsp:txBody>
      <dsp:txXfrm>
        <a:off x="436667" y="2146542"/>
        <a:ext cx="2403789" cy="354760"/>
      </dsp:txXfrm>
    </dsp:sp>
    <dsp:sp modelId="{CE424298-7CCD-407F-9BF2-3B3F019CB7B0}">
      <dsp:nvSpPr>
        <dsp:cNvPr id="0" name=""/>
        <dsp:cNvSpPr/>
      </dsp:nvSpPr>
      <dsp:spPr>
        <a:xfrm>
          <a:off x="3145543" y="782772"/>
          <a:ext cx="2858918" cy="393150"/>
        </a:xfrm>
        <a:prstGeom prst="roundRect">
          <a:avLst>
            <a:gd name="adj" fmla="val 1000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solidFill>
                <a:schemeClr val="accent6"/>
              </a:solidFill>
            </a:rPr>
            <a:t>Обобщённые характеристики функциональной грамотности</a:t>
          </a:r>
          <a:endParaRPr lang="es-ES" sz="1200" b="1" kern="1200">
            <a:solidFill>
              <a:schemeClr val="accent6"/>
            </a:solidFill>
          </a:endParaRPr>
        </a:p>
      </dsp:txBody>
      <dsp:txXfrm>
        <a:off x="3157058" y="794287"/>
        <a:ext cx="2835888" cy="370120"/>
      </dsp:txXfrm>
    </dsp:sp>
    <dsp:sp modelId="{D00C0B58-4B89-4A68-B877-97151F54B2B4}">
      <dsp:nvSpPr>
        <dsp:cNvPr id="0" name=""/>
        <dsp:cNvSpPr/>
      </dsp:nvSpPr>
      <dsp:spPr>
        <a:xfrm>
          <a:off x="3145543" y="1246690"/>
          <a:ext cx="393150" cy="393150"/>
        </a:xfrm>
        <a:prstGeom prst="roundRect">
          <a:avLst>
            <a:gd name="adj" fmla="val 166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897B11-8342-4340-9E5B-E3BE42620018}">
      <dsp:nvSpPr>
        <dsp:cNvPr id="0" name=""/>
        <dsp:cNvSpPr/>
      </dsp:nvSpPr>
      <dsp:spPr>
        <a:xfrm>
          <a:off x="3562282" y="1246690"/>
          <a:ext cx="2442179" cy="393150"/>
        </a:xfrm>
        <a:prstGeom prst="roundRect">
          <a:avLst>
            <a:gd name="adj" fmla="val 1667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Финансовая грамотность</a:t>
          </a:r>
          <a:endParaRPr lang="es-ES" sz="1200" kern="1200"/>
        </a:p>
      </dsp:txBody>
      <dsp:txXfrm>
        <a:off x="3581477" y="1265885"/>
        <a:ext cx="2403789" cy="354760"/>
      </dsp:txXfrm>
    </dsp:sp>
    <dsp:sp modelId="{6D653514-0AE0-4130-86E8-3CEEB7649B84}">
      <dsp:nvSpPr>
        <dsp:cNvPr id="0" name=""/>
        <dsp:cNvSpPr/>
      </dsp:nvSpPr>
      <dsp:spPr>
        <a:xfrm>
          <a:off x="3145543" y="1687018"/>
          <a:ext cx="393150" cy="393150"/>
        </a:xfrm>
        <a:prstGeom prst="roundRect">
          <a:avLst>
            <a:gd name="adj" fmla="val 166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271678-2220-48C8-BED9-EFB31AE2AE09}">
      <dsp:nvSpPr>
        <dsp:cNvPr id="0" name=""/>
        <dsp:cNvSpPr/>
      </dsp:nvSpPr>
      <dsp:spPr>
        <a:xfrm>
          <a:off x="3562282" y="1687018"/>
          <a:ext cx="2442179" cy="393150"/>
        </a:xfrm>
        <a:prstGeom prst="roundRect">
          <a:avLst>
            <a:gd name="adj" fmla="val 1667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Глобальная компетенция</a:t>
          </a:r>
        </a:p>
      </dsp:txBody>
      <dsp:txXfrm>
        <a:off x="3581477" y="1706213"/>
        <a:ext cx="2403789" cy="354760"/>
      </dsp:txXfrm>
    </dsp:sp>
    <dsp:sp modelId="{95EBAF07-7189-4919-B7B6-7E76CE65D2D0}">
      <dsp:nvSpPr>
        <dsp:cNvPr id="0" name=""/>
        <dsp:cNvSpPr/>
      </dsp:nvSpPr>
      <dsp:spPr>
        <a:xfrm>
          <a:off x="3145543" y="2127347"/>
          <a:ext cx="393150" cy="393150"/>
        </a:xfrm>
        <a:prstGeom prst="roundRect">
          <a:avLst>
            <a:gd name="adj" fmla="val 166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AA62EB-2A78-40CA-A82C-D2F1C7CADAC3}">
      <dsp:nvSpPr>
        <dsp:cNvPr id="0" name=""/>
        <dsp:cNvSpPr/>
      </dsp:nvSpPr>
      <dsp:spPr>
        <a:xfrm>
          <a:off x="3562282" y="2127347"/>
          <a:ext cx="2442179" cy="393150"/>
        </a:xfrm>
        <a:prstGeom prst="roundRect">
          <a:avLst>
            <a:gd name="adj" fmla="val 16670"/>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Креативное мышление</a:t>
          </a:r>
        </a:p>
      </dsp:txBody>
      <dsp:txXfrm>
        <a:off x="3581477" y="2146542"/>
        <a:ext cx="2403789" cy="354760"/>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73</Pages>
  <Words>14380</Words>
  <Characters>81972</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nikollo</dc:creator>
  <cp:keywords/>
  <dc:description/>
  <cp:lastModifiedBy>Сергей Владимирович Петухов</cp:lastModifiedBy>
  <cp:revision>10</cp:revision>
  <dcterms:created xsi:type="dcterms:W3CDTF">2022-01-12T08:33:00Z</dcterms:created>
  <dcterms:modified xsi:type="dcterms:W3CDTF">2022-01-12T09:56:00Z</dcterms:modified>
</cp:coreProperties>
</file>