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05"/>
        <w:gridCol w:w="4650"/>
      </w:tblGrid>
      <w:tr w:rsidR="00BE60CF" w:rsidRPr="00116259" w:rsidTr="00892D56">
        <w:trPr>
          <w:trHeight w:val="1572"/>
        </w:trPr>
        <w:tc>
          <w:tcPr>
            <w:tcW w:w="4785" w:type="dxa"/>
          </w:tcPr>
          <w:p w:rsidR="00BE60CF" w:rsidRDefault="00BE60CF" w:rsidP="00892D56">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r w:rsidR="007F0E7E">
              <w:rPr>
                <w:rFonts w:ascii="Times New Roman" w:hAnsi="Times New Roman" w:cs="Times New Roman"/>
                <w:b/>
                <w:sz w:val="24"/>
                <w:szCs w:val="24"/>
              </w:rPr>
              <w:t xml:space="preserve"> заме</w:t>
            </w:r>
          </w:p>
          <w:p w:rsidR="007F0E7E" w:rsidRDefault="007F0E7E" w:rsidP="007F0E7E">
            <w:pPr>
              <w:widowControl w:val="0"/>
              <w:tabs>
                <w:tab w:val="left" w:pos="1134"/>
              </w:tabs>
              <w:autoSpaceDE w:val="0"/>
              <w:autoSpaceDN w:val="0"/>
              <w:adjustRightInd w:val="0"/>
              <w:spacing w:after="0" w:line="216" w:lineRule="auto"/>
              <w:jc w:val="both"/>
              <w:rPr>
                <w:rFonts w:ascii="Times New Roman" w:hAnsi="Times New Roman" w:cs="Times New Roman"/>
                <w:bCs/>
                <w:sz w:val="24"/>
                <w:szCs w:val="24"/>
              </w:rPr>
            </w:pPr>
            <w:r w:rsidRPr="007F0E7E">
              <w:rPr>
                <w:rFonts w:ascii="Times New Roman" w:hAnsi="Times New Roman" w:cs="Times New Roman"/>
                <w:bCs/>
                <w:sz w:val="24"/>
                <w:szCs w:val="24"/>
              </w:rPr>
              <w:t xml:space="preserve">Заместитель ректора по обеспечению образовательной деятельности и цифровой образовательной среды </w:t>
            </w:r>
          </w:p>
          <w:p w:rsidR="007F0E7E" w:rsidRPr="007F0E7E" w:rsidRDefault="007F0E7E" w:rsidP="007F0E7E">
            <w:pPr>
              <w:widowControl w:val="0"/>
              <w:tabs>
                <w:tab w:val="left" w:pos="1134"/>
              </w:tabs>
              <w:autoSpaceDE w:val="0"/>
              <w:autoSpaceDN w:val="0"/>
              <w:adjustRightInd w:val="0"/>
              <w:spacing w:after="0" w:line="216" w:lineRule="auto"/>
              <w:jc w:val="both"/>
              <w:rPr>
                <w:rFonts w:ascii="Times New Roman" w:hAnsi="Times New Roman" w:cs="Times New Roman"/>
                <w:bCs/>
                <w:sz w:val="24"/>
                <w:szCs w:val="24"/>
              </w:rPr>
            </w:pPr>
            <w:r>
              <w:rPr>
                <w:rFonts w:ascii="Times New Roman" w:hAnsi="Times New Roman" w:cs="Times New Roman"/>
                <w:sz w:val="24"/>
                <w:szCs w:val="24"/>
              </w:rPr>
              <w:t>__________________</w:t>
            </w:r>
            <w:r w:rsidRPr="007F0E7E">
              <w:rPr>
                <w:rFonts w:ascii="Times New Roman" w:hAnsi="Times New Roman" w:cs="Times New Roman"/>
                <w:bCs/>
                <w:sz w:val="24"/>
                <w:szCs w:val="24"/>
              </w:rPr>
              <w:t>Карвелис О.В.</w:t>
            </w:r>
          </w:p>
          <w:p w:rsidR="00BE60CF" w:rsidRPr="00116259" w:rsidRDefault="00BE60CF" w:rsidP="00892D56">
            <w:pPr>
              <w:spacing w:after="0" w:line="240" w:lineRule="auto"/>
              <w:rPr>
                <w:rFonts w:ascii="Times New Roman" w:hAnsi="Times New Roman" w:cs="Times New Roman"/>
                <w:b/>
                <w:sz w:val="24"/>
                <w:szCs w:val="24"/>
              </w:rPr>
            </w:pPr>
            <w:r>
              <w:rPr>
                <w:rFonts w:ascii="Times New Roman" w:hAnsi="Times New Roman" w:cs="Times New Roman"/>
                <w:sz w:val="24"/>
                <w:szCs w:val="24"/>
              </w:rPr>
              <w:t>_</w:t>
            </w:r>
            <w:r w:rsidR="007F0E7E">
              <w:rPr>
                <w:rFonts w:ascii="Times New Roman" w:hAnsi="Times New Roman" w:cs="Times New Roman"/>
                <w:sz w:val="24"/>
                <w:szCs w:val="24"/>
              </w:rPr>
              <w:t>___ декабря</w:t>
            </w:r>
            <w:r>
              <w:rPr>
                <w:rFonts w:ascii="Times New Roman" w:hAnsi="Times New Roman" w:cs="Times New Roman"/>
                <w:sz w:val="24"/>
                <w:szCs w:val="24"/>
              </w:rPr>
              <w:t xml:space="preserve"> 2022 г.</w:t>
            </w:r>
          </w:p>
        </w:tc>
        <w:tc>
          <w:tcPr>
            <w:tcW w:w="4786" w:type="dxa"/>
          </w:tcPr>
          <w:p w:rsidR="00BE60CF" w:rsidRDefault="00BE60CF" w:rsidP="00892D56">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BE60CF" w:rsidRPr="007504D9" w:rsidRDefault="00BE60CF" w:rsidP="00892D56">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Ректор ГАОУ ДПО «ЛОИРО»</w:t>
            </w:r>
          </w:p>
          <w:p w:rsidR="00BE60CF" w:rsidRPr="007504D9" w:rsidRDefault="00BE60CF" w:rsidP="00892D56">
            <w:pPr>
              <w:spacing w:after="0" w:line="240" w:lineRule="auto"/>
              <w:jc w:val="center"/>
              <w:rPr>
                <w:rFonts w:ascii="Times New Roman" w:hAnsi="Times New Roman" w:cs="Times New Roman"/>
                <w:sz w:val="24"/>
                <w:szCs w:val="24"/>
              </w:rPr>
            </w:pPr>
          </w:p>
          <w:p w:rsidR="00BE60CF" w:rsidRPr="007504D9" w:rsidRDefault="00BE60CF" w:rsidP="00892D56">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______________О.В. Ковальчук</w:t>
            </w:r>
          </w:p>
          <w:p w:rsidR="00BE60CF" w:rsidRPr="00116259" w:rsidRDefault="007F0E7E" w:rsidP="00892D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«14» декабря </w:t>
            </w:r>
            <w:r w:rsidR="00BE60CF">
              <w:rPr>
                <w:rFonts w:ascii="Times New Roman" w:hAnsi="Times New Roman" w:cs="Times New Roman"/>
                <w:sz w:val="24"/>
                <w:szCs w:val="24"/>
              </w:rPr>
              <w:t>2022</w:t>
            </w:r>
            <w:r w:rsidR="00BE60CF" w:rsidRPr="007504D9">
              <w:rPr>
                <w:rFonts w:ascii="Times New Roman" w:hAnsi="Times New Roman" w:cs="Times New Roman"/>
                <w:sz w:val="24"/>
                <w:szCs w:val="24"/>
              </w:rPr>
              <w:t xml:space="preserve"> г.</w:t>
            </w:r>
          </w:p>
          <w:p w:rsidR="00BE60CF" w:rsidRPr="00116259" w:rsidRDefault="00BE60CF" w:rsidP="00892D56">
            <w:pPr>
              <w:spacing w:after="0" w:line="240" w:lineRule="auto"/>
              <w:jc w:val="right"/>
              <w:rPr>
                <w:rFonts w:ascii="Times New Roman" w:hAnsi="Times New Roman" w:cs="Times New Roman"/>
                <w:b/>
                <w:sz w:val="24"/>
                <w:szCs w:val="24"/>
              </w:rPr>
            </w:pPr>
          </w:p>
        </w:tc>
      </w:tr>
    </w:tbl>
    <w:p w:rsidR="00BE60CF" w:rsidRPr="00116259" w:rsidRDefault="007F0E7E" w:rsidP="00BE60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57</w:t>
      </w:r>
      <w:r w:rsidR="00BE60CF">
        <w:rPr>
          <w:rFonts w:ascii="Times New Roman" w:hAnsi="Times New Roman" w:cs="Times New Roman"/>
          <w:b/>
          <w:sz w:val="24"/>
          <w:szCs w:val="24"/>
        </w:rPr>
        <w:t>-22</w:t>
      </w:r>
    </w:p>
    <w:p w:rsidR="00BE60CF" w:rsidRPr="00973BC4" w:rsidRDefault="00BE60CF" w:rsidP="00BE60CF">
      <w:pPr>
        <w:pStyle w:val="a4"/>
        <w:spacing w:after="0" w:line="240" w:lineRule="auto"/>
        <w:ind w:left="851"/>
        <w:jc w:val="center"/>
        <w:rPr>
          <w:rFonts w:ascii="Times New Roman" w:eastAsia="Times New Roman" w:hAnsi="Times New Roman"/>
          <w:sz w:val="24"/>
          <w:szCs w:val="24"/>
          <w:lang w:eastAsia="ru-RU"/>
        </w:rPr>
      </w:pPr>
      <w:r w:rsidRPr="00973BC4">
        <w:rPr>
          <w:rFonts w:ascii="Times New Roman" w:hAnsi="Times New Roman" w:cs="Times New Roman"/>
          <w:sz w:val="24"/>
          <w:szCs w:val="24"/>
        </w:rPr>
        <w:t xml:space="preserve">о проведении процедуры закупки у </w:t>
      </w:r>
      <w:proofErr w:type="gramStart"/>
      <w:r w:rsidRPr="00973BC4">
        <w:rPr>
          <w:rFonts w:ascii="Times New Roman" w:hAnsi="Times New Roman" w:cs="Times New Roman"/>
          <w:sz w:val="24"/>
          <w:szCs w:val="24"/>
        </w:rPr>
        <w:t>единственного  поставщика</w:t>
      </w:r>
      <w:proofErr w:type="gramEnd"/>
      <w:r w:rsidRPr="00973BC4">
        <w:rPr>
          <w:rFonts w:ascii="Times New Roman" w:hAnsi="Times New Roman" w:cs="Times New Roman"/>
          <w:sz w:val="24"/>
          <w:szCs w:val="24"/>
        </w:rPr>
        <w:t xml:space="preserve"> на оказание услуг </w:t>
      </w:r>
    </w:p>
    <w:p w:rsidR="00BE60CF" w:rsidRPr="00116259" w:rsidRDefault="00BE60CF" w:rsidP="00BE60CF">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Закупка у единственного поставщика</w:t>
      </w:r>
      <w:r w:rsidR="007F0E7E">
        <w:rPr>
          <w:rFonts w:ascii="Times New Roman" w:hAnsi="Times New Roman" w:cs="Times New Roman"/>
          <w:sz w:val="24"/>
          <w:szCs w:val="24"/>
        </w:rPr>
        <w:t xml:space="preserve"> (исполнителя, подрядчика)</w:t>
      </w:r>
      <w:r w:rsidRPr="00116259">
        <w:rPr>
          <w:rFonts w:ascii="Times New Roman" w:hAnsi="Times New Roman" w:cs="Times New Roman"/>
          <w:sz w:val="24"/>
          <w:szCs w:val="24"/>
        </w:rPr>
        <w:t>.</w:t>
      </w:r>
    </w:p>
    <w:p w:rsidR="00BE60CF" w:rsidRPr="00116259" w:rsidRDefault="00BE60CF" w:rsidP="00BE60CF">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BE60CF" w:rsidRPr="00116259" w:rsidRDefault="00BE60CF" w:rsidP="00BE60CF">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BE60CF" w:rsidRPr="00116259" w:rsidRDefault="00BE60CF" w:rsidP="00BE60CF">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BE60CF" w:rsidRPr="00116259" w:rsidRDefault="00FE3645" w:rsidP="00BE60CF">
      <w:pPr>
        <w:tabs>
          <w:tab w:val="left" w:pos="1134"/>
        </w:tabs>
        <w:spacing w:line="240" w:lineRule="auto"/>
        <w:ind w:firstLine="709"/>
        <w:contextualSpacing/>
        <w:jc w:val="both"/>
        <w:rPr>
          <w:rFonts w:ascii="Times New Roman" w:hAnsi="Times New Roman" w:cs="Times New Roman"/>
          <w:sz w:val="24"/>
          <w:szCs w:val="24"/>
          <w:lang w:val="en-US"/>
        </w:rPr>
      </w:pPr>
      <w:hyperlink r:id="rId5" w:history="1">
        <w:r w:rsidR="00BE60CF" w:rsidRPr="00116259">
          <w:rPr>
            <w:rStyle w:val="a3"/>
            <w:rFonts w:ascii="Times New Roman" w:hAnsi="Times New Roman" w:cs="Times New Roman"/>
            <w:sz w:val="24"/>
            <w:szCs w:val="24"/>
            <w:lang w:val="en-US"/>
          </w:rPr>
          <w:t>loiro- zakaz@yandex.ru</w:t>
        </w:r>
      </w:hyperlink>
      <w:r w:rsidR="00BE60CF" w:rsidRPr="00116259">
        <w:rPr>
          <w:rFonts w:ascii="Times New Roman" w:hAnsi="Times New Roman" w:cs="Times New Roman"/>
          <w:sz w:val="24"/>
          <w:szCs w:val="24"/>
          <w:lang w:val="en-US"/>
        </w:rPr>
        <w:t xml:space="preserve"> ; </w:t>
      </w:r>
      <w:r w:rsidR="00BE60CF" w:rsidRPr="00116259">
        <w:rPr>
          <w:rFonts w:ascii="Times New Roman" w:hAnsi="Times New Roman" w:cs="Times New Roman"/>
          <w:sz w:val="24"/>
          <w:szCs w:val="24"/>
        </w:rPr>
        <w:t>т</w:t>
      </w:r>
      <w:r w:rsidR="00BE60CF" w:rsidRPr="00116259">
        <w:rPr>
          <w:rFonts w:ascii="Times New Roman" w:hAnsi="Times New Roman" w:cs="Times New Roman"/>
          <w:sz w:val="24"/>
          <w:szCs w:val="24"/>
          <w:lang w:val="en-US"/>
        </w:rPr>
        <w:t xml:space="preserve">. (812) 372-52-36 </w:t>
      </w:r>
      <w:proofErr w:type="spellStart"/>
      <w:r w:rsidR="00BE60CF" w:rsidRPr="00116259">
        <w:rPr>
          <w:rFonts w:ascii="Times New Roman" w:hAnsi="Times New Roman" w:cs="Times New Roman"/>
          <w:sz w:val="24"/>
          <w:szCs w:val="24"/>
        </w:rPr>
        <w:t>доб</w:t>
      </w:r>
      <w:proofErr w:type="spellEnd"/>
      <w:r w:rsidR="00BE60CF" w:rsidRPr="00116259">
        <w:rPr>
          <w:rFonts w:ascii="Times New Roman" w:hAnsi="Times New Roman" w:cs="Times New Roman"/>
          <w:sz w:val="24"/>
          <w:szCs w:val="24"/>
          <w:lang w:val="en-US"/>
        </w:rPr>
        <w:t>. 128</w:t>
      </w:r>
    </w:p>
    <w:p w:rsidR="00BE60CF" w:rsidRPr="00116259" w:rsidRDefault="00BE60CF" w:rsidP="00BE60CF">
      <w:pPr>
        <w:numPr>
          <w:ilvl w:val="0"/>
          <w:numId w:val="1"/>
        </w:numPr>
        <w:tabs>
          <w:tab w:val="left" w:pos="1134"/>
        </w:tabs>
        <w:snapToGrid w:val="0"/>
        <w:spacing w:after="0" w:line="240" w:lineRule="auto"/>
        <w:ind w:left="0" w:firstLine="709"/>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w:t>
      </w:r>
      <w:proofErr w:type="gramStart"/>
      <w:r w:rsidRPr="00116259">
        <w:rPr>
          <w:rFonts w:ascii="Times New Roman" w:hAnsi="Times New Roman" w:cs="Times New Roman"/>
          <w:b/>
          <w:sz w:val="24"/>
          <w:szCs w:val="24"/>
        </w:rPr>
        <w:t xml:space="preserve">лицо:  </w:t>
      </w:r>
      <w:r w:rsidRPr="00116259">
        <w:rPr>
          <w:rFonts w:ascii="Times New Roman" w:hAnsi="Times New Roman" w:cs="Times New Roman"/>
          <w:sz w:val="24"/>
          <w:szCs w:val="24"/>
        </w:rPr>
        <w:t>Латушко</w:t>
      </w:r>
      <w:proofErr w:type="gramEnd"/>
      <w:r w:rsidRPr="00116259">
        <w:rPr>
          <w:rFonts w:ascii="Times New Roman" w:hAnsi="Times New Roman" w:cs="Times New Roman"/>
          <w:sz w:val="24"/>
          <w:szCs w:val="24"/>
        </w:rPr>
        <w:t xml:space="preserve"> Валентина Александровна</w:t>
      </w:r>
    </w:p>
    <w:p w:rsidR="00BE60CF" w:rsidRPr="00116259" w:rsidRDefault="00BE60CF" w:rsidP="00BE60CF">
      <w:pPr>
        <w:numPr>
          <w:ilvl w:val="0"/>
          <w:numId w:val="1"/>
        </w:numPr>
        <w:tabs>
          <w:tab w:val="left" w:pos="1134"/>
        </w:tabs>
        <w:snapToGrid w:val="0"/>
        <w:spacing w:after="0" w:line="240" w:lineRule="auto"/>
        <w:ind w:left="0" w:firstLine="709"/>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объема </w:t>
      </w:r>
    </w:p>
    <w:p w:rsidR="00BE60CF" w:rsidRPr="00B54FC5" w:rsidRDefault="00BE60CF" w:rsidP="00BE60CF">
      <w:pPr>
        <w:pStyle w:val="a4"/>
        <w:tabs>
          <w:tab w:val="left" w:pos="1134"/>
        </w:tabs>
        <w:spacing w:after="0" w:line="240" w:lineRule="auto"/>
        <w:ind w:left="0" w:firstLine="709"/>
        <w:jc w:val="both"/>
        <w:rPr>
          <w:rFonts w:ascii="Times New Roman" w:eastAsia="Times New Roman" w:hAnsi="Times New Roman"/>
          <w:sz w:val="24"/>
          <w:szCs w:val="24"/>
          <w:lang w:eastAsia="ru-RU"/>
        </w:rPr>
      </w:pPr>
      <w:r w:rsidRPr="00116259">
        <w:rPr>
          <w:rFonts w:ascii="Times New Roman" w:hAnsi="Times New Roman" w:cs="Times New Roman"/>
          <w:b/>
          <w:sz w:val="24"/>
          <w:szCs w:val="24"/>
        </w:rPr>
        <w:t xml:space="preserve">выполняемых работ, оказываемых </w:t>
      </w:r>
      <w:proofErr w:type="gramStart"/>
      <w:r w:rsidRPr="00116259">
        <w:rPr>
          <w:rFonts w:ascii="Times New Roman" w:hAnsi="Times New Roman" w:cs="Times New Roman"/>
          <w:b/>
          <w:sz w:val="24"/>
          <w:szCs w:val="24"/>
        </w:rPr>
        <w:t>услуг</w:t>
      </w:r>
      <w:r w:rsidRPr="00B54FC5">
        <w:rPr>
          <w:rFonts w:ascii="Times New Roman" w:hAnsi="Times New Roman" w:cs="Times New Roman"/>
          <w:b/>
          <w:sz w:val="24"/>
          <w:szCs w:val="24"/>
        </w:rPr>
        <w:t>:</w:t>
      </w:r>
      <w:r w:rsidRPr="00B54FC5">
        <w:rPr>
          <w:rFonts w:ascii="Times New Roman" w:hAnsi="Times New Roman" w:cs="Times New Roman"/>
          <w:sz w:val="24"/>
          <w:szCs w:val="24"/>
        </w:rPr>
        <w:t xml:space="preserve"> </w:t>
      </w:r>
      <w:r w:rsidRPr="008C3137">
        <w:rPr>
          <w:rFonts w:ascii="Times New Roman" w:hAnsi="Times New Roman" w:cs="Times New Roman"/>
          <w:sz w:val="24"/>
          <w:szCs w:val="24"/>
        </w:rPr>
        <w:t xml:space="preserve"> </w:t>
      </w:r>
      <w:r w:rsidR="008C3137" w:rsidRPr="008C3137">
        <w:rPr>
          <w:rFonts w:ascii="Times New Roman" w:eastAsia="Times New Roman" w:hAnsi="Times New Roman" w:cs="Times New Roman"/>
          <w:color w:val="000000"/>
          <w:sz w:val="24"/>
          <w:szCs w:val="24"/>
        </w:rPr>
        <w:t>Оказание</w:t>
      </w:r>
      <w:proofErr w:type="gramEnd"/>
      <w:r w:rsidR="008C3137" w:rsidRPr="008C3137">
        <w:rPr>
          <w:rFonts w:ascii="Times New Roman" w:eastAsia="Times New Roman" w:hAnsi="Times New Roman" w:cs="Times New Roman"/>
          <w:color w:val="000000"/>
          <w:sz w:val="24"/>
          <w:szCs w:val="24"/>
        </w:rPr>
        <w:t xml:space="preserve"> </w:t>
      </w:r>
      <w:r w:rsidR="008C3137" w:rsidRPr="008C3137">
        <w:rPr>
          <w:rFonts w:ascii="Times New Roman" w:hAnsi="Times New Roman" w:cs="Times New Roman"/>
          <w:color w:val="000000"/>
          <w:sz w:val="24"/>
          <w:szCs w:val="24"/>
        </w:rPr>
        <w:t xml:space="preserve">  услуг </w:t>
      </w:r>
      <w:r w:rsidR="008C3137" w:rsidRPr="008C3137">
        <w:rPr>
          <w:rFonts w:ascii="Times New Roman" w:hAnsi="Times New Roman" w:cs="Times New Roman"/>
          <w:sz w:val="24"/>
          <w:szCs w:val="24"/>
        </w:rPr>
        <w:t xml:space="preserve">  проживания в отеле «Ривьера», расположенному по адресу: 420124, г. Казань, ул. Ф. </w:t>
      </w:r>
      <w:proofErr w:type="spellStart"/>
      <w:r w:rsidR="008C3137" w:rsidRPr="008C3137">
        <w:rPr>
          <w:rFonts w:ascii="Times New Roman" w:hAnsi="Times New Roman" w:cs="Times New Roman"/>
          <w:sz w:val="24"/>
          <w:szCs w:val="24"/>
        </w:rPr>
        <w:t>Амирхана</w:t>
      </w:r>
      <w:proofErr w:type="spellEnd"/>
      <w:r w:rsidR="008C3137" w:rsidRPr="008C3137">
        <w:rPr>
          <w:rFonts w:ascii="Times New Roman" w:hAnsi="Times New Roman" w:cs="Times New Roman"/>
          <w:sz w:val="24"/>
          <w:szCs w:val="24"/>
        </w:rPr>
        <w:t xml:space="preserve">, д. 1А, а также дополнительное обслуживание, предоставляемое отелем по согласованным </w:t>
      </w:r>
      <w:r w:rsidR="007F0E7E">
        <w:rPr>
          <w:rFonts w:ascii="Times New Roman" w:hAnsi="Times New Roman" w:cs="Times New Roman"/>
          <w:sz w:val="24"/>
          <w:szCs w:val="24"/>
        </w:rPr>
        <w:t>ценам в количестве 15 человек.</w:t>
      </w:r>
    </w:p>
    <w:p w:rsidR="00BE60CF" w:rsidRPr="00895319" w:rsidRDefault="00BE60CF" w:rsidP="00BE60CF">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895319">
        <w:rPr>
          <w:rFonts w:ascii="Times New Roman" w:hAnsi="Times New Roman" w:cs="Times New Roman"/>
          <w:b/>
          <w:sz w:val="24"/>
          <w:szCs w:val="24"/>
        </w:rPr>
        <w:t xml:space="preserve">Место поставки товара, выполнения работ, оказания услуг: </w:t>
      </w:r>
      <w:proofErr w:type="gramStart"/>
      <w:r w:rsidRPr="00895319">
        <w:rPr>
          <w:rFonts w:ascii="Times New Roman" w:hAnsi="Times New Roman" w:cs="Times New Roman"/>
          <w:sz w:val="24"/>
          <w:szCs w:val="24"/>
        </w:rPr>
        <w:t>согласно  договору</w:t>
      </w:r>
      <w:proofErr w:type="gramEnd"/>
      <w:r w:rsidRPr="00895319">
        <w:rPr>
          <w:rFonts w:ascii="Times New Roman" w:hAnsi="Times New Roman" w:cs="Times New Roman"/>
          <w:sz w:val="24"/>
          <w:szCs w:val="24"/>
        </w:rPr>
        <w:t>.</w:t>
      </w:r>
    </w:p>
    <w:p w:rsidR="00BE60CF" w:rsidRPr="00116259" w:rsidRDefault="00BE60CF" w:rsidP="00BE60CF">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sidR="007F0E7E">
        <w:rPr>
          <w:rFonts w:ascii="Times New Roman" w:hAnsi="Times New Roman" w:cs="Times New Roman"/>
          <w:sz w:val="24"/>
          <w:szCs w:val="24"/>
        </w:rPr>
        <w:t>с 15 декабря</w:t>
      </w:r>
      <w:r>
        <w:rPr>
          <w:rFonts w:ascii="Times New Roman" w:hAnsi="Times New Roman" w:cs="Times New Roman"/>
          <w:sz w:val="24"/>
          <w:szCs w:val="24"/>
        </w:rPr>
        <w:t xml:space="preserve"> по  </w:t>
      </w:r>
      <w:r w:rsidR="007F0E7E">
        <w:rPr>
          <w:rFonts w:ascii="Times New Roman" w:hAnsi="Times New Roman" w:cs="Times New Roman"/>
          <w:sz w:val="24"/>
          <w:szCs w:val="24"/>
        </w:rPr>
        <w:t xml:space="preserve"> 18 </w:t>
      </w:r>
      <w:proofErr w:type="gramStart"/>
      <w:r w:rsidR="007F0E7E">
        <w:rPr>
          <w:rFonts w:ascii="Times New Roman" w:hAnsi="Times New Roman" w:cs="Times New Roman"/>
          <w:sz w:val="24"/>
          <w:szCs w:val="24"/>
        </w:rPr>
        <w:t>декабря</w:t>
      </w:r>
      <w:r>
        <w:rPr>
          <w:rFonts w:ascii="Times New Roman" w:hAnsi="Times New Roman" w:cs="Times New Roman"/>
          <w:sz w:val="24"/>
          <w:szCs w:val="24"/>
        </w:rPr>
        <w:t xml:space="preserve">  2022</w:t>
      </w:r>
      <w:proofErr w:type="gramEnd"/>
      <w:r>
        <w:rPr>
          <w:rFonts w:ascii="Times New Roman" w:hAnsi="Times New Roman" w:cs="Times New Roman"/>
          <w:sz w:val="24"/>
          <w:szCs w:val="24"/>
        </w:rPr>
        <w:t xml:space="preserve"> </w:t>
      </w:r>
      <w:r w:rsidRPr="00116259">
        <w:rPr>
          <w:rFonts w:ascii="Times New Roman" w:hAnsi="Times New Roman" w:cs="Times New Roman"/>
          <w:sz w:val="24"/>
          <w:szCs w:val="24"/>
        </w:rPr>
        <w:t>года.</w:t>
      </w:r>
    </w:p>
    <w:p w:rsidR="00BE60CF" w:rsidRPr="00A676F9" w:rsidRDefault="00BE60CF" w:rsidP="00BE60CF">
      <w:pPr>
        <w:pStyle w:val="a4"/>
        <w:numPr>
          <w:ilvl w:val="0"/>
          <w:numId w:val="1"/>
        </w:numPr>
        <w:tabs>
          <w:tab w:val="left" w:pos="426"/>
          <w:tab w:val="left" w:pos="567"/>
          <w:tab w:val="left" w:pos="1134"/>
        </w:tabs>
        <w:snapToGrid w:val="0"/>
        <w:spacing w:after="0" w:line="240" w:lineRule="auto"/>
        <w:ind w:left="0" w:firstLine="709"/>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r w:rsidR="007F0E7E">
        <w:rPr>
          <w:rFonts w:ascii="Times New Roman" w:hAnsi="Times New Roman" w:cs="Times New Roman"/>
          <w:b/>
          <w:sz w:val="24"/>
          <w:szCs w:val="24"/>
        </w:rPr>
        <w:t xml:space="preserve"> 241650,00</w:t>
      </w:r>
      <w:r w:rsidRPr="00A676F9">
        <w:rPr>
          <w:rFonts w:ascii="Times New Roman" w:hAnsi="Times New Roman" w:cs="Times New Roman"/>
          <w:sz w:val="24"/>
          <w:szCs w:val="24"/>
        </w:rPr>
        <w:t xml:space="preserve"> (</w:t>
      </w:r>
      <w:r w:rsidR="007F0E7E">
        <w:rPr>
          <w:rFonts w:ascii="Times New Roman" w:hAnsi="Times New Roman" w:cs="Times New Roman"/>
          <w:sz w:val="24"/>
          <w:szCs w:val="24"/>
        </w:rPr>
        <w:t xml:space="preserve">двести сорок </w:t>
      </w:r>
      <w:proofErr w:type="gramStart"/>
      <w:r w:rsidR="007F0E7E">
        <w:rPr>
          <w:rFonts w:ascii="Times New Roman" w:hAnsi="Times New Roman" w:cs="Times New Roman"/>
          <w:sz w:val="24"/>
          <w:szCs w:val="24"/>
        </w:rPr>
        <w:t xml:space="preserve">одна </w:t>
      </w:r>
      <w:r>
        <w:rPr>
          <w:rFonts w:ascii="Times New Roman" w:hAnsi="Times New Roman" w:cs="Times New Roman"/>
          <w:sz w:val="24"/>
          <w:szCs w:val="24"/>
        </w:rPr>
        <w:t xml:space="preserve"> тысяч</w:t>
      </w:r>
      <w:r w:rsidR="00873A98">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873A98">
        <w:rPr>
          <w:rFonts w:ascii="Times New Roman" w:hAnsi="Times New Roman" w:cs="Times New Roman"/>
          <w:sz w:val="24"/>
          <w:szCs w:val="24"/>
        </w:rPr>
        <w:t xml:space="preserve"> шестьсот пятьдесят</w:t>
      </w:r>
      <w:r w:rsidRPr="00A676F9">
        <w:rPr>
          <w:rFonts w:ascii="Times New Roman" w:hAnsi="Times New Roman" w:cs="Times New Roman"/>
          <w:sz w:val="24"/>
          <w:szCs w:val="24"/>
        </w:rPr>
        <w:t xml:space="preserve">  рублей 00 копеек)  в т. ч. НДС.  Если не применяется, указать причину</w:t>
      </w:r>
    </w:p>
    <w:p w:rsidR="00BE60CF" w:rsidRPr="00A676F9" w:rsidRDefault="00BE60CF" w:rsidP="00BE60CF">
      <w:pPr>
        <w:numPr>
          <w:ilvl w:val="0"/>
          <w:numId w:val="1"/>
        </w:numPr>
        <w:tabs>
          <w:tab w:val="left" w:pos="1134"/>
        </w:tabs>
        <w:snapToGrid w:val="0"/>
        <w:spacing w:after="0" w:line="240" w:lineRule="auto"/>
        <w:ind w:left="0" w:firstLine="709"/>
        <w:jc w:val="both"/>
        <w:rPr>
          <w:rFonts w:ascii="Times New Roman" w:hAnsi="Times New Roman" w:cs="Times New Roman"/>
          <w:sz w:val="24"/>
          <w:szCs w:val="24"/>
        </w:rPr>
      </w:pPr>
      <w:r w:rsidRPr="00A676F9">
        <w:rPr>
          <w:rFonts w:ascii="Times New Roman" w:hAnsi="Times New Roman" w:cs="Times New Roman"/>
          <w:b/>
          <w:sz w:val="24"/>
          <w:szCs w:val="24"/>
        </w:rPr>
        <w:t xml:space="preserve">Условия оплаты: </w:t>
      </w:r>
      <w:r w:rsidRPr="00A676F9">
        <w:rPr>
          <w:rFonts w:ascii="Times New Roman" w:hAnsi="Times New Roman" w:cs="Times New Roman"/>
          <w:sz w:val="24"/>
          <w:szCs w:val="24"/>
        </w:rPr>
        <w:t>Согласно договору.</w:t>
      </w:r>
    </w:p>
    <w:p w:rsidR="00BE60CF" w:rsidRPr="00116259" w:rsidRDefault="00BE60CF" w:rsidP="00BE60CF">
      <w:pPr>
        <w:pStyle w:val="a6"/>
        <w:numPr>
          <w:ilvl w:val="0"/>
          <w:numId w:val="1"/>
        </w:numPr>
        <w:tabs>
          <w:tab w:val="left" w:pos="426"/>
          <w:tab w:val="left" w:pos="567"/>
          <w:tab w:val="left" w:pos="1134"/>
        </w:tabs>
        <w:spacing w:after="0"/>
        <w:ind w:left="0" w:firstLine="709"/>
        <w:jc w:val="both"/>
        <w:rPr>
          <w:sz w:val="24"/>
          <w:szCs w:val="24"/>
        </w:rPr>
      </w:pPr>
      <w:r w:rsidRPr="00116259">
        <w:rPr>
          <w:b/>
          <w:sz w:val="24"/>
          <w:szCs w:val="24"/>
        </w:rPr>
        <w:t xml:space="preserve"> Место размещения информации:</w:t>
      </w:r>
    </w:p>
    <w:p w:rsidR="00BE60CF" w:rsidRPr="00116259" w:rsidRDefault="00BE60CF" w:rsidP="00BE60CF">
      <w:pPr>
        <w:tabs>
          <w:tab w:val="left" w:pos="1134"/>
        </w:tabs>
        <w:spacing w:after="0" w:line="240" w:lineRule="auto"/>
        <w:ind w:firstLine="709"/>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6" w:history="1">
        <w:r w:rsidRPr="00116259">
          <w:rPr>
            <w:rStyle w:val="a3"/>
            <w:rFonts w:ascii="Times New Roman" w:hAnsi="Times New Roman" w:cs="Times New Roman"/>
            <w:sz w:val="24"/>
            <w:szCs w:val="24"/>
            <w:lang w:val="en-US"/>
          </w:rPr>
          <w:t>www</w:t>
        </w:r>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zakupki</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gov</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BE60CF" w:rsidRPr="00116259" w:rsidRDefault="00BE60CF" w:rsidP="00BE60CF">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BE60CF" w:rsidRPr="00116259" w:rsidRDefault="00BE60CF" w:rsidP="00BE60CF">
      <w:pPr>
        <w:pStyle w:val="a4"/>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11. Информация о предоставлении заявок на участие в процедуре закупки у единственного исполнителя: -</w:t>
      </w:r>
      <w:r w:rsidRPr="00116259">
        <w:rPr>
          <w:rFonts w:ascii="Times New Roman" w:hAnsi="Times New Roman" w:cs="Times New Roman"/>
          <w:sz w:val="24"/>
          <w:szCs w:val="24"/>
        </w:rPr>
        <w:t>Не предусмотрено.</w:t>
      </w:r>
    </w:p>
    <w:p w:rsidR="00BE60CF" w:rsidRPr="00116259" w:rsidRDefault="00BE60CF" w:rsidP="00BE60CF">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proofErr w:type="gramStart"/>
      <w:r w:rsidRPr="00116259">
        <w:rPr>
          <w:rFonts w:ascii="Times New Roman" w:hAnsi="Times New Roman" w:cs="Times New Roman"/>
          <w:sz w:val="24"/>
          <w:szCs w:val="24"/>
        </w:rPr>
        <w:t>не  рассматриваются</w:t>
      </w:r>
      <w:proofErr w:type="gramEnd"/>
      <w:r w:rsidRPr="00116259">
        <w:rPr>
          <w:rFonts w:ascii="Times New Roman" w:hAnsi="Times New Roman" w:cs="Times New Roman"/>
          <w:sz w:val="24"/>
          <w:szCs w:val="24"/>
        </w:rPr>
        <w:t xml:space="preserve">. </w:t>
      </w:r>
    </w:p>
    <w:p w:rsidR="00BE60CF" w:rsidRPr="00116259" w:rsidRDefault="00BE60CF" w:rsidP="00BE60CF">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BE60CF" w:rsidRPr="00116259" w:rsidRDefault="00BE60CF" w:rsidP="00BE60CF">
      <w:pPr>
        <w:tabs>
          <w:tab w:val="left" w:pos="1134"/>
        </w:tabs>
        <w:spacing w:line="240" w:lineRule="auto"/>
        <w:ind w:firstLine="709"/>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BE60CF" w:rsidRPr="00C9589B" w:rsidRDefault="00BE60CF" w:rsidP="00BE60CF">
      <w:pPr>
        <w:tabs>
          <w:tab w:val="left" w:pos="1134"/>
        </w:tabs>
        <w:spacing w:line="240" w:lineRule="auto"/>
        <w:ind w:firstLine="709"/>
        <w:jc w:val="both"/>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BE60CF" w:rsidRPr="00C9589B" w:rsidRDefault="00BE60CF" w:rsidP="00873A98">
      <w:pPr>
        <w:tabs>
          <w:tab w:val="left" w:pos="1134"/>
        </w:tabs>
        <w:jc w:val="both"/>
        <w:rPr>
          <w:rFonts w:ascii="Times New Roman" w:hAnsi="Times New Roman" w:cs="Times New Roman"/>
          <w:sz w:val="24"/>
          <w:szCs w:val="24"/>
        </w:rPr>
      </w:pPr>
      <w:r w:rsidRPr="00C9589B">
        <w:rPr>
          <w:rFonts w:ascii="Times New Roman" w:hAnsi="Times New Roman" w:cs="Times New Roman"/>
          <w:sz w:val="24"/>
          <w:szCs w:val="24"/>
        </w:rPr>
        <w:t xml:space="preserve">                                                                          </w:t>
      </w:r>
    </w:p>
    <w:p w:rsidR="00BE60CF" w:rsidRDefault="00BE60CF" w:rsidP="00BE60CF">
      <w:pPr>
        <w:spacing w:after="0" w:line="240" w:lineRule="auto"/>
        <w:rPr>
          <w:rFonts w:ascii="Times New Roman" w:eastAsia="Times New Roman" w:hAnsi="Times New Roman"/>
          <w:b/>
          <w:sz w:val="28"/>
          <w:szCs w:val="23"/>
          <w:lang w:eastAsia="ru-RU"/>
        </w:rPr>
      </w:pPr>
    </w:p>
    <w:p w:rsidR="00BE60CF" w:rsidRDefault="00BE60CF" w:rsidP="00BE60CF">
      <w:pPr>
        <w:spacing w:after="0" w:line="240" w:lineRule="auto"/>
        <w:rPr>
          <w:rFonts w:ascii="Times New Roman" w:eastAsia="Times New Roman" w:hAnsi="Times New Roman"/>
          <w:b/>
          <w:sz w:val="28"/>
          <w:szCs w:val="23"/>
          <w:lang w:eastAsia="ru-RU"/>
        </w:rPr>
      </w:pPr>
    </w:p>
    <w:p w:rsidR="00BE60CF" w:rsidRDefault="00BE60CF" w:rsidP="00BE60CF">
      <w:pPr>
        <w:spacing w:after="0" w:line="240" w:lineRule="auto"/>
        <w:rPr>
          <w:rFonts w:ascii="Times New Roman" w:eastAsia="Times New Roman" w:hAnsi="Times New Roman"/>
          <w:b/>
          <w:sz w:val="28"/>
          <w:szCs w:val="23"/>
          <w:lang w:eastAsia="ru-RU"/>
        </w:rPr>
      </w:pPr>
    </w:p>
    <w:p w:rsidR="00873A98" w:rsidRDefault="00873A98" w:rsidP="00BE60CF">
      <w:pPr>
        <w:spacing w:after="0" w:line="240" w:lineRule="auto"/>
        <w:jc w:val="right"/>
        <w:rPr>
          <w:rFonts w:ascii="Times New Roman" w:eastAsia="Times New Roman" w:hAnsi="Times New Roman"/>
          <w:b/>
          <w:sz w:val="28"/>
          <w:szCs w:val="23"/>
          <w:lang w:eastAsia="ru-RU"/>
        </w:rPr>
      </w:pPr>
    </w:p>
    <w:p w:rsidR="00BE60CF" w:rsidRPr="00873A98" w:rsidRDefault="00873A98" w:rsidP="00BE60C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к Извещению 57</w:t>
      </w:r>
      <w:r w:rsidR="00BE60CF" w:rsidRPr="00873A98">
        <w:rPr>
          <w:rFonts w:ascii="Times New Roman" w:eastAsia="Times New Roman" w:hAnsi="Times New Roman"/>
          <w:sz w:val="24"/>
          <w:szCs w:val="24"/>
          <w:lang w:eastAsia="ru-RU"/>
        </w:rPr>
        <w:t>-22</w:t>
      </w:r>
    </w:p>
    <w:p w:rsidR="00BE60CF" w:rsidRPr="00873A98" w:rsidRDefault="00BE60CF" w:rsidP="00873A98">
      <w:pPr>
        <w:spacing w:after="0" w:line="240" w:lineRule="auto"/>
        <w:jc w:val="both"/>
        <w:rPr>
          <w:rFonts w:ascii="Times New Roman" w:eastAsia="Times New Roman" w:hAnsi="Times New Roman" w:cs="Times New Roman"/>
          <w:b/>
          <w:sz w:val="24"/>
          <w:szCs w:val="24"/>
          <w:lang w:eastAsia="ru-RU"/>
        </w:rPr>
      </w:pPr>
    </w:p>
    <w:p w:rsidR="00BE60CF" w:rsidRPr="00873A98" w:rsidRDefault="00BE60CF" w:rsidP="00873A98">
      <w:pPr>
        <w:spacing w:after="0" w:line="240" w:lineRule="auto"/>
        <w:jc w:val="center"/>
        <w:rPr>
          <w:rFonts w:ascii="Times New Roman" w:eastAsia="Times New Roman" w:hAnsi="Times New Roman" w:cs="Times New Roman"/>
          <w:b/>
          <w:sz w:val="24"/>
          <w:szCs w:val="24"/>
          <w:lang w:eastAsia="ru-RU"/>
        </w:rPr>
      </w:pPr>
      <w:r w:rsidRPr="00873A98">
        <w:rPr>
          <w:rFonts w:ascii="Times New Roman" w:eastAsia="Times New Roman" w:hAnsi="Times New Roman" w:cs="Times New Roman"/>
          <w:b/>
          <w:sz w:val="24"/>
          <w:szCs w:val="24"/>
          <w:lang w:eastAsia="ru-RU"/>
        </w:rPr>
        <w:t>ПРОЕКТ</w:t>
      </w:r>
    </w:p>
    <w:p w:rsidR="00873A98" w:rsidRPr="00873A98" w:rsidRDefault="00873A98" w:rsidP="00873A98">
      <w:pPr>
        <w:tabs>
          <w:tab w:val="left" w:pos="7380"/>
        </w:tabs>
        <w:spacing w:after="0" w:line="240" w:lineRule="auto"/>
        <w:jc w:val="center"/>
        <w:rPr>
          <w:rFonts w:ascii="Times New Roman" w:hAnsi="Times New Roman" w:cs="Times New Roman"/>
          <w:sz w:val="24"/>
          <w:szCs w:val="24"/>
        </w:rPr>
      </w:pPr>
      <w:r w:rsidRPr="00873A98">
        <w:rPr>
          <w:rFonts w:ascii="Times New Roman" w:hAnsi="Times New Roman" w:cs="Times New Roman"/>
          <w:sz w:val="24"/>
          <w:szCs w:val="24"/>
        </w:rPr>
        <w:t>Договор № __________</w:t>
      </w:r>
    </w:p>
    <w:p w:rsidR="00873A98" w:rsidRPr="00873A98" w:rsidRDefault="00873A98" w:rsidP="00873A98">
      <w:pPr>
        <w:spacing w:after="0" w:line="240" w:lineRule="auto"/>
        <w:jc w:val="center"/>
        <w:rPr>
          <w:rFonts w:ascii="Times New Roman" w:hAnsi="Times New Roman" w:cs="Times New Roman"/>
          <w:sz w:val="24"/>
          <w:szCs w:val="24"/>
        </w:rPr>
      </w:pPr>
      <w:r w:rsidRPr="00873A98">
        <w:rPr>
          <w:rFonts w:ascii="Times New Roman" w:hAnsi="Times New Roman" w:cs="Times New Roman"/>
          <w:sz w:val="24"/>
          <w:szCs w:val="24"/>
        </w:rPr>
        <w:t>о предоставлении гостиничных услуг</w:t>
      </w:r>
    </w:p>
    <w:p w:rsidR="00873A98" w:rsidRPr="00873A98" w:rsidRDefault="00873A98" w:rsidP="00873A98">
      <w:pPr>
        <w:jc w:val="both"/>
        <w:rPr>
          <w:rFonts w:ascii="Times New Roman" w:hAnsi="Times New Roman" w:cs="Times New Roman"/>
          <w:sz w:val="24"/>
          <w:szCs w:val="24"/>
        </w:rPr>
      </w:pPr>
    </w:p>
    <w:p w:rsidR="00873A98" w:rsidRPr="00873A98" w:rsidRDefault="00157462" w:rsidP="00873A98">
      <w:pPr>
        <w:ind w:right="-1"/>
        <w:jc w:val="both"/>
        <w:rPr>
          <w:rFonts w:ascii="Times New Roman" w:hAnsi="Times New Roman" w:cs="Times New Roman"/>
          <w:b/>
          <w:bCs/>
          <w:sz w:val="24"/>
          <w:szCs w:val="24"/>
        </w:rPr>
      </w:pPr>
      <w:r>
        <w:rPr>
          <w:rFonts w:ascii="Times New Roman" w:hAnsi="Times New Roman" w:cs="Times New Roman"/>
          <w:b/>
          <w:sz w:val="24"/>
          <w:szCs w:val="24"/>
        </w:rPr>
        <w:t>г. Казань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3A98" w:rsidRPr="00873A98">
        <w:rPr>
          <w:rFonts w:ascii="Times New Roman" w:hAnsi="Times New Roman" w:cs="Times New Roman"/>
          <w:b/>
          <w:sz w:val="24"/>
          <w:szCs w:val="24"/>
        </w:rPr>
        <w:t xml:space="preserve">            "     " </w:t>
      </w:r>
      <w:proofErr w:type="gramStart"/>
      <w:r w:rsidR="00873A98" w:rsidRPr="00873A98">
        <w:rPr>
          <w:rFonts w:ascii="Times New Roman" w:hAnsi="Times New Roman" w:cs="Times New Roman"/>
          <w:b/>
          <w:sz w:val="24"/>
          <w:szCs w:val="24"/>
        </w:rPr>
        <w:t>декабря  2022</w:t>
      </w:r>
      <w:proofErr w:type="gramEnd"/>
      <w:r w:rsidR="00873A98" w:rsidRPr="00873A98">
        <w:rPr>
          <w:rFonts w:ascii="Times New Roman" w:hAnsi="Times New Roman" w:cs="Times New Roman"/>
          <w:b/>
          <w:sz w:val="24"/>
          <w:szCs w:val="24"/>
        </w:rPr>
        <w:t>г.</w:t>
      </w:r>
    </w:p>
    <w:p w:rsidR="00873A98" w:rsidRPr="00873A98" w:rsidRDefault="00873A98" w:rsidP="00873A98">
      <w:pPr>
        <w:jc w:val="both"/>
        <w:rPr>
          <w:rFonts w:ascii="Times New Roman" w:hAnsi="Times New Roman" w:cs="Times New Roman"/>
          <w:sz w:val="24"/>
          <w:szCs w:val="24"/>
        </w:rPr>
      </w:pPr>
    </w:p>
    <w:p w:rsidR="00873A98" w:rsidRPr="00873A98" w:rsidRDefault="00873A98" w:rsidP="00873A98">
      <w:pPr>
        <w:ind w:right="-1"/>
        <w:jc w:val="both"/>
        <w:rPr>
          <w:rFonts w:ascii="Times New Roman" w:hAnsi="Times New Roman" w:cs="Times New Roman"/>
          <w:snapToGrid w:val="0"/>
          <w:sz w:val="24"/>
          <w:szCs w:val="24"/>
        </w:rPr>
      </w:pPr>
      <w:r w:rsidRPr="00873A98">
        <w:rPr>
          <w:rFonts w:ascii="Times New Roman" w:hAnsi="Times New Roman" w:cs="Times New Roman"/>
          <w:sz w:val="24"/>
          <w:szCs w:val="24"/>
        </w:rPr>
        <w:t xml:space="preserve">ООО «Отель «Ривьера», именуемое в дальнейшем «Исполнитель», в лице управляющей организации – Общества с ограниченной ответственностью «Казанская Ривьера» (ОГРН 1101690037008, ИНН 1657095579), действующего на основании договора о передаче управляющей организации полномочий единоличного исполнительного органа общества №1/12 от 27.04.2012 г., представленным Генеральным директором </w:t>
      </w:r>
      <w:proofErr w:type="spellStart"/>
      <w:r w:rsidRPr="00873A98">
        <w:rPr>
          <w:rFonts w:ascii="Times New Roman" w:hAnsi="Times New Roman" w:cs="Times New Roman"/>
          <w:sz w:val="24"/>
          <w:szCs w:val="24"/>
        </w:rPr>
        <w:t>Бардаковым</w:t>
      </w:r>
      <w:proofErr w:type="spellEnd"/>
      <w:r w:rsidRPr="00873A98">
        <w:rPr>
          <w:rFonts w:ascii="Times New Roman" w:hAnsi="Times New Roman" w:cs="Times New Roman"/>
          <w:sz w:val="24"/>
          <w:szCs w:val="24"/>
        </w:rPr>
        <w:t xml:space="preserve"> Валерием Вячеславовичем, действующим на основании Устава</w:t>
      </w:r>
      <w:r w:rsidRPr="00873A98">
        <w:rPr>
          <w:rFonts w:ascii="Times New Roman" w:hAnsi="Times New Roman" w:cs="Times New Roman"/>
          <w:snapToGrid w:val="0"/>
          <w:sz w:val="24"/>
          <w:szCs w:val="24"/>
        </w:rPr>
        <w:t>, с одной стороны, и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cs="Times New Roman"/>
          <w:snapToGrid w:val="0"/>
          <w:sz w:val="24"/>
          <w:szCs w:val="24"/>
        </w:rPr>
        <w:t xml:space="preserve"> </w:t>
      </w:r>
      <w:r w:rsidRPr="00873A98">
        <w:rPr>
          <w:rFonts w:ascii="Times New Roman" w:hAnsi="Times New Roman" w:cs="Times New Roman"/>
          <w:snapToGrid w:val="0"/>
          <w:sz w:val="24"/>
          <w:szCs w:val="24"/>
        </w:rPr>
        <w:t>в лице Заместителя ректора по обеспечению образовательной деятельности и цифровой образовательной среды Карвелис Ольги Владимировны</w:t>
      </w:r>
      <w:r w:rsidRPr="00873A98">
        <w:rPr>
          <w:rFonts w:ascii="Times New Roman" w:hAnsi="Times New Roman" w:cs="Times New Roman"/>
          <w:sz w:val="24"/>
          <w:szCs w:val="24"/>
        </w:rPr>
        <w:t>,</w:t>
      </w:r>
      <w:r w:rsidRPr="00873A98">
        <w:rPr>
          <w:rFonts w:ascii="Times New Roman" w:hAnsi="Times New Roman" w:cs="Times New Roman"/>
          <w:snapToGrid w:val="0"/>
          <w:sz w:val="24"/>
          <w:szCs w:val="24"/>
        </w:rPr>
        <w:t xml:space="preserve"> действующего на основании Доверенности № 10 от 06.10.2022г., именуемое в дальнейшем «Заказчик», с другой стороны, вместе именуемые стороны, заключили настоящий Договор</w:t>
      </w:r>
      <w:r>
        <w:rPr>
          <w:rFonts w:ascii="Times New Roman" w:hAnsi="Times New Roman" w:cs="Times New Roman"/>
          <w:snapToGrid w:val="0"/>
          <w:sz w:val="24"/>
          <w:szCs w:val="24"/>
        </w:rPr>
        <w:t xml:space="preserve"> </w:t>
      </w:r>
      <w:r w:rsidRPr="00873A98">
        <w:rPr>
          <w:rFonts w:ascii="Times New Roman" w:hAnsi="Times New Roman" w:cs="Times New Roman"/>
          <w:snapToGrid w:val="0"/>
          <w:sz w:val="24"/>
          <w:szCs w:val="24"/>
        </w:rPr>
        <w:t>о нижеследующем:</w:t>
      </w:r>
    </w:p>
    <w:p w:rsidR="00873A98" w:rsidRPr="00873A98" w:rsidRDefault="00873A98" w:rsidP="00873A98">
      <w:pPr>
        <w:jc w:val="both"/>
        <w:rPr>
          <w:rFonts w:ascii="Times New Roman" w:hAnsi="Times New Roman" w:cs="Times New Roman"/>
          <w:b/>
          <w:sz w:val="24"/>
          <w:szCs w:val="24"/>
        </w:rPr>
      </w:pPr>
    </w:p>
    <w:p w:rsidR="00873A98" w:rsidRPr="00873A98" w:rsidRDefault="00873A98" w:rsidP="00873A98">
      <w:pPr>
        <w:jc w:val="both"/>
        <w:rPr>
          <w:rFonts w:ascii="Times New Roman" w:hAnsi="Times New Roman" w:cs="Times New Roman"/>
          <w:b/>
          <w:sz w:val="24"/>
          <w:szCs w:val="24"/>
        </w:rPr>
      </w:pPr>
      <w:r w:rsidRPr="00873A98">
        <w:rPr>
          <w:rFonts w:ascii="Times New Roman" w:hAnsi="Times New Roman" w:cs="Times New Roman"/>
          <w:b/>
          <w:sz w:val="24"/>
          <w:szCs w:val="24"/>
        </w:rPr>
        <w:t>ТЕРМИНОЛОГИЯ ДОГОВОРА</w:t>
      </w:r>
    </w:p>
    <w:p w:rsidR="00873A98" w:rsidRPr="00873A98" w:rsidRDefault="00873A98" w:rsidP="00873A98">
      <w:pPr>
        <w:jc w:val="both"/>
        <w:rPr>
          <w:rFonts w:ascii="Times New Roman" w:hAnsi="Times New Roman" w:cs="Times New Roman"/>
          <w:b/>
          <w:sz w:val="24"/>
          <w:szCs w:val="24"/>
        </w:rPr>
      </w:pPr>
      <w:r w:rsidRPr="00873A98">
        <w:rPr>
          <w:rFonts w:ascii="Times New Roman" w:hAnsi="Times New Roman" w:cs="Times New Roman"/>
          <w:b/>
          <w:sz w:val="24"/>
          <w:szCs w:val="24"/>
        </w:rPr>
        <w:t xml:space="preserve">Клиент – </w:t>
      </w:r>
      <w:r w:rsidRPr="00873A98">
        <w:rPr>
          <w:rFonts w:ascii="Times New Roman" w:hAnsi="Times New Roman" w:cs="Times New Roman"/>
          <w:sz w:val="24"/>
          <w:szCs w:val="24"/>
        </w:rPr>
        <w:t>представитель или гость Заказчика.</w:t>
      </w:r>
    </w:p>
    <w:p w:rsidR="00873A98" w:rsidRP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rPr>
        <w:t xml:space="preserve">Бронирование – </w:t>
      </w:r>
      <w:r w:rsidRPr="00873A98">
        <w:rPr>
          <w:rFonts w:ascii="Times New Roman" w:hAnsi="Times New Roman" w:cs="Times New Roman"/>
          <w:sz w:val="24"/>
          <w:szCs w:val="24"/>
        </w:rPr>
        <w:t>процесс заказа основных и (или) дополнительных услуг Отеля Заказчиком в определенном объеме с целью их использования в определенные сроки.</w:t>
      </w:r>
    </w:p>
    <w:p w:rsidR="00873A98" w:rsidRP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rPr>
        <w:t xml:space="preserve">Гарантированное бронирование – </w:t>
      </w:r>
      <w:r w:rsidRPr="00873A98">
        <w:rPr>
          <w:rFonts w:ascii="Times New Roman" w:hAnsi="Times New Roman" w:cs="Times New Roman"/>
          <w:sz w:val="24"/>
          <w:szCs w:val="24"/>
        </w:rPr>
        <w:t xml:space="preserve">бронирование с предварительной оплатой заказанных услуг. </w:t>
      </w:r>
    </w:p>
    <w:p w:rsidR="00873A98" w:rsidRP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rPr>
        <w:t xml:space="preserve">Гарантийное письмо – </w:t>
      </w:r>
      <w:r w:rsidRPr="00873A98">
        <w:rPr>
          <w:rFonts w:ascii="Times New Roman" w:hAnsi="Times New Roman" w:cs="Times New Roman"/>
          <w:sz w:val="24"/>
          <w:szCs w:val="24"/>
        </w:rPr>
        <w:t>служебное письмо в адрес Отеля, содержащее обязательство по оплате. В тексте письма содержится обязательно юридически значимая формулировка: «Оплату гарантируем в срок до …», а также банковские реквизиты Заказчика. Гарантийное письмо должно быть подписано руководителем и главным бухгалтером организации, а также заверено печатью Заказчика.</w:t>
      </w:r>
    </w:p>
    <w:p w:rsidR="00873A98" w:rsidRP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rPr>
        <w:t xml:space="preserve">Время заезда – </w:t>
      </w:r>
      <w:r w:rsidRPr="00873A98">
        <w:rPr>
          <w:rFonts w:ascii="Times New Roman" w:hAnsi="Times New Roman" w:cs="Times New Roman"/>
          <w:sz w:val="24"/>
          <w:szCs w:val="24"/>
        </w:rPr>
        <w:t>15.00 на дату заезда</w:t>
      </w:r>
    </w:p>
    <w:p w:rsidR="00873A98" w:rsidRP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rPr>
        <w:t xml:space="preserve">Расчетный час Отеля – </w:t>
      </w:r>
      <w:r w:rsidRPr="00873A98">
        <w:rPr>
          <w:rFonts w:ascii="Times New Roman" w:hAnsi="Times New Roman" w:cs="Times New Roman"/>
          <w:sz w:val="24"/>
          <w:szCs w:val="24"/>
        </w:rPr>
        <w:t>12.00 дня выезда</w:t>
      </w:r>
    </w:p>
    <w:p w:rsid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u w:val="single"/>
        </w:rPr>
        <w:t>Высокий сезон</w:t>
      </w:r>
      <w:r w:rsidRPr="00873A98">
        <w:rPr>
          <w:rFonts w:ascii="Times New Roman" w:hAnsi="Times New Roman" w:cs="Times New Roman"/>
          <w:sz w:val="24"/>
          <w:szCs w:val="24"/>
        </w:rPr>
        <w:t xml:space="preserve"> – период высокой загруженности отеля, сопровождающийся повышением цен на проживание</w:t>
      </w:r>
    </w:p>
    <w:p w:rsidR="00152298" w:rsidRPr="00873A98" w:rsidRDefault="00152298" w:rsidP="00873A98">
      <w:pPr>
        <w:jc w:val="both"/>
        <w:rPr>
          <w:rFonts w:ascii="Times New Roman" w:hAnsi="Times New Roman" w:cs="Times New Roman"/>
          <w:sz w:val="24"/>
          <w:szCs w:val="24"/>
        </w:rPr>
      </w:pPr>
    </w:p>
    <w:p w:rsidR="00873A98" w:rsidRPr="00873A98" w:rsidRDefault="00873A98" w:rsidP="00873A98">
      <w:pPr>
        <w:jc w:val="both"/>
        <w:rPr>
          <w:rFonts w:ascii="Times New Roman" w:hAnsi="Times New Roman" w:cs="Times New Roman"/>
          <w:sz w:val="24"/>
          <w:szCs w:val="24"/>
        </w:rPr>
      </w:pPr>
      <w:r w:rsidRPr="00873A98">
        <w:rPr>
          <w:rFonts w:ascii="Times New Roman" w:hAnsi="Times New Roman" w:cs="Times New Roman"/>
          <w:b/>
          <w:sz w:val="24"/>
          <w:szCs w:val="24"/>
          <w:u w:val="single"/>
        </w:rPr>
        <w:lastRenderedPageBreak/>
        <w:t>Сверхвысокий сезон</w:t>
      </w:r>
      <w:r w:rsidRPr="00873A98">
        <w:rPr>
          <w:rFonts w:ascii="Times New Roman" w:hAnsi="Times New Roman" w:cs="Times New Roman"/>
          <w:sz w:val="24"/>
          <w:szCs w:val="24"/>
        </w:rPr>
        <w:t xml:space="preserve"> – период максимальной загруженности отеля, характеризующийся максимально высокими ценами на проживание. </w:t>
      </w:r>
    </w:p>
    <w:p w:rsidR="00873A98" w:rsidRPr="00873A98" w:rsidRDefault="00873A98" w:rsidP="00873A98">
      <w:pPr>
        <w:jc w:val="both"/>
        <w:rPr>
          <w:rFonts w:ascii="Times New Roman" w:hAnsi="Times New Roman" w:cs="Times New Roman"/>
          <w:sz w:val="24"/>
          <w:szCs w:val="24"/>
        </w:rPr>
      </w:pPr>
    </w:p>
    <w:p w:rsidR="00873A98" w:rsidRPr="00873A98" w:rsidRDefault="00873A98" w:rsidP="00873A98">
      <w:pPr>
        <w:numPr>
          <w:ilvl w:val="0"/>
          <w:numId w:val="2"/>
        </w:numPr>
        <w:spacing w:after="0" w:line="240" w:lineRule="auto"/>
        <w:ind w:left="0" w:firstLine="0"/>
        <w:jc w:val="both"/>
        <w:rPr>
          <w:rFonts w:ascii="Times New Roman" w:hAnsi="Times New Roman" w:cs="Times New Roman"/>
          <w:b/>
          <w:caps/>
          <w:sz w:val="24"/>
          <w:szCs w:val="24"/>
        </w:rPr>
      </w:pPr>
      <w:r w:rsidRPr="00873A98">
        <w:rPr>
          <w:rFonts w:ascii="Times New Roman" w:hAnsi="Times New Roman" w:cs="Times New Roman"/>
          <w:b/>
          <w:caps/>
          <w:sz w:val="24"/>
          <w:szCs w:val="24"/>
        </w:rPr>
        <w:t>Предмет договора</w:t>
      </w:r>
    </w:p>
    <w:p w:rsidR="00873A98" w:rsidRPr="00873A98" w:rsidRDefault="00873A98" w:rsidP="00873A98">
      <w:pPr>
        <w:numPr>
          <w:ilvl w:val="1"/>
          <w:numId w:val="2"/>
        </w:numPr>
        <w:tabs>
          <w:tab w:val="clear" w:pos="420"/>
          <w:tab w:val="num" w:pos="0"/>
        </w:tabs>
        <w:spacing w:after="0" w:line="240" w:lineRule="auto"/>
        <w:ind w:left="0" w:firstLine="0"/>
        <w:jc w:val="both"/>
        <w:rPr>
          <w:rFonts w:ascii="Times New Roman" w:hAnsi="Times New Roman" w:cs="Times New Roman"/>
          <w:b/>
          <w:sz w:val="24"/>
          <w:szCs w:val="24"/>
          <w:u w:val="single"/>
        </w:rPr>
      </w:pPr>
      <w:r w:rsidRPr="00873A98">
        <w:rPr>
          <w:rFonts w:ascii="Times New Roman" w:hAnsi="Times New Roman" w:cs="Times New Roman"/>
          <w:sz w:val="24"/>
          <w:szCs w:val="24"/>
        </w:rPr>
        <w:t xml:space="preserve">Исполнитель предоставляет Заказчику (клиентам Заказчика) услуги проживания в отеле «Ривьера» (далее – «Отель»), расположенному по адресу: 420124, г. Казань, ул. Ф. </w:t>
      </w:r>
      <w:proofErr w:type="spellStart"/>
      <w:r w:rsidRPr="00873A98">
        <w:rPr>
          <w:rFonts w:ascii="Times New Roman" w:hAnsi="Times New Roman" w:cs="Times New Roman"/>
          <w:sz w:val="24"/>
          <w:szCs w:val="24"/>
        </w:rPr>
        <w:t>Амирхана</w:t>
      </w:r>
      <w:proofErr w:type="spellEnd"/>
      <w:r w:rsidRPr="00873A98">
        <w:rPr>
          <w:rFonts w:ascii="Times New Roman" w:hAnsi="Times New Roman" w:cs="Times New Roman"/>
          <w:sz w:val="24"/>
          <w:szCs w:val="24"/>
        </w:rPr>
        <w:t>, д. 1А, а также дополнительное обслуживание, предоставляемое отелем по согласованным ценам. К дополнительному обслуживанию относятся услуги питания, проведения банкетов, конференций, а также иные услуги, связанные с использованием предназначенной для клиентов инфраструктуры отеля. Перечень оказываемых услуг и цены указываются в Приложениях (спецификациях), являющихся неотъемлемой частью настоящего договора. Сроки выполнения услуг указываются в подтвержденной заявке и подписанном Приложении, являющимися неотъемлемой частью настоящего договора.</w:t>
      </w:r>
    </w:p>
    <w:p w:rsidR="00873A98" w:rsidRPr="00873A98" w:rsidRDefault="00873A98" w:rsidP="00873A98">
      <w:pPr>
        <w:jc w:val="both"/>
        <w:rPr>
          <w:rFonts w:ascii="Times New Roman" w:hAnsi="Times New Roman" w:cs="Times New Roman"/>
          <w:b/>
          <w:sz w:val="24"/>
          <w:szCs w:val="24"/>
          <w:u w:val="single"/>
        </w:rPr>
      </w:pPr>
    </w:p>
    <w:p w:rsidR="00873A98" w:rsidRPr="00873A98" w:rsidRDefault="00873A98" w:rsidP="00873A98">
      <w:pPr>
        <w:numPr>
          <w:ilvl w:val="0"/>
          <w:numId w:val="2"/>
        </w:numPr>
        <w:spacing w:after="0" w:line="240" w:lineRule="auto"/>
        <w:ind w:left="0" w:firstLine="0"/>
        <w:jc w:val="both"/>
        <w:rPr>
          <w:rFonts w:ascii="Times New Roman" w:hAnsi="Times New Roman" w:cs="Times New Roman"/>
          <w:b/>
          <w:caps/>
          <w:sz w:val="24"/>
          <w:szCs w:val="24"/>
        </w:rPr>
      </w:pPr>
      <w:r w:rsidRPr="00873A98">
        <w:rPr>
          <w:rFonts w:ascii="Times New Roman" w:hAnsi="Times New Roman" w:cs="Times New Roman"/>
          <w:b/>
          <w:caps/>
          <w:sz w:val="24"/>
          <w:szCs w:val="24"/>
        </w:rPr>
        <w:t>Обязанности СТОРОН</w:t>
      </w:r>
    </w:p>
    <w:p w:rsidR="00873A98" w:rsidRPr="00873A98" w:rsidRDefault="00873A98" w:rsidP="00873A98">
      <w:pPr>
        <w:jc w:val="both"/>
        <w:rPr>
          <w:rFonts w:ascii="Times New Roman" w:hAnsi="Times New Roman" w:cs="Times New Roman"/>
          <w:b/>
          <w:sz w:val="24"/>
          <w:szCs w:val="24"/>
        </w:rPr>
      </w:pPr>
      <w:r w:rsidRPr="00873A98">
        <w:rPr>
          <w:rFonts w:ascii="Times New Roman" w:hAnsi="Times New Roman" w:cs="Times New Roman"/>
          <w:b/>
          <w:sz w:val="24"/>
          <w:szCs w:val="24"/>
        </w:rPr>
        <w:t>Исполнитель обязуется:</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В течение 24 часов после получения заявки направить Заказчику ответ: «подтверждено» или «лист ожидания» в зависимости от наличия свободных мест.</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Обеспечить наличие зарезервированного номера к 15.00 часам первого дня проживания в Отеле. При гарантированном раннем заезде с 00:00 ч. до 06:00 ч. прибавляется стоимость номера за сутки, с 06:00 ч. до 12:00 ч. берется стоимость номера за половину суток.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Предоставить номер в пользование на количество дней, согласованных с Заказчиком. В последний день проживания в отеле номер предоставляется в пользование до 12:00 часов дня или до более позднего часа по соглашению Сторон в соответствии с пунктом 3.4. настоящего Договора.</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Оказать сопутствующие услуги согласно заявке Заказчика в соответствии с установленным Исполнителем порядком оказания таких услуг.</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 Обеспечить Заказчика всей необходимой информацией об условиях проживания в отеле, требованиях к гостям отеля, об иных услугах, предоставляемых Исполнителем, а также сообщить адрес и маршрут проезда до</w:t>
      </w:r>
      <w:r w:rsidRPr="00873A98">
        <w:rPr>
          <w:rFonts w:ascii="Times New Roman" w:hAnsi="Times New Roman" w:cs="Times New Roman"/>
          <w:b/>
          <w:sz w:val="24"/>
          <w:szCs w:val="24"/>
        </w:rPr>
        <w:t xml:space="preserve"> </w:t>
      </w:r>
      <w:r w:rsidRPr="00873A98">
        <w:rPr>
          <w:rFonts w:ascii="Times New Roman" w:hAnsi="Times New Roman" w:cs="Times New Roman"/>
          <w:sz w:val="24"/>
          <w:szCs w:val="24"/>
        </w:rPr>
        <w:t>Отеля.</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В случае каких-либо изменений в условиях предоставления гостиничных услуг, информировать об этом Заказчика не менее чем за 15 календарных дней. Не допускается изменение условий проживания и цен на гостиничные и иные услуги, оплаченные Заказчиком в полном объеме иначе, чем по соглашению Сторон. </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xml:space="preserve">Для бронирования номеров отеля за 6 и более месяцев вносится предоплата в размере 30% от действующего прайса на момент внесения предоплаты. </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xml:space="preserve">Исполнитель оставляет за собой право изменить цены на проживание в номерном фонде отеля «Ривьера», уведомив об этом Заказчика не менее, чем за 15 календарных дней до введения измененных цен в действие.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i/>
          <w:sz w:val="24"/>
          <w:szCs w:val="24"/>
          <w:u w:val="single"/>
        </w:rPr>
      </w:pPr>
      <w:r w:rsidRPr="00873A98">
        <w:rPr>
          <w:rFonts w:ascii="Times New Roman" w:hAnsi="Times New Roman" w:cs="Times New Roman"/>
          <w:sz w:val="24"/>
          <w:szCs w:val="24"/>
        </w:rPr>
        <w:t xml:space="preserve">Осуществлять обслуживание Клиентов в соответствии с Правилами предоставления гостиничных услуг в Российской Федерации и Правилами проживания в Отеле «Ривьера».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i/>
          <w:sz w:val="24"/>
          <w:szCs w:val="24"/>
          <w:u w:val="single"/>
        </w:rPr>
      </w:pPr>
      <w:r w:rsidRPr="00873A98">
        <w:rPr>
          <w:rFonts w:ascii="Times New Roman" w:hAnsi="Times New Roman" w:cs="Times New Roman"/>
          <w:sz w:val="24"/>
          <w:szCs w:val="24"/>
        </w:rPr>
        <w:t>Для выполнения обязательств по настоящему договору Исполнитель вправе привлекать третьих лиц.</w:t>
      </w:r>
    </w:p>
    <w:p w:rsidR="00873A98" w:rsidRPr="00873A98" w:rsidRDefault="00873A98" w:rsidP="00873A98">
      <w:pPr>
        <w:jc w:val="both"/>
        <w:rPr>
          <w:rFonts w:ascii="Times New Roman" w:hAnsi="Times New Roman" w:cs="Times New Roman"/>
          <w:b/>
          <w:sz w:val="24"/>
          <w:szCs w:val="24"/>
        </w:rPr>
      </w:pPr>
      <w:r w:rsidRPr="00873A98">
        <w:rPr>
          <w:rFonts w:ascii="Times New Roman" w:hAnsi="Times New Roman" w:cs="Times New Roman"/>
          <w:b/>
          <w:sz w:val="24"/>
          <w:szCs w:val="24"/>
        </w:rPr>
        <w:t>Заказчик обязуется:</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Направлять Клиентов по предварительной письменной заявке (</w:t>
      </w:r>
      <w:r w:rsidRPr="00873A98">
        <w:rPr>
          <w:rFonts w:ascii="Times New Roman" w:hAnsi="Times New Roman" w:cs="Times New Roman"/>
          <w:sz w:val="24"/>
          <w:szCs w:val="24"/>
          <w:lang w:val="en-US"/>
        </w:rPr>
        <w:t>e</w:t>
      </w:r>
      <w:r w:rsidRPr="00873A98">
        <w:rPr>
          <w:rFonts w:ascii="Times New Roman" w:hAnsi="Times New Roman" w:cs="Times New Roman"/>
          <w:sz w:val="24"/>
          <w:szCs w:val="24"/>
        </w:rPr>
        <w:t>-</w:t>
      </w:r>
      <w:r w:rsidRPr="00873A98">
        <w:rPr>
          <w:rFonts w:ascii="Times New Roman" w:hAnsi="Times New Roman" w:cs="Times New Roman"/>
          <w:sz w:val="24"/>
          <w:szCs w:val="24"/>
          <w:lang w:val="en-US"/>
        </w:rPr>
        <w:t>mail</w:t>
      </w:r>
      <w:r w:rsidRPr="00873A98">
        <w:rPr>
          <w:rFonts w:ascii="Times New Roman" w:hAnsi="Times New Roman" w:cs="Times New Roman"/>
          <w:sz w:val="24"/>
          <w:szCs w:val="24"/>
        </w:rPr>
        <w:t xml:space="preserve">, факс и т.п.), в которой указаны: вид заявки (первоначальное резервирование, изменение, аннуляция, </w:t>
      </w:r>
      <w:r w:rsidRPr="00873A98">
        <w:rPr>
          <w:rFonts w:ascii="Times New Roman" w:hAnsi="Times New Roman" w:cs="Times New Roman"/>
          <w:sz w:val="24"/>
          <w:szCs w:val="24"/>
        </w:rPr>
        <w:lastRenderedPageBreak/>
        <w:t xml:space="preserve">контактные данные Заказчика, фамилия Клиента, статус Клиента, дата приезда и дата отъезда, типы и количество номеров, форма оплаты (наличный /безналичный расчет, кредитная карта), кем производится оплата (самим Клиентом при заезде или Заказчиком). Если заказываются дополнительные услуги, то соответственно, указать вид и объем таких услуг.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Оплатить гостиничные услуги согласно выставленному счету в порядке и сроки, предусмотренные в настоящем договоре.</w:t>
      </w:r>
    </w:p>
    <w:p w:rsidR="00873A98" w:rsidRPr="00873A98" w:rsidRDefault="00873A98" w:rsidP="00873A98">
      <w:pPr>
        <w:pStyle w:val="a4"/>
        <w:ind w:left="0"/>
        <w:jc w:val="both"/>
        <w:rPr>
          <w:rFonts w:ascii="Times New Roman" w:hAnsi="Times New Roman" w:cs="Times New Roman"/>
          <w:b/>
          <w:sz w:val="24"/>
          <w:szCs w:val="24"/>
        </w:rPr>
      </w:pPr>
      <w:r w:rsidRPr="00873A98">
        <w:rPr>
          <w:rFonts w:ascii="Times New Roman" w:hAnsi="Times New Roman" w:cs="Times New Roman"/>
          <w:sz w:val="24"/>
          <w:szCs w:val="24"/>
        </w:rPr>
        <w:t>В случае не заезда или переноса даты заезда Клиентов оплачивать одни сутки проживания в соответствии с п. 4.3.2. настоящего договора</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 xml:space="preserve">Информировать Клиентов о необходимости выполнения правил продления и сокращения сроков проживания в отеле.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В случае продления или сокращения срока проживания Клиентов извещать Отдел приема и размещения Отеля не позднее, чем за 24 ч до ранее согласованного выезда Клиента.</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 xml:space="preserve">Информировать Клиентов о том, что при поселении в Отель они обязаны предъявить сотруднику Отдела приема и размещения паспорт и сослаться на источник бронирования.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 xml:space="preserve">Исполнять условия, указанные в любых Приложениях и Дополнениях к данному договору.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Гарантировать, что цены, установленные в Приложении №1 к договору, не будут выставлены для ознакомления в публичных местах, опубликованы в СМИ РФ или других странах, сообщены третьим лицам.</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Предупреждать своих клиентов о необходимости сдачи номера при выезде из отеля сотрудникам службы приема и размещения на стойке рецепции отеля и необходимости оплат за предоставленные услуги.</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Брать письменное согласие с Клиентов на обработку их персональных данных третьими лицами (Исполнителем) для предоставления услуг по проживанию и/или временному размещению, а также дополнительных услуг, оказываемых Исполнителем. Информировать Клиентов о том, что срок обработки персональных данных составляет 3 (три) года с момента исполнения сторонами договора.</w:t>
      </w:r>
    </w:p>
    <w:p w:rsidR="00873A98" w:rsidRPr="00873A98" w:rsidRDefault="00873A98" w:rsidP="00873A98">
      <w:pPr>
        <w:pStyle w:val="a4"/>
        <w:ind w:left="0"/>
        <w:jc w:val="both"/>
        <w:rPr>
          <w:rFonts w:ascii="Times New Roman" w:hAnsi="Times New Roman" w:cs="Times New Roman"/>
          <w:b/>
          <w:sz w:val="24"/>
          <w:szCs w:val="24"/>
        </w:rPr>
      </w:pPr>
    </w:p>
    <w:p w:rsidR="00873A98" w:rsidRPr="00873A98" w:rsidRDefault="00873A98" w:rsidP="00873A98">
      <w:pPr>
        <w:pStyle w:val="a4"/>
        <w:numPr>
          <w:ilvl w:val="0"/>
          <w:numId w:val="2"/>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ПОРЯДОК РАСЧЕТОВ</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Стоимость и состав гостиничных услуг, устанавливается в Приложениях, которые является неотъемлемой частью данного договора. В случае приобретения Заказчиком иных услуг, условия их предоставления и стоимость оговариваются в каждом конкретном случае и указываются в Приложениях к данному договору. Исполнитель имеет право изменять цены на проживание в отеле в период действия настоящего Договора, поставив об этом в известность Заказчика письменно не менее, чем за 30 календарных дней до изменения. Все ранее отправленные Заказчиком Исполнителю заявки, а также те, которые будут направляться в Отель в течение 15 дней с момента получения Заказчиком уведомления об изменении цен, подтверждаются Исполнителем по ценам, действующим до уведомления. </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Оплата проживания Клиентов осуществляется Заказчиком одним из следующих способов:</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xml:space="preserve">безналичным расчетом, кредитной картой или наличными денежными средствами в рублях. </w:t>
      </w:r>
    </w:p>
    <w:p w:rsidR="00873A98" w:rsidRPr="00873A98" w:rsidRDefault="00873A98" w:rsidP="00873A98">
      <w:pPr>
        <w:pStyle w:val="a4"/>
        <w:numPr>
          <w:ilvl w:val="2"/>
          <w:numId w:val="2"/>
        </w:numPr>
        <w:tabs>
          <w:tab w:val="clear" w:pos="7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В случае оплаты по безналичному расчету оплата за проживание и дополнительные услуги для Клиентов Заказчика должна быть произведена не позднее, чем за сутки до заезда Клиентов путем банковского перевода в рублях на расчетный счет Исполнителя в размере 100% (Сто процентов) стоимости проживания на основании выставленного счета. </w:t>
      </w:r>
    </w:p>
    <w:p w:rsidR="00873A98" w:rsidRPr="00873A98" w:rsidRDefault="00873A98" w:rsidP="00873A98">
      <w:pPr>
        <w:pStyle w:val="a8"/>
        <w:jc w:val="both"/>
        <w:rPr>
          <w:rFonts w:ascii="Times New Roman" w:hAnsi="Times New Roman"/>
          <w:sz w:val="24"/>
          <w:szCs w:val="24"/>
        </w:rPr>
      </w:pPr>
      <w:r w:rsidRPr="00873A98">
        <w:rPr>
          <w:rFonts w:ascii="Times New Roman" w:hAnsi="Times New Roman"/>
          <w:sz w:val="24"/>
          <w:szCs w:val="24"/>
        </w:rPr>
        <w:t xml:space="preserve">При бронировании номеров на даты высокого и сверхвысокого сезонов, Заказчик производит предоплату в размере 30% от предполагаемой суммы заказа в течение 15 дней со дня подачи заявки. </w:t>
      </w:r>
    </w:p>
    <w:p w:rsidR="00873A98" w:rsidRPr="00873A98" w:rsidRDefault="00873A98" w:rsidP="00873A98">
      <w:pPr>
        <w:pStyle w:val="a8"/>
        <w:numPr>
          <w:ilvl w:val="3"/>
          <w:numId w:val="2"/>
        </w:numPr>
        <w:tabs>
          <w:tab w:val="clear" w:pos="720"/>
        </w:tabs>
        <w:ind w:left="0" w:firstLine="0"/>
        <w:jc w:val="both"/>
        <w:rPr>
          <w:rFonts w:ascii="Times New Roman" w:hAnsi="Times New Roman"/>
          <w:sz w:val="24"/>
          <w:szCs w:val="24"/>
        </w:rPr>
      </w:pPr>
      <w:r w:rsidRPr="00873A98">
        <w:rPr>
          <w:rFonts w:ascii="Times New Roman" w:hAnsi="Times New Roman"/>
          <w:sz w:val="24"/>
          <w:szCs w:val="24"/>
        </w:rPr>
        <w:t xml:space="preserve">Оплата по безналичному расчету считается осуществленной с момента зачисления денежных средств на расчетный счет Исполнителя. </w:t>
      </w:r>
    </w:p>
    <w:p w:rsidR="00873A98" w:rsidRPr="00873A98" w:rsidRDefault="00873A98" w:rsidP="00873A98">
      <w:pPr>
        <w:pStyle w:val="a8"/>
        <w:numPr>
          <w:ilvl w:val="3"/>
          <w:numId w:val="2"/>
        </w:numPr>
        <w:tabs>
          <w:tab w:val="clear" w:pos="720"/>
        </w:tabs>
        <w:ind w:left="0" w:firstLine="0"/>
        <w:jc w:val="both"/>
        <w:rPr>
          <w:rFonts w:ascii="Times New Roman" w:hAnsi="Times New Roman"/>
          <w:sz w:val="24"/>
          <w:szCs w:val="24"/>
        </w:rPr>
      </w:pPr>
      <w:r w:rsidRPr="00873A98">
        <w:rPr>
          <w:rFonts w:ascii="Times New Roman" w:hAnsi="Times New Roman"/>
          <w:sz w:val="24"/>
          <w:szCs w:val="24"/>
        </w:rPr>
        <w:lastRenderedPageBreak/>
        <w:t>В случае отсутствии денег на расчетном счете Исполнителя к моменту заезда Клиента Исполнитель имеет право отказать в заселении гостя, за исключением заезда по брони, произведенной менее, чем за 24 часа. В этом случае исполнитель оставляет за собой право затребовать официальное гарантийное письмо об оплате от Заказчика, которое может быть направлено путем факсимильной и/или электронной средств связи. Оригинал направляется противоположной стороне не позднее следующего дня после направления документа по указанным средствам связи»</w:t>
      </w:r>
    </w:p>
    <w:p w:rsidR="00873A98" w:rsidRPr="00873A98" w:rsidRDefault="00873A98" w:rsidP="00873A98">
      <w:pPr>
        <w:pStyle w:val="a8"/>
        <w:numPr>
          <w:ilvl w:val="3"/>
          <w:numId w:val="2"/>
        </w:numPr>
        <w:tabs>
          <w:tab w:val="clear" w:pos="720"/>
        </w:tabs>
        <w:ind w:left="0" w:firstLine="0"/>
        <w:jc w:val="both"/>
        <w:rPr>
          <w:rFonts w:ascii="Times New Roman" w:hAnsi="Times New Roman"/>
          <w:sz w:val="24"/>
          <w:szCs w:val="24"/>
        </w:rPr>
      </w:pPr>
      <w:r w:rsidRPr="00873A98">
        <w:rPr>
          <w:rFonts w:ascii="Times New Roman" w:hAnsi="Times New Roman"/>
          <w:sz w:val="24"/>
          <w:szCs w:val="24"/>
        </w:rPr>
        <w:t xml:space="preserve">После оказания услуг Стороны подписывают Акт оказанных услуг. Если на дату подписания Акта выявляется сальдо, то оно подлежит погашению путем перечисления возникшей задолженности на счет Стороны, перед которой эта задолженность образовалась. Задолженность погашается в течение 3 (трех) календарных дней с даты подписания Акта оказанных услуг. </w:t>
      </w:r>
    </w:p>
    <w:p w:rsidR="00873A98" w:rsidRPr="00873A98" w:rsidRDefault="00873A98" w:rsidP="00873A98">
      <w:pPr>
        <w:pStyle w:val="a6"/>
        <w:jc w:val="both"/>
        <w:rPr>
          <w:sz w:val="24"/>
          <w:szCs w:val="24"/>
        </w:rPr>
      </w:pPr>
      <w:r w:rsidRPr="00873A98">
        <w:rPr>
          <w:sz w:val="24"/>
          <w:szCs w:val="24"/>
        </w:rPr>
        <w:t xml:space="preserve">В случае, если акт или несогласие Заказчика по акту не получены Исполнителем в течение 3 (трех) календарных дней со дня получения Актов Заказчиком, то Акты считаются подписанными Заказчиком, а услуги оказанными в полном объеме. </w:t>
      </w:r>
    </w:p>
    <w:p w:rsidR="00873A98" w:rsidRPr="00873A98" w:rsidRDefault="00873A98" w:rsidP="00873A98">
      <w:pPr>
        <w:pStyle w:val="a6"/>
        <w:numPr>
          <w:ilvl w:val="2"/>
          <w:numId w:val="2"/>
        </w:numPr>
        <w:tabs>
          <w:tab w:val="clear" w:pos="720"/>
        </w:tabs>
        <w:spacing w:after="0"/>
        <w:ind w:left="0" w:firstLine="0"/>
        <w:jc w:val="both"/>
        <w:rPr>
          <w:sz w:val="24"/>
          <w:szCs w:val="24"/>
        </w:rPr>
      </w:pPr>
      <w:r w:rsidRPr="00873A98">
        <w:rPr>
          <w:sz w:val="24"/>
          <w:szCs w:val="24"/>
        </w:rPr>
        <w:t xml:space="preserve">В случае, когда Заказчик указывает в заявке, что Клиенты будут самостоятельно оплачивать проживание в Отеле, оплата за проживание и дополнительные услуги для индивидуальных Клиентов должна быть произведена не позднее дня заезда представителем Заказчика или Клиентом Заказчика за наличный расчет или банковской картой в размере 100% стоимости полного периода проживания по установленному в Приложении тарифу. </w:t>
      </w:r>
    </w:p>
    <w:p w:rsidR="00873A98" w:rsidRPr="00873A98" w:rsidRDefault="00873A98" w:rsidP="00873A98">
      <w:pPr>
        <w:pStyle w:val="a6"/>
        <w:numPr>
          <w:ilvl w:val="3"/>
          <w:numId w:val="2"/>
        </w:numPr>
        <w:tabs>
          <w:tab w:val="clear" w:pos="720"/>
        </w:tabs>
        <w:spacing w:after="0"/>
        <w:ind w:left="0" w:firstLine="0"/>
        <w:jc w:val="both"/>
        <w:rPr>
          <w:sz w:val="24"/>
          <w:szCs w:val="24"/>
        </w:rPr>
      </w:pPr>
      <w:r w:rsidRPr="00873A98">
        <w:rPr>
          <w:sz w:val="24"/>
          <w:szCs w:val="24"/>
        </w:rPr>
        <w:t xml:space="preserve">Все расходы, не покрытые предоплатой, Клиент оплачивает самостоятельно перед отъездом из отеля, наличными в рублях или кредитной картой. </w:t>
      </w:r>
    </w:p>
    <w:p w:rsidR="00873A98" w:rsidRPr="00873A98" w:rsidRDefault="00873A98" w:rsidP="00873A98">
      <w:pPr>
        <w:pStyle w:val="a6"/>
        <w:numPr>
          <w:ilvl w:val="3"/>
          <w:numId w:val="2"/>
        </w:numPr>
        <w:tabs>
          <w:tab w:val="clear" w:pos="720"/>
        </w:tabs>
        <w:spacing w:after="0"/>
        <w:ind w:left="0" w:firstLine="0"/>
        <w:jc w:val="both"/>
        <w:rPr>
          <w:sz w:val="24"/>
          <w:szCs w:val="24"/>
        </w:rPr>
      </w:pPr>
      <w:r w:rsidRPr="00873A98">
        <w:rPr>
          <w:sz w:val="24"/>
          <w:szCs w:val="24"/>
        </w:rPr>
        <w:t>Перечисляемые Заказчиком или Клиентом суммы являются обеспечительным платежом и засчитываются в счет оплаты услуг Исполнителя в соответствие со ст. 381.1. ГК РФ. Возврат обеспечительного платежа в случае отказа Заказчиком от услуг, переноса и/или сокращения объема услуг осуществляется в соответствие со п. 4.3.2. настоящего договора или в соответствии с условиями, предусмотренными Приложениями к настоящему договору.</w:t>
      </w:r>
    </w:p>
    <w:p w:rsidR="00873A98" w:rsidRPr="00873A98" w:rsidRDefault="00873A98" w:rsidP="00873A98">
      <w:pPr>
        <w:pStyle w:val="a6"/>
        <w:numPr>
          <w:ilvl w:val="1"/>
          <w:numId w:val="2"/>
        </w:numPr>
        <w:tabs>
          <w:tab w:val="clear" w:pos="420"/>
        </w:tabs>
        <w:spacing w:after="0"/>
        <w:ind w:left="0" w:firstLine="0"/>
        <w:jc w:val="both"/>
        <w:rPr>
          <w:sz w:val="24"/>
          <w:szCs w:val="24"/>
        </w:rPr>
      </w:pPr>
      <w:r w:rsidRPr="00873A98">
        <w:rPr>
          <w:sz w:val="24"/>
          <w:szCs w:val="24"/>
        </w:rPr>
        <w:t xml:space="preserve">Выезд должен быть осуществлен Клиентом до 12.00 в день выезда. </w:t>
      </w:r>
    </w:p>
    <w:p w:rsidR="00873A98" w:rsidRPr="00873A98" w:rsidRDefault="00873A98" w:rsidP="00873A98">
      <w:pPr>
        <w:pStyle w:val="a6"/>
        <w:numPr>
          <w:ilvl w:val="1"/>
          <w:numId w:val="2"/>
        </w:numPr>
        <w:tabs>
          <w:tab w:val="clear" w:pos="420"/>
        </w:tabs>
        <w:spacing w:after="0"/>
        <w:ind w:left="0" w:firstLine="0"/>
        <w:jc w:val="both"/>
        <w:rPr>
          <w:sz w:val="24"/>
          <w:szCs w:val="24"/>
        </w:rPr>
      </w:pPr>
      <w:r w:rsidRPr="00873A98">
        <w:rPr>
          <w:sz w:val="24"/>
          <w:szCs w:val="24"/>
        </w:rPr>
        <w:t>В случае задержки выезда Заказчика плата за проживание взимается в следующем порядке:</w:t>
      </w:r>
    </w:p>
    <w:p w:rsidR="00873A98" w:rsidRPr="00873A98" w:rsidRDefault="00873A98" w:rsidP="00873A98">
      <w:pPr>
        <w:pStyle w:val="a6"/>
        <w:numPr>
          <w:ilvl w:val="0"/>
          <w:numId w:val="3"/>
        </w:numPr>
        <w:spacing w:after="0"/>
        <w:ind w:hanging="720"/>
        <w:jc w:val="both"/>
        <w:rPr>
          <w:sz w:val="24"/>
          <w:szCs w:val="24"/>
        </w:rPr>
      </w:pPr>
      <w:r w:rsidRPr="00873A98">
        <w:rPr>
          <w:sz w:val="24"/>
          <w:szCs w:val="24"/>
        </w:rPr>
        <w:t>при выселении гостя из гостиницы с 12.00 до 18.00 – оплачивается ½ от стоимости проживания за сутки;</w:t>
      </w:r>
    </w:p>
    <w:p w:rsidR="00873A98" w:rsidRPr="00873A98" w:rsidRDefault="00873A98" w:rsidP="00873A98">
      <w:pPr>
        <w:pStyle w:val="a6"/>
        <w:numPr>
          <w:ilvl w:val="0"/>
          <w:numId w:val="3"/>
        </w:numPr>
        <w:spacing w:after="0"/>
        <w:ind w:hanging="720"/>
        <w:jc w:val="both"/>
        <w:rPr>
          <w:sz w:val="24"/>
          <w:szCs w:val="24"/>
        </w:rPr>
      </w:pPr>
      <w:r w:rsidRPr="00873A98">
        <w:rPr>
          <w:sz w:val="24"/>
          <w:szCs w:val="24"/>
        </w:rPr>
        <w:t>при выселении гостя после 18.00 – оплачиваются дополнительные сутки проживания.</w:t>
      </w:r>
    </w:p>
    <w:p w:rsidR="00873A98" w:rsidRPr="00873A98" w:rsidRDefault="00873A98" w:rsidP="00873A98">
      <w:pPr>
        <w:pStyle w:val="a6"/>
        <w:numPr>
          <w:ilvl w:val="0"/>
          <w:numId w:val="3"/>
        </w:numPr>
        <w:spacing w:after="0"/>
        <w:ind w:left="709" w:hanging="709"/>
        <w:jc w:val="both"/>
        <w:rPr>
          <w:sz w:val="24"/>
          <w:szCs w:val="24"/>
        </w:rPr>
      </w:pPr>
      <w:r w:rsidRPr="00873A98">
        <w:rPr>
          <w:sz w:val="24"/>
          <w:szCs w:val="24"/>
        </w:rPr>
        <w:t xml:space="preserve">в случае раннего заезда в гостиницу с 6.00 до 15.00 – взимается ½ суток стоимости </w:t>
      </w:r>
      <w:proofErr w:type="spellStart"/>
      <w:r w:rsidRPr="00873A98">
        <w:rPr>
          <w:sz w:val="24"/>
          <w:szCs w:val="24"/>
        </w:rPr>
        <w:t>прожива</w:t>
      </w:r>
      <w:proofErr w:type="spellEnd"/>
      <w:r w:rsidRPr="00873A98">
        <w:rPr>
          <w:sz w:val="24"/>
          <w:szCs w:val="24"/>
        </w:rPr>
        <w:t xml:space="preserve">-    </w:t>
      </w:r>
      <w:proofErr w:type="spellStart"/>
      <w:r w:rsidRPr="00873A98">
        <w:rPr>
          <w:sz w:val="24"/>
          <w:szCs w:val="24"/>
        </w:rPr>
        <w:t>ния</w:t>
      </w:r>
      <w:proofErr w:type="spellEnd"/>
      <w:r w:rsidRPr="00873A98">
        <w:rPr>
          <w:sz w:val="24"/>
          <w:szCs w:val="24"/>
        </w:rPr>
        <w:t>.</w:t>
      </w:r>
    </w:p>
    <w:p w:rsidR="00873A98" w:rsidRPr="00873A98" w:rsidRDefault="00873A98" w:rsidP="00873A98">
      <w:pPr>
        <w:pStyle w:val="a4"/>
        <w:numPr>
          <w:ilvl w:val="1"/>
          <w:numId w:val="2"/>
        </w:numPr>
        <w:spacing w:after="0" w:line="240" w:lineRule="auto"/>
        <w:jc w:val="both"/>
        <w:rPr>
          <w:rFonts w:ascii="Times New Roman" w:hAnsi="Times New Roman" w:cs="Times New Roman"/>
          <w:sz w:val="24"/>
          <w:szCs w:val="24"/>
        </w:rPr>
      </w:pPr>
      <w:r w:rsidRPr="00873A98">
        <w:rPr>
          <w:rFonts w:ascii="Times New Roman" w:hAnsi="Times New Roman" w:cs="Times New Roman"/>
          <w:sz w:val="24"/>
          <w:szCs w:val="24"/>
        </w:rPr>
        <w:t>Расчеты по настоящему договору производятся Заказчиком денежными средствами или другим, не запрещенным законодательством Российской Федерации способом, на основании подписанного Сторонами акта сдачи-приемки выполненных работ (этапов) при наличии выставленного Исполнителем счета-фактуры с учетом перечисленной частичной оплаты(аванса) пропорционально стоимости выполненных работ.</w:t>
      </w:r>
    </w:p>
    <w:p w:rsidR="00873A98" w:rsidRPr="00873A98" w:rsidRDefault="00873A98" w:rsidP="00873A98">
      <w:pPr>
        <w:pStyle w:val="a6"/>
        <w:ind w:left="709"/>
        <w:jc w:val="both"/>
        <w:rPr>
          <w:sz w:val="24"/>
          <w:szCs w:val="24"/>
        </w:rPr>
      </w:pPr>
    </w:p>
    <w:p w:rsidR="00873A98" w:rsidRPr="00873A98" w:rsidRDefault="00873A98" w:rsidP="00873A98">
      <w:pPr>
        <w:pStyle w:val="a4"/>
        <w:numPr>
          <w:ilvl w:val="0"/>
          <w:numId w:val="2"/>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ОТВЕТСТВЕННОСТЬ СТОРОН</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Исполнитель не несет ответственности за достоверность предоставленных Заказчиком сведений о Клиентах.</w:t>
      </w:r>
    </w:p>
    <w:p w:rsidR="00873A98" w:rsidRPr="00873A98" w:rsidRDefault="00873A98" w:rsidP="00873A98">
      <w:pPr>
        <w:pStyle w:val="a4"/>
        <w:numPr>
          <w:ilvl w:val="1"/>
          <w:numId w:val="2"/>
        </w:numPr>
        <w:tabs>
          <w:tab w:val="clear" w:pos="420"/>
        </w:tabs>
        <w:spacing w:after="0" w:line="240" w:lineRule="auto"/>
        <w:ind w:left="0" w:firstLine="0"/>
        <w:contextualSpacing w:val="0"/>
        <w:jc w:val="both"/>
        <w:rPr>
          <w:rFonts w:ascii="Times New Roman" w:hAnsi="Times New Roman" w:cs="Times New Roman"/>
          <w:b/>
          <w:sz w:val="24"/>
          <w:szCs w:val="24"/>
        </w:rPr>
      </w:pPr>
      <w:r w:rsidRPr="00873A98">
        <w:rPr>
          <w:rFonts w:ascii="Times New Roman" w:hAnsi="Times New Roman" w:cs="Times New Roman"/>
          <w:sz w:val="24"/>
          <w:szCs w:val="24"/>
        </w:rPr>
        <w:t>Под неисполнением или ненадлежащим исполнением обязательств Заказчиком по настоящему Договору понимается, но не ограничивается:</w:t>
      </w:r>
    </w:p>
    <w:p w:rsidR="00873A98" w:rsidRPr="00873A98" w:rsidRDefault="00873A98" w:rsidP="00873A98">
      <w:pPr>
        <w:pStyle w:val="a4"/>
        <w:numPr>
          <w:ilvl w:val="2"/>
          <w:numId w:val="2"/>
        </w:numPr>
        <w:tabs>
          <w:tab w:val="clear" w:pos="7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lastRenderedPageBreak/>
        <w:t>несвоевременная оплата счетов. В данном случае Исполнитель имеет право аннулировать заказ;</w:t>
      </w:r>
    </w:p>
    <w:p w:rsidR="00873A98" w:rsidRPr="00873A98" w:rsidRDefault="00873A98" w:rsidP="00873A98">
      <w:pPr>
        <w:pStyle w:val="a4"/>
        <w:numPr>
          <w:ilvl w:val="2"/>
          <w:numId w:val="2"/>
        </w:numPr>
        <w:tabs>
          <w:tab w:val="clear" w:pos="7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аннулирование заказа, изменения или сокращение сроков проживания, и совершение иных действий, свидетельствующих об отказе Заказчика от заказанных броней.</w:t>
      </w:r>
    </w:p>
    <w:p w:rsidR="00873A98" w:rsidRPr="00873A98" w:rsidRDefault="00873A98" w:rsidP="00873A98">
      <w:pPr>
        <w:pStyle w:val="a4"/>
        <w:numPr>
          <w:ilvl w:val="2"/>
          <w:numId w:val="2"/>
        </w:numPr>
        <w:tabs>
          <w:tab w:val="clear" w:pos="720"/>
        </w:tabs>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В случае наступления обстоятельств, указанных в п. 4.3.2. Исполнитель удерживает обеспечительный платеж в следующем размере:</w:t>
      </w:r>
    </w:p>
    <w:p w:rsidR="00873A98" w:rsidRPr="00873A98" w:rsidRDefault="00873A98" w:rsidP="00873A98">
      <w:pPr>
        <w:pStyle w:val="ConsNormal"/>
        <w:ind w:firstLine="0"/>
        <w:jc w:val="both"/>
        <w:rPr>
          <w:rFonts w:ascii="Times New Roman" w:hAnsi="Times New Roman" w:cs="Times New Roman"/>
          <w:b/>
          <w:sz w:val="24"/>
          <w:szCs w:val="24"/>
          <w:u w:val="single"/>
          <w:lang w:eastAsia="ru-RU"/>
        </w:rPr>
      </w:pPr>
      <w:r w:rsidRPr="00873A98">
        <w:rPr>
          <w:rFonts w:ascii="Times New Roman" w:hAnsi="Times New Roman" w:cs="Times New Roman"/>
          <w:b/>
          <w:sz w:val="24"/>
          <w:szCs w:val="24"/>
          <w:u w:val="single"/>
          <w:lang w:eastAsia="ru-RU"/>
        </w:rPr>
        <w:t>«индивидуальное бронирование (до 6 номеров):</w:t>
      </w:r>
    </w:p>
    <w:p w:rsidR="00873A98" w:rsidRPr="00873A98" w:rsidRDefault="00873A98" w:rsidP="00873A98">
      <w:pPr>
        <w:pStyle w:val="ConsNormal"/>
        <w:ind w:firstLine="0"/>
        <w:jc w:val="both"/>
        <w:rPr>
          <w:rFonts w:ascii="Times New Roman" w:hAnsi="Times New Roman" w:cs="Times New Roman"/>
          <w:sz w:val="24"/>
          <w:szCs w:val="24"/>
          <w:lang w:eastAsia="ru-RU"/>
        </w:rPr>
      </w:pPr>
      <w:r w:rsidRPr="00873A98">
        <w:rPr>
          <w:rFonts w:ascii="Times New Roman" w:hAnsi="Times New Roman" w:cs="Times New Roman"/>
          <w:sz w:val="24"/>
          <w:szCs w:val="24"/>
          <w:lang w:eastAsia="ru-RU"/>
        </w:rPr>
        <w:t>обеспечительный платеж удерживается Исполнителем в размере 100% от стоимости гостиничных номеров за 1 сутки проживания за каждый:</w:t>
      </w:r>
    </w:p>
    <w:p w:rsidR="00873A98" w:rsidRPr="00873A98" w:rsidRDefault="00873A98" w:rsidP="00873A98">
      <w:pPr>
        <w:pStyle w:val="ConsNormal"/>
        <w:numPr>
          <w:ilvl w:val="0"/>
          <w:numId w:val="6"/>
        </w:numPr>
        <w:jc w:val="both"/>
        <w:rPr>
          <w:rFonts w:ascii="Times New Roman" w:hAnsi="Times New Roman" w:cs="Times New Roman"/>
          <w:sz w:val="24"/>
          <w:szCs w:val="24"/>
          <w:lang w:eastAsia="ru-RU"/>
        </w:rPr>
      </w:pPr>
      <w:r w:rsidRPr="00873A98">
        <w:rPr>
          <w:rFonts w:ascii="Times New Roman" w:hAnsi="Times New Roman" w:cs="Times New Roman"/>
          <w:sz w:val="24"/>
          <w:szCs w:val="24"/>
          <w:lang w:eastAsia="ru-RU"/>
        </w:rPr>
        <w:t xml:space="preserve">отмененный номер, </w:t>
      </w:r>
    </w:p>
    <w:p w:rsidR="00873A98" w:rsidRPr="00873A98" w:rsidRDefault="00873A98" w:rsidP="00873A98">
      <w:pPr>
        <w:pStyle w:val="ConsNormal"/>
        <w:numPr>
          <w:ilvl w:val="0"/>
          <w:numId w:val="6"/>
        </w:numPr>
        <w:jc w:val="both"/>
        <w:rPr>
          <w:rFonts w:ascii="Times New Roman" w:hAnsi="Times New Roman" w:cs="Times New Roman"/>
          <w:sz w:val="24"/>
          <w:szCs w:val="24"/>
          <w:lang w:eastAsia="ru-RU"/>
        </w:rPr>
      </w:pPr>
      <w:r w:rsidRPr="00873A98">
        <w:rPr>
          <w:rFonts w:ascii="Times New Roman" w:hAnsi="Times New Roman" w:cs="Times New Roman"/>
          <w:sz w:val="24"/>
          <w:szCs w:val="24"/>
          <w:lang w:eastAsia="ru-RU"/>
        </w:rPr>
        <w:t xml:space="preserve">при изменении дат заезда и/или выезда, </w:t>
      </w:r>
    </w:p>
    <w:p w:rsidR="00873A98" w:rsidRPr="00873A98" w:rsidRDefault="00873A98" w:rsidP="00873A98">
      <w:pPr>
        <w:pStyle w:val="ConsNormal"/>
        <w:numPr>
          <w:ilvl w:val="0"/>
          <w:numId w:val="6"/>
        </w:numPr>
        <w:jc w:val="both"/>
        <w:rPr>
          <w:rFonts w:ascii="Times New Roman" w:hAnsi="Times New Roman" w:cs="Times New Roman"/>
          <w:sz w:val="24"/>
          <w:szCs w:val="24"/>
          <w:lang w:eastAsia="ru-RU"/>
        </w:rPr>
      </w:pPr>
      <w:r w:rsidRPr="00873A98">
        <w:rPr>
          <w:rFonts w:ascii="Times New Roman" w:hAnsi="Times New Roman" w:cs="Times New Roman"/>
          <w:sz w:val="24"/>
          <w:szCs w:val="24"/>
          <w:lang w:eastAsia="ru-RU"/>
        </w:rPr>
        <w:t xml:space="preserve">при сокращении сроков проживания в номере менее, чем за 24 часа до даты заезда гостей. </w:t>
      </w:r>
    </w:p>
    <w:p w:rsidR="00873A98" w:rsidRPr="00873A98" w:rsidRDefault="00873A98" w:rsidP="00873A98">
      <w:pPr>
        <w:pStyle w:val="ConsNormal"/>
        <w:widowControl/>
        <w:ind w:firstLine="0"/>
        <w:jc w:val="both"/>
        <w:rPr>
          <w:rFonts w:ascii="Times New Roman" w:hAnsi="Times New Roman" w:cs="Times New Roman"/>
          <w:sz w:val="24"/>
          <w:szCs w:val="24"/>
          <w:lang w:eastAsia="ru-RU"/>
        </w:rPr>
      </w:pPr>
      <w:r w:rsidRPr="00873A98">
        <w:rPr>
          <w:rFonts w:ascii="Times New Roman" w:hAnsi="Times New Roman" w:cs="Times New Roman"/>
          <w:sz w:val="24"/>
          <w:szCs w:val="24"/>
          <w:lang w:eastAsia="ru-RU"/>
        </w:rPr>
        <w:t xml:space="preserve">Оставшаяся сумма обеспечительного платежа подлежит возврату Заказчику. </w:t>
      </w:r>
    </w:p>
    <w:p w:rsidR="00873A98" w:rsidRPr="00873A98" w:rsidRDefault="00873A98" w:rsidP="00873A98">
      <w:pPr>
        <w:pStyle w:val="ConsNormal"/>
        <w:widowControl/>
        <w:ind w:firstLine="0"/>
        <w:jc w:val="both"/>
        <w:rPr>
          <w:rFonts w:ascii="Times New Roman" w:hAnsi="Times New Roman" w:cs="Times New Roman"/>
          <w:b/>
          <w:sz w:val="24"/>
          <w:szCs w:val="24"/>
          <w:u w:val="single"/>
        </w:rPr>
      </w:pPr>
      <w:r w:rsidRPr="00873A98">
        <w:rPr>
          <w:rFonts w:ascii="Times New Roman" w:hAnsi="Times New Roman" w:cs="Times New Roman"/>
          <w:b/>
          <w:sz w:val="24"/>
          <w:szCs w:val="24"/>
          <w:u w:val="single"/>
        </w:rPr>
        <w:t>групповое бронирование (от 6 номеров):</w:t>
      </w:r>
    </w:p>
    <w:p w:rsidR="00873A98" w:rsidRPr="00873A98" w:rsidRDefault="00873A98" w:rsidP="00873A98">
      <w:pPr>
        <w:pStyle w:val="ConsNormal"/>
        <w:widowControl/>
        <w:ind w:firstLine="0"/>
        <w:jc w:val="both"/>
        <w:rPr>
          <w:rFonts w:ascii="Times New Roman" w:hAnsi="Times New Roman" w:cs="Times New Roman"/>
          <w:sz w:val="24"/>
          <w:szCs w:val="24"/>
        </w:rPr>
      </w:pPr>
      <w:r w:rsidRPr="00873A98">
        <w:rPr>
          <w:rFonts w:ascii="Times New Roman" w:hAnsi="Times New Roman" w:cs="Times New Roman"/>
          <w:sz w:val="24"/>
          <w:szCs w:val="24"/>
        </w:rPr>
        <w:t>Порядок возврата и удержания обеспечительного платежа согласовывается индивидуально в каждом конкретном случае и фиксируются в Приложениях, являющихся неотъемлемой частью настоящего договора</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 xml:space="preserve">Стороны не отвечают друг перед другом, а также перед Клиентами за ущерб, понесенный Клиентами не по вине Сторон, а также за действия Клиентов, совершенные ими в нарушение норм действующего законодательства РФ. </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В периоды высокого и сверхвысокого сезонов заключается дополнительное соглашение, оговаривающее иные условия по обеспечительному платежу в случае возникновения обстоятельств, указанных в п. 4.3.2.</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В случае возникновения задолженности по проживанию, Заказчик обязуется оплатить ее в течение 5 (пяти) банковских дней с момента подписания акта оказанных услуг и счетов-фактур от Исполнителя. В случае, если Заказчик допустит просрочку платежа, он обязан уплатить неустойку в размере 0,1% от задержанной к оплате суммы за каждый день просрочки до полного выполнения обязательств по договору. Уплата неустойки не освобождает стороны от выполнения обязательств по данному договору.</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 xml:space="preserve">В случае не предупреждения своих клиентов о необходимости подходить на рецепцию отеля для сдачи номера, Заказчик оплачивает стоимость гостиничных услуг, оказанных Клиенту заказчика, рассчитанных с момента заезда Клиента и до момента обнаружения его выезда сотрудниками отеля. </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В случае использования Заказчиком и/или его гостями результатов интеллектуальной деятельности (фонограммы, исполнения и т.д.) во время мероприятия, Заказчик самостоятельно несет ответственность за исполнение обязательств перед Правообладателями и организациями, осуществляющие коллективное управление авторскими и смежными правами (ОКУП – РАО и ВОИС).</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Ответственность за предоставление отчетности и осуществление выплат авторского вознаграждения и вознаграждения за публичное исполнение фонограмм, опубликованных в коммерческих целях, использование объектов интеллектуальной собственности организациям, управляющим правами на коллективной основе (ОКУП), имеющих государственную аккредитацию на осуществление соответствующих видов деятельности несет Заказчик в соответствии со ст. 1326 ГК РФ.</w:t>
      </w:r>
    </w:p>
    <w:p w:rsidR="00873A98" w:rsidRPr="00873A98" w:rsidRDefault="00873A98" w:rsidP="00873A98">
      <w:pPr>
        <w:pStyle w:val="ConsNormal"/>
        <w:widowControl/>
        <w:numPr>
          <w:ilvl w:val="1"/>
          <w:numId w:val="4"/>
        </w:numPr>
        <w:tabs>
          <w:tab w:val="clear" w:pos="780"/>
        </w:tabs>
        <w:ind w:left="0" w:firstLine="0"/>
        <w:jc w:val="both"/>
        <w:rPr>
          <w:rFonts w:ascii="Times New Roman" w:hAnsi="Times New Roman" w:cs="Times New Roman"/>
          <w:b/>
          <w:sz w:val="24"/>
          <w:szCs w:val="24"/>
        </w:rPr>
      </w:pPr>
      <w:r w:rsidRPr="00873A98">
        <w:rPr>
          <w:rFonts w:ascii="Times New Roman" w:hAnsi="Times New Roman" w:cs="Times New Roman"/>
          <w:sz w:val="24"/>
          <w:szCs w:val="24"/>
        </w:rPr>
        <w:t>В случае предъявления Исполнителю требований и/или претензий от Правообладателя и/или ОКУП в связи с неисполнением Заказчиком вышеуказанных обязательств, Заказчик обязуется своими силами и за свой счет урегулировать любые требования и/или претензии со стороны Правообладателей и ОКУП к Исполнителю, а также возместить Исполнителю документально подтвержденный реальный ущерб, понесенный в результате указанных в настоящем пункте требований и/или претензий к Исполнителю со стороны Правообладателей и ОКУП.</w:t>
      </w:r>
    </w:p>
    <w:p w:rsidR="00873A98" w:rsidRPr="00873A98" w:rsidRDefault="00873A98" w:rsidP="00873A98">
      <w:pPr>
        <w:pStyle w:val="ConsNormal"/>
        <w:widowControl/>
        <w:ind w:firstLine="0"/>
        <w:jc w:val="both"/>
        <w:rPr>
          <w:rFonts w:ascii="Times New Roman" w:hAnsi="Times New Roman" w:cs="Times New Roman"/>
          <w:b/>
          <w:sz w:val="24"/>
          <w:szCs w:val="24"/>
        </w:rPr>
      </w:pPr>
    </w:p>
    <w:p w:rsidR="00873A98" w:rsidRPr="00873A98" w:rsidRDefault="00873A98" w:rsidP="00873A98">
      <w:pPr>
        <w:pStyle w:val="ConsNormal"/>
        <w:widowControl/>
        <w:ind w:firstLine="0"/>
        <w:jc w:val="both"/>
        <w:rPr>
          <w:rFonts w:ascii="Times New Roman" w:hAnsi="Times New Roman" w:cs="Times New Roman"/>
          <w:b/>
          <w:sz w:val="24"/>
          <w:szCs w:val="24"/>
        </w:rPr>
      </w:pPr>
    </w:p>
    <w:p w:rsidR="00873A98" w:rsidRPr="00873A98" w:rsidRDefault="00873A98" w:rsidP="00873A98">
      <w:pPr>
        <w:pStyle w:val="a4"/>
        <w:numPr>
          <w:ilvl w:val="0"/>
          <w:numId w:val="4"/>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НЕПРЕОДОЛИМАЯ СИЛА (ФОРС-МАЖОРНЫЕ ОБСТОЯТЕЛЬСТВА)</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Каждая из сторон настоящего Договора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наступления обстоятельств непреодолимой силы. К ним относятся пожар, наводнение, стихийное бедствие, забастовки, вступление в силу новых законов или отмена действующих, а также другие чрезвычайные обстоятельства. </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Сторона, для которой создалась невозможность выполнения обязательств, в связи с наступлением обстоятельств непреодолимой силы, обязана письменно уведомить другую сторону в течение трех дней с даты их наступления с приложением подтверждающих документов. Срок исполнения обязательств отодвигается соразмерно времени, в течение которого будут действовать обстоятельства непреодолимой силы или их отрицательные последствия.</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В случае, если обстоятельства длятся более 3 месяцев, настоящий Договор может быть расторгнут по инициативе любой из Сторон. </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Убытки, возникшие в связи с возникновением обстоятельств непреодолимой силы, стороны несут самостоятельно.</w:t>
      </w:r>
    </w:p>
    <w:p w:rsidR="00873A98" w:rsidRPr="00873A98" w:rsidRDefault="00873A98" w:rsidP="00873A98">
      <w:pPr>
        <w:pStyle w:val="a4"/>
        <w:ind w:left="0"/>
        <w:jc w:val="both"/>
        <w:rPr>
          <w:rFonts w:ascii="Times New Roman" w:hAnsi="Times New Roman" w:cs="Times New Roman"/>
          <w:sz w:val="24"/>
          <w:szCs w:val="24"/>
        </w:rPr>
      </w:pPr>
    </w:p>
    <w:p w:rsidR="00873A98" w:rsidRPr="00873A98" w:rsidRDefault="00873A98" w:rsidP="00873A98">
      <w:pPr>
        <w:pStyle w:val="a4"/>
        <w:numPr>
          <w:ilvl w:val="0"/>
          <w:numId w:val="5"/>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СРОК ДЕЙСТВИЯ ДОГОВОРА</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Настоящий Договор вступает в силу с момента его подписания сторонами и действует до “</w:t>
      </w:r>
      <w:smartTag w:uri="urn:schemas-microsoft-com:office:smarttags" w:element="metricconverter">
        <w:smartTagPr>
          <w:attr w:name="ProductID" w:val="31”"/>
        </w:smartTagPr>
        <w:r w:rsidRPr="00873A98">
          <w:rPr>
            <w:rFonts w:ascii="Times New Roman" w:hAnsi="Times New Roman" w:cs="Times New Roman"/>
            <w:sz w:val="24"/>
            <w:szCs w:val="24"/>
          </w:rPr>
          <w:t>31”</w:t>
        </w:r>
      </w:smartTag>
      <w:r w:rsidRPr="00873A98">
        <w:rPr>
          <w:rFonts w:ascii="Times New Roman" w:hAnsi="Times New Roman" w:cs="Times New Roman"/>
          <w:sz w:val="24"/>
          <w:szCs w:val="24"/>
        </w:rPr>
        <w:t xml:space="preserve"> декабря 2022 года включительно. В том случае, если ни одна из сторон не направляет другой стороне предложение расторгнуть настоящий Договор за 30 (тридцать) календарных дней до окончания срока действия настоящего Договора, он считается заключенным на очередной год. Количество таких пролонгаций не ограничено.</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Любое изменение, дополнение или Приложение к настоящему Договору должно быть составлено в письменной форме, подписано от имени Сторон полномочными представителями (в том числе с использованием факсимиле). </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 xml:space="preserve">Настоящий Договор может быть досрочно расторгнут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Договору должны быть завершены не позднее 10 (десяти) дней до даты расторжения настоящего Договора. </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Настоящий Договор составлен в двух экземплярах, имеющих одинаковую юридическую силу, один из которых находится у Заказчика, другой - у Исполнителя.</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Если на момент истечения срока договора у Заказчика остается задолженность, договор считается продленным до полного исполнения обязательств по договору.</w:t>
      </w:r>
    </w:p>
    <w:p w:rsidR="00873A98" w:rsidRPr="00873A98" w:rsidRDefault="00873A98" w:rsidP="00873A98">
      <w:pPr>
        <w:pStyle w:val="a4"/>
        <w:ind w:left="0"/>
        <w:jc w:val="both"/>
        <w:rPr>
          <w:rFonts w:ascii="Times New Roman" w:hAnsi="Times New Roman" w:cs="Times New Roman"/>
          <w:sz w:val="24"/>
          <w:szCs w:val="24"/>
        </w:rPr>
      </w:pPr>
    </w:p>
    <w:p w:rsidR="00873A98" w:rsidRPr="00873A98" w:rsidRDefault="00873A98" w:rsidP="00873A98">
      <w:pPr>
        <w:pStyle w:val="a4"/>
        <w:numPr>
          <w:ilvl w:val="0"/>
          <w:numId w:val="5"/>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ПОРЯДОК РАЗРЕШЕНИЯ СПОРОВ</w:t>
      </w:r>
    </w:p>
    <w:p w:rsidR="00873A98" w:rsidRPr="00873A98" w:rsidRDefault="00873A98" w:rsidP="00873A98">
      <w:pPr>
        <w:pStyle w:val="a4"/>
        <w:ind w:left="360"/>
        <w:jc w:val="both"/>
        <w:rPr>
          <w:rFonts w:ascii="Times New Roman" w:hAnsi="Times New Roman" w:cs="Times New Roman"/>
          <w:b/>
          <w:sz w:val="24"/>
          <w:szCs w:val="24"/>
        </w:rPr>
      </w:pP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По вопросам, не урегулированным настоящим Договором, стороны руководствуются действующим законодательством РФ.</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Все споры и разногласия, которые могут возникнуть при заключении, исполнении или расторжении настоящего Договора, разрешаются Сторонами путем переговоров</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В случае если Стороны не достигнут соглашения, то дело подлежит передаче в Арбитражный суд Республике Татарстан.</w:t>
      </w:r>
    </w:p>
    <w:p w:rsidR="00873A98" w:rsidRPr="00873A98" w:rsidRDefault="00873A98" w:rsidP="00873A98">
      <w:pPr>
        <w:pStyle w:val="a4"/>
        <w:ind w:left="0"/>
        <w:jc w:val="both"/>
        <w:rPr>
          <w:rFonts w:ascii="Times New Roman" w:hAnsi="Times New Roman" w:cs="Times New Roman"/>
          <w:sz w:val="24"/>
          <w:szCs w:val="24"/>
        </w:rPr>
      </w:pPr>
    </w:p>
    <w:p w:rsidR="00873A98" w:rsidRPr="00873A98" w:rsidRDefault="00873A98" w:rsidP="00873A98">
      <w:pPr>
        <w:pStyle w:val="a4"/>
        <w:numPr>
          <w:ilvl w:val="0"/>
          <w:numId w:val="5"/>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ОСОБЫЕ УСЛОВИЯ</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Условия настоящего Договора, а также информация, полученная сторонами в соответствии с Договором,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lastRenderedPageBreak/>
        <w:t>Стороны договорились, что надлежащими будут считаться уведомления, направленные в письменной форме, с использованием средств телеграфной, телефонной и телефаксной связи или по электронной почте.</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Данный договор, переданный посредством факсимильной и/или электронной связи, считается действительным до обмена сторонами оригиналами договоров. Подписанный оригинал договора направляется противоположной стороне не позднее следующего дня после его подписания.</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Для оперативного согласования вопросов заключения, исполнения, изменения и расторжения договора стороны вправе использовать электронные и/или факсимильные средства связи. Документы, переданные посредством электронной и/или факсимильной средств связи, имеют для сторон полную юридическую силу.</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Стороны обязуются по взаимному требованию предоставлять свои учредительные документы, свидетельства, разрешения, лицензии и другие документы, подтверждающие полномочия Сторон. При изменении наименования одной из сторон, её места нахождения, банковских реквизитов и др., указанная сторона обязуется в течение 3 (трех) рабочих дней с момента таких изменений уведомить о них другую сторону в письменном виде и, в случае необходимости, подписать дополнительное соглашение к настоящему Договору. В случае несвоевременного уведомления об указанных изменениях, повлекшего применение санкций государственных органов в отношении неуведомленной стороны в форме штрафов, другая сторона возмещает суммы таких штрафов.</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sz w:val="24"/>
          <w:szCs w:val="24"/>
        </w:rPr>
        <w:t>В отношениях с клиентами Заказчик обязан придерживаться положений настоящего Договора. При невыполнении условий данного пункта Заказчик самостоятельно несет ответственность перед клиентом, а также обязан возместить Исполнителю убытки, причиненные в результате невыполнения положений настоящего Договора.</w:t>
      </w:r>
    </w:p>
    <w:p w:rsidR="00873A98" w:rsidRPr="00873A98" w:rsidRDefault="00873A98" w:rsidP="00873A98">
      <w:pPr>
        <w:pStyle w:val="a4"/>
        <w:numPr>
          <w:ilvl w:val="1"/>
          <w:numId w:val="5"/>
        </w:numPr>
        <w:spacing w:after="0" w:line="240" w:lineRule="auto"/>
        <w:ind w:left="0" w:firstLine="0"/>
        <w:contextualSpacing w:val="0"/>
        <w:jc w:val="both"/>
        <w:rPr>
          <w:rFonts w:ascii="Times New Roman" w:hAnsi="Times New Roman" w:cs="Times New Roman"/>
          <w:sz w:val="24"/>
          <w:szCs w:val="24"/>
        </w:rPr>
      </w:pPr>
      <w:r w:rsidRPr="00873A98">
        <w:rPr>
          <w:rFonts w:ascii="Times New Roman" w:hAnsi="Times New Roman" w:cs="Times New Roman"/>
          <w:iCs/>
          <w:sz w:val="24"/>
          <w:szCs w:val="24"/>
        </w:rPr>
        <w:t>Заказчик обязуется не использовать без согласия Исполнителя фотографии отеля и его концепции в рекламных целях, не создавать интернет сайтов, которые копируют официальный сайт Исполнителя и/или могут ввести конечного потребителя в заблуждение относительности официальности сайта. В случае нарушение указанного пункта, Заказчик обязан заплатить штрафную неустойку в размере 100 000 рублей за каждый обнаруженный факт нарушения.</w:t>
      </w:r>
    </w:p>
    <w:p w:rsidR="00873A98" w:rsidRPr="00873A98" w:rsidRDefault="00873A98" w:rsidP="00873A98">
      <w:pPr>
        <w:pStyle w:val="a4"/>
        <w:ind w:left="0"/>
        <w:jc w:val="both"/>
        <w:rPr>
          <w:rFonts w:ascii="Times New Roman" w:hAnsi="Times New Roman" w:cs="Times New Roman"/>
          <w:sz w:val="24"/>
          <w:szCs w:val="24"/>
        </w:rPr>
      </w:pPr>
    </w:p>
    <w:p w:rsidR="00873A98" w:rsidRPr="00873A98" w:rsidRDefault="00873A98" w:rsidP="00873A98">
      <w:pPr>
        <w:pStyle w:val="a4"/>
        <w:numPr>
          <w:ilvl w:val="0"/>
          <w:numId w:val="5"/>
        </w:numPr>
        <w:spacing w:after="0" w:line="240" w:lineRule="auto"/>
        <w:contextualSpacing w:val="0"/>
        <w:jc w:val="both"/>
        <w:rPr>
          <w:rFonts w:ascii="Times New Roman" w:hAnsi="Times New Roman" w:cs="Times New Roman"/>
          <w:b/>
          <w:sz w:val="24"/>
          <w:szCs w:val="24"/>
        </w:rPr>
      </w:pPr>
      <w:r w:rsidRPr="00873A98">
        <w:rPr>
          <w:rFonts w:ascii="Times New Roman" w:hAnsi="Times New Roman" w:cs="Times New Roman"/>
          <w:b/>
          <w:iCs/>
          <w:sz w:val="24"/>
          <w:szCs w:val="24"/>
        </w:rPr>
        <w:t>Заявления сторон.</w:t>
      </w:r>
    </w:p>
    <w:p w:rsidR="00873A98" w:rsidRPr="00873A98" w:rsidRDefault="00873A98" w:rsidP="00873A98">
      <w:pPr>
        <w:pStyle w:val="a4"/>
        <w:numPr>
          <w:ilvl w:val="1"/>
          <w:numId w:val="5"/>
        </w:numPr>
        <w:spacing w:after="0" w:line="240" w:lineRule="auto"/>
        <w:ind w:left="0" w:firstLine="0"/>
        <w:jc w:val="both"/>
        <w:rPr>
          <w:rFonts w:ascii="Times New Roman" w:hAnsi="Times New Roman" w:cs="Times New Roman"/>
          <w:sz w:val="24"/>
          <w:szCs w:val="24"/>
        </w:rPr>
      </w:pPr>
      <w:r w:rsidRPr="00873A98">
        <w:rPr>
          <w:rFonts w:ascii="Times New Roman" w:hAnsi="Times New Roman" w:cs="Times New Roman"/>
          <w:sz w:val="24"/>
          <w:szCs w:val="24"/>
        </w:rPr>
        <w:t>В соответствии с положением статьи 431.2 Гражданского кодекса Российской Федерации подписанием (заключением) настоящего договора Заказчик подтверждает, следующее:</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Заказчик является надлежащим образом, учрежденным и зарегистрированным юридическим лицом (либо надлежащим образом зарегистрированным индивидуальным предпринимателем)</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Заказчиком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отражающая реальные факты хозяйственной деятельности;</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Исполнительный орган Заказчика находится и осуществляет функции управления по месту нахождения (регистрации) юридического лица (индивидуального предпринимателя);</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xml:space="preserve">- Для заключения и исполнения настоящего договора Заказчик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lastRenderedPageBreak/>
        <w:t>- Заказчик имеет законное право осуществлять вид экономической деятельности, предусмотренный настоящим Договором (имеет надлежащий ОКВЭД);</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Заказчик Заказчику или ограничивающих его право заключать и исполнять настоящий Договор;</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Лицо, подписывающее (заключающее) настоящий Договор от имени и по поручению Заказчика на день подписания (заключения) не является дисквалифицированным, не находится в местах лишения свободы, имеет все необходимые для такого подписания полномочия, занимает должность, указанную в преамбуле Договора и не существует иных препятствий для осуществления им своих полномочий;</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Заказчик имеет все необходимые ресурсы для надлежащего исполнения настоящего Договора, в том числе сотрудников и материально-техническую базу;</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если Заказчик является плательщиком НДС, Заказчик гарантирует и обязуется отражать в налоговой отчетности налог на добавленную стоимость (НДС);</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xml:space="preserve">- Заказчик обязуется по первому требованию Исполнителя или налоговых органов (в </w:t>
      </w:r>
      <w:proofErr w:type="spellStart"/>
      <w:r w:rsidRPr="00873A98">
        <w:rPr>
          <w:rFonts w:ascii="Times New Roman" w:hAnsi="Times New Roman" w:cs="Times New Roman"/>
          <w:sz w:val="24"/>
          <w:szCs w:val="24"/>
        </w:rPr>
        <w:t>т.ч</w:t>
      </w:r>
      <w:proofErr w:type="spellEnd"/>
      <w:r w:rsidRPr="00873A98">
        <w:rPr>
          <w:rFonts w:ascii="Times New Roman" w:hAnsi="Times New Roman" w:cs="Times New Roman"/>
          <w:sz w:val="24"/>
          <w:szCs w:val="24"/>
        </w:rPr>
        <w:t>., в рамках встречной налоговой проверки в соответствии со статьёй 93.1 Налогового Кодекса Российской Федерации) предоставить надлежащим образом заверенные копии документов, относящихся к настоящему договору, и подтверждающих заверения, указанные в настоящем Договоре, в срок, не превышающий пять рабочих дней с момента получения соответствующего запроса от Исполнителя или в сроки указанные в требовании от налогового органа.</w:t>
      </w:r>
    </w:p>
    <w:p w:rsidR="00873A98" w:rsidRPr="00873A98" w:rsidRDefault="00873A98" w:rsidP="00873A98">
      <w:pPr>
        <w:pStyle w:val="a4"/>
        <w:ind w:left="0"/>
        <w:jc w:val="both"/>
        <w:rPr>
          <w:rFonts w:ascii="Times New Roman" w:hAnsi="Times New Roman" w:cs="Times New Roman"/>
          <w:sz w:val="24"/>
          <w:szCs w:val="24"/>
        </w:rPr>
      </w:pPr>
      <w:r w:rsidRPr="00873A98">
        <w:rPr>
          <w:rFonts w:ascii="Times New Roman" w:hAnsi="Times New Roman" w:cs="Times New Roman"/>
          <w:sz w:val="24"/>
          <w:szCs w:val="24"/>
        </w:rPr>
        <w:t>- На дату заключения Договора Заказчиком не было утаено какой-либо информации, что могло бы в результате сделать представленную информацию неверной или вводящей в заблуждение Заказчика в каких-либо существенных аспектах, а именно, что в отношении Заказчика не возбуждалось судебное, арбитражное или административное производство в каком-либо суде, арбитраже или органе, которое могло бы привести с невозможности Заказчика надлежащим образом исполнять свои обязательства по Договору.</w:t>
      </w:r>
    </w:p>
    <w:p w:rsidR="00FE3645" w:rsidRPr="00FE3645" w:rsidRDefault="00FE3645" w:rsidP="00FE3645">
      <w:pPr>
        <w:pStyle w:val="a4"/>
        <w:numPr>
          <w:ilvl w:val="1"/>
          <w:numId w:val="5"/>
        </w:numPr>
        <w:spacing w:after="0" w:line="240" w:lineRule="auto"/>
        <w:ind w:left="0" w:firstLine="0"/>
        <w:jc w:val="both"/>
        <w:rPr>
          <w:rFonts w:ascii="Times New Roman" w:hAnsi="Times New Roman" w:cs="Times New Roman"/>
          <w:sz w:val="24"/>
          <w:szCs w:val="24"/>
        </w:rPr>
      </w:pPr>
      <w:r w:rsidRPr="00FE3645">
        <w:rPr>
          <w:rFonts w:ascii="Times New Roman" w:hAnsi="Times New Roman" w:cs="Times New Roman"/>
          <w:sz w:val="24"/>
          <w:szCs w:val="24"/>
        </w:rPr>
        <w:t>В подтверждение согласованных Сторонами Договора заверений Заказчика, данных в пункте 9.1. Договора, при заключении настоящего Договора Заказчик обязан предоставить Исполнителю копии нижеперечисленных документов, заверенные подписью уполномоченного лица Заказчика и его печатью:</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•свидетельство о государственной регистрации в Едином государственном реестре юридических лиц (индивидуального предпринимателя);</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•карточка с образцами подписей Заказчика.</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•свидетельство о постановке на налоговый учет (ИНН);</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•учредительные документы (устав, учредительный договор);</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•протокол (решение) о назначении руководителя организации;</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•в случае, если Договор подписывает представитель по доверенности – копию соответствующей доверенности;</w:t>
      </w:r>
    </w:p>
    <w:p w:rsidR="00FE3645" w:rsidRPr="00FE3645" w:rsidRDefault="00FE3645" w:rsidP="00FE3645">
      <w:pPr>
        <w:pStyle w:val="a4"/>
        <w:ind w:left="0"/>
        <w:jc w:val="both"/>
        <w:rPr>
          <w:rFonts w:ascii="Times New Roman" w:hAnsi="Times New Roman" w:cs="Times New Roman"/>
          <w:sz w:val="24"/>
          <w:szCs w:val="24"/>
        </w:rPr>
      </w:pPr>
      <w:r w:rsidRPr="00FE3645">
        <w:rPr>
          <w:rFonts w:ascii="Times New Roman" w:hAnsi="Times New Roman" w:cs="Times New Roman"/>
          <w:sz w:val="24"/>
          <w:szCs w:val="24"/>
        </w:rPr>
        <w:t>•паспорт гражданина Российской Федерации, если Заказчик является физическим лицом, в том числе, зарегистрированном в качестве индивидуального предпринимателя;</w:t>
      </w:r>
    </w:p>
    <w:p w:rsidR="00FE3645" w:rsidRPr="00FE3645" w:rsidRDefault="00FE3645" w:rsidP="00FE3645">
      <w:pPr>
        <w:pStyle w:val="a4"/>
        <w:spacing w:after="0" w:line="240" w:lineRule="auto"/>
        <w:ind w:left="0"/>
        <w:jc w:val="both"/>
        <w:rPr>
          <w:rFonts w:ascii="Times New Roman" w:hAnsi="Times New Roman" w:cs="Times New Roman"/>
          <w:sz w:val="24"/>
          <w:szCs w:val="24"/>
        </w:rPr>
      </w:pPr>
      <w:r w:rsidRPr="00FE3645">
        <w:rPr>
          <w:rFonts w:ascii="Times New Roman" w:hAnsi="Times New Roman" w:cs="Times New Roman"/>
          <w:sz w:val="24"/>
          <w:szCs w:val="24"/>
        </w:rPr>
        <w:t>•согласование (решение об одобрении) соответствующего органа юридического лица – Заказчика о совершении сделки, в случаях, когда такое согласование (одобрение) предусмотрено законодательством или учредительными документами контрагента. Если Заказчик зарегистрирован в качестве юридического лица, индивидуального предпринимателя за пределами Российской Феде</w:t>
      </w:r>
      <w:bookmarkStart w:id="0" w:name="_GoBack"/>
      <w:bookmarkEnd w:id="0"/>
      <w:r w:rsidRPr="00FE3645">
        <w:rPr>
          <w:rFonts w:ascii="Times New Roman" w:hAnsi="Times New Roman" w:cs="Times New Roman"/>
          <w:sz w:val="24"/>
          <w:szCs w:val="24"/>
        </w:rPr>
        <w:t xml:space="preserve">рации, перечень предоставляемых </w:t>
      </w:r>
      <w:r w:rsidRPr="00FE3645">
        <w:rPr>
          <w:rFonts w:ascii="Times New Roman" w:hAnsi="Times New Roman" w:cs="Times New Roman"/>
          <w:sz w:val="24"/>
          <w:szCs w:val="24"/>
        </w:rPr>
        <w:lastRenderedPageBreak/>
        <w:t>документов может быть установлен Сторонами в дополнительном соглашении к настоящему Договору</w:t>
      </w:r>
      <w:r w:rsidRPr="00FE3645">
        <w:rPr>
          <w:rFonts w:ascii="Times New Roman" w:hAnsi="Times New Roman" w:cs="Times New Roman"/>
          <w:sz w:val="24"/>
          <w:szCs w:val="24"/>
        </w:rPr>
        <w:t>.</w:t>
      </w:r>
    </w:p>
    <w:p w:rsidR="00873A98" w:rsidRPr="00873A98" w:rsidRDefault="00873A98" w:rsidP="00FE3645">
      <w:pPr>
        <w:pStyle w:val="a4"/>
        <w:numPr>
          <w:ilvl w:val="1"/>
          <w:numId w:val="5"/>
        </w:numPr>
        <w:spacing w:after="0" w:line="240" w:lineRule="auto"/>
        <w:ind w:left="0" w:firstLine="0"/>
        <w:jc w:val="both"/>
        <w:rPr>
          <w:rFonts w:ascii="Times New Roman" w:hAnsi="Times New Roman" w:cs="Times New Roman"/>
          <w:sz w:val="24"/>
          <w:szCs w:val="24"/>
        </w:rPr>
      </w:pPr>
      <w:r w:rsidRPr="00873A98">
        <w:rPr>
          <w:rFonts w:ascii="Times New Roman" w:hAnsi="Times New Roman" w:cs="Times New Roman"/>
          <w:sz w:val="24"/>
          <w:szCs w:val="24"/>
        </w:rPr>
        <w:t>При недостоверности данных заверений об обстоятельствах в п. 9.1. Договора, а равно при ненадлежащем исполнении Заказчиком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Заказчик обязан в полном объеме возместить Исполнителю обоснованные и документально подтвержденные убытки, в том числе возникшие в результате отказа Исполнителю в возмещении причитающихся ему сумм налогов, доначислении налогов, начислении пеней, наложении штрафов.</w:t>
      </w:r>
    </w:p>
    <w:p w:rsidR="00873A98" w:rsidRPr="00873A98" w:rsidRDefault="00873A98" w:rsidP="00873A98">
      <w:pPr>
        <w:pStyle w:val="a4"/>
        <w:ind w:left="0" w:firstLine="708"/>
        <w:jc w:val="both"/>
        <w:rPr>
          <w:rFonts w:ascii="Times New Roman" w:hAnsi="Times New Roman" w:cs="Times New Roman"/>
          <w:sz w:val="24"/>
          <w:szCs w:val="24"/>
        </w:rPr>
      </w:pPr>
      <w:r w:rsidRPr="00873A98">
        <w:rPr>
          <w:rFonts w:ascii="Times New Roman" w:hAnsi="Times New Roman" w:cs="Times New Roman"/>
          <w:sz w:val="24"/>
          <w:szCs w:val="24"/>
        </w:rPr>
        <w:t>Убытки или имущественные потери возмещаются Исполнителем Заказчику в течение 15 (пятнадцати) дней с момента получения претензии Заказчика с приложением решения налогового органа, вступившего в силу и иных подтверждающих документов независимо от оспаривания Заказчиком в судебном порядке решения (требования) налогового органа.</w:t>
      </w:r>
    </w:p>
    <w:p w:rsidR="00873A98" w:rsidRPr="00873A98" w:rsidRDefault="00873A98" w:rsidP="00873A98">
      <w:pPr>
        <w:pStyle w:val="a4"/>
        <w:numPr>
          <w:ilvl w:val="1"/>
          <w:numId w:val="5"/>
        </w:numPr>
        <w:spacing w:after="0" w:line="240" w:lineRule="auto"/>
        <w:ind w:left="0" w:firstLine="0"/>
        <w:jc w:val="both"/>
        <w:rPr>
          <w:rFonts w:ascii="Times New Roman" w:hAnsi="Times New Roman" w:cs="Times New Roman"/>
          <w:sz w:val="24"/>
          <w:szCs w:val="24"/>
        </w:rPr>
      </w:pPr>
      <w:r w:rsidRPr="00873A98">
        <w:rPr>
          <w:rFonts w:ascii="Times New Roman" w:hAnsi="Times New Roman" w:cs="Times New Roman"/>
          <w:sz w:val="24"/>
          <w:szCs w:val="24"/>
        </w:rPr>
        <w:t>Стороны договорились, что в случае инициирования в отношении Стороны договора процедуры добровольной ликвидации, или принятия арбитражным судом заявления об обоснованности рассмотрения требования о ведении в отношении Стороны любой процедуры несостоятельности (банкротства), срок исполнения обязательств по договору считается наступившим, в независимости от ранее согласованных Сторонами условий договора.</w:t>
      </w:r>
    </w:p>
    <w:p w:rsidR="00873A98" w:rsidRPr="00873A98" w:rsidRDefault="00873A98" w:rsidP="00873A98">
      <w:pPr>
        <w:pStyle w:val="a4"/>
        <w:numPr>
          <w:ilvl w:val="1"/>
          <w:numId w:val="5"/>
        </w:numPr>
        <w:spacing w:after="0" w:line="240" w:lineRule="auto"/>
        <w:ind w:left="0" w:firstLine="0"/>
        <w:jc w:val="both"/>
        <w:rPr>
          <w:rFonts w:ascii="Times New Roman" w:hAnsi="Times New Roman" w:cs="Times New Roman"/>
          <w:sz w:val="24"/>
          <w:szCs w:val="24"/>
        </w:rPr>
      </w:pPr>
      <w:r w:rsidRPr="00873A98">
        <w:rPr>
          <w:rFonts w:ascii="Times New Roman" w:hAnsi="Times New Roman" w:cs="Times New Roman"/>
          <w:sz w:val="24"/>
          <w:szCs w:val="24"/>
        </w:rPr>
        <w:t>Стороны заверяют и гарантируют друг другу, что на дату заключения Договора у Сторон отсутствует информация о том, что между их участниками или их участниками и третьими лицами заключено корпоративное или иное соглашение аналогичное, соглашение, ограничивающее их права как контрагента стороны, или каким-либо иным образом влияющее на возможность заключения или исполнения обязательств по Договору.</w:t>
      </w:r>
    </w:p>
    <w:p w:rsidR="00873A98" w:rsidRPr="00873A98" w:rsidRDefault="00873A98" w:rsidP="00873A98">
      <w:pPr>
        <w:pStyle w:val="a4"/>
        <w:ind w:left="360"/>
        <w:jc w:val="both"/>
        <w:rPr>
          <w:rFonts w:ascii="Times New Roman" w:hAnsi="Times New Roman" w:cs="Times New Roman"/>
          <w:sz w:val="24"/>
          <w:szCs w:val="24"/>
        </w:rPr>
      </w:pPr>
    </w:p>
    <w:p w:rsidR="00873A98" w:rsidRPr="00873A98" w:rsidRDefault="00873A98" w:rsidP="000F1948">
      <w:pPr>
        <w:pStyle w:val="a4"/>
        <w:numPr>
          <w:ilvl w:val="0"/>
          <w:numId w:val="5"/>
        </w:numPr>
        <w:spacing w:after="0" w:line="228" w:lineRule="auto"/>
        <w:contextualSpacing w:val="0"/>
        <w:jc w:val="both"/>
        <w:rPr>
          <w:rFonts w:ascii="Times New Roman" w:hAnsi="Times New Roman" w:cs="Times New Roman"/>
          <w:b/>
          <w:sz w:val="24"/>
          <w:szCs w:val="24"/>
        </w:rPr>
      </w:pPr>
      <w:r w:rsidRPr="00873A98">
        <w:rPr>
          <w:rFonts w:ascii="Times New Roman" w:hAnsi="Times New Roman" w:cs="Times New Roman"/>
          <w:b/>
          <w:sz w:val="24"/>
          <w:szCs w:val="24"/>
        </w:rPr>
        <w:t>АДРЕСА И БАНКОВСКИЕ РЕКВИЗИТЫ СТОРОН:</w:t>
      </w:r>
    </w:p>
    <w:tbl>
      <w:tblPr>
        <w:tblW w:w="9923" w:type="dxa"/>
        <w:tblLayout w:type="fixed"/>
        <w:tblLook w:val="0000" w:firstRow="0" w:lastRow="0" w:firstColumn="0" w:lastColumn="0" w:noHBand="0" w:noVBand="0"/>
      </w:tblPr>
      <w:tblGrid>
        <w:gridCol w:w="5353"/>
        <w:gridCol w:w="4570"/>
      </w:tblGrid>
      <w:tr w:rsidR="00873A98" w:rsidRPr="00873A98" w:rsidTr="00CC4857">
        <w:trPr>
          <w:trHeight w:val="2556"/>
        </w:trPr>
        <w:tc>
          <w:tcPr>
            <w:tcW w:w="5353" w:type="dxa"/>
          </w:tcPr>
          <w:p w:rsidR="00873A98" w:rsidRPr="00873A98" w:rsidRDefault="00873A98" w:rsidP="000F1948">
            <w:pPr>
              <w:spacing w:after="0" w:line="228" w:lineRule="auto"/>
              <w:jc w:val="both"/>
              <w:rPr>
                <w:rFonts w:ascii="Times New Roman" w:hAnsi="Times New Roman" w:cs="Times New Roman"/>
                <w:b/>
                <w:sz w:val="24"/>
                <w:szCs w:val="24"/>
              </w:rPr>
            </w:pPr>
            <w:r w:rsidRPr="00873A98">
              <w:rPr>
                <w:rFonts w:ascii="Times New Roman" w:hAnsi="Times New Roman" w:cs="Times New Roman"/>
                <w:b/>
                <w:sz w:val="24"/>
                <w:szCs w:val="24"/>
              </w:rPr>
              <w:t xml:space="preserve">«ИСПОЛНИТЕЛЬ»: </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ООО «Отель «Ривьера»</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 xml:space="preserve">420124, г. Казань, ул. Ф. </w:t>
            </w:r>
            <w:proofErr w:type="spellStart"/>
            <w:r w:rsidRPr="00873A98">
              <w:rPr>
                <w:rFonts w:ascii="Times New Roman" w:hAnsi="Times New Roman" w:cs="Times New Roman"/>
                <w:sz w:val="24"/>
                <w:szCs w:val="24"/>
              </w:rPr>
              <w:t>Амирхана</w:t>
            </w:r>
            <w:proofErr w:type="spellEnd"/>
            <w:r w:rsidRPr="00873A98">
              <w:rPr>
                <w:rFonts w:ascii="Times New Roman" w:hAnsi="Times New Roman" w:cs="Times New Roman"/>
                <w:sz w:val="24"/>
                <w:szCs w:val="24"/>
              </w:rPr>
              <w:t>, д.1, офис 29</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ИНН 1657118145 КПП 165701001</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ОГРН 1121690033255</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 xml:space="preserve">р/с 40702810700020006734 </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в ПАО «АК БАРС» Банк</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 xml:space="preserve">к /с 30101810000000000805 </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БИК 049205805</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Тел.: (843) 511-21-21, 526-57-47</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lang w:val="en-US"/>
              </w:rPr>
              <w:t>e</w:t>
            </w:r>
            <w:r w:rsidRPr="00873A98">
              <w:rPr>
                <w:rFonts w:ascii="Times New Roman" w:hAnsi="Times New Roman" w:cs="Times New Roman"/>
                <w:sz w:val="24"/>
                <w:szCs w:val="24"/>
              </w:rPr>
              <w:t>-</w:t>
            </w:r>
            <w:r w:rsidRPr="00873A98">
              <w:rPr>
                <w:rFonts w:ascii="Times New Roman" w:hAnsi="Times New Roman" w:cs="Times New Roman"/>
                <w:sz w:val="24"/>
                <w:szCs w:val="24"/>
                <w:lang w:val="en-US"/>
              </w:rPr>
              <w:t>mail</w:t>
            </w:r>
            <w:r w:rsidRPr="00873A98">
              <w:rPr>
                <w:rFonts w:ascii="Times New Roman" w:hAnsi="Times New Roman" w:cs="Times New Roman"/>
                <w:sz w:val="24"/>
                <w:szCs w:val="24"/>
              </w:rPr>
              <w:t xml:space="preserve">: </w:t>
            </w:r>
            <w:r w:rsidRPr="00873A98">
              <w:rPr>
                <w:rFonts w:ascii="Times New Roman" w:hAnsi="Times New Roman" w:cs="Times New Roman"/>
                <w:sz w:val="24"/>
                <w:szCs w:val="24"/>
                <w:lang w:val="en-US"/>
              </w:rPr>
              <w:t>sale</w:t>
            </w:r>
            <w:r w:rsidRPr="00873A98">
              <w:rPr>
                <w:rFonts w:ascii="Times New Roman" w:hAnsi="Times New Roman" w:cs="Times New Roman"/>
                <w:sz w:val="24"/>
                <w:szCs w:val="24"/>
              </w:rPr>
              <w:t>@</w:t>
            </w:r>
            <w:proofErr w:type="spellStart"/>
            <w:r w:rsidRPr="00873A98">
              <w:rPr>
                <w:rFonts w:ascii="Times New Roman" w:hAnsi="Times New Roman" w:cs="Times New Roman"/>
                <w:sz w:val="24"/>
                <w:szCs w:val="24"/>
                <w:lang w:val="en-US"/>
              </w:rPr>
              <w:t>hotelriviera</w:t>
            </w:r>
            <w:proofErr w:type="spellEnd"/>
            <w:r w:rsidRPr="00873A98">
              <w:rPr>
                <w:rFonts w:ascii="Times New Roman" w:hAnsi="Times New Roman" w:cs="Times New Roman"/>
                <w:sz w:val="24"/>
                <w:szCs w:val="24"/>
              </w:rPr>
              <w:t>.</w:t>
            </w:r>
            <w:proofErr w:type="spellStart"/>
            <w:r w:rsidRPr="00873A98">
              <w:rPr>
                <w:rFonts w:ascii="Times New Roman" w:hAnsi="Times New Roman" w:cs="Times New Roman"/>
                <w:sz w:val="24"/>
                <w:szCs w:val="24"/>
                <w:lang w:val="en-US"/>
              </w:rPr>
              <w:t>ru</w:t>
            </w:r>
            <w:proofErr w:type="spellEnd"/>
            <w:r w:rsidRPr="00873A98">
              <w:rPr>
                <w:rFonts w:ascii="Times New Roman" w:hAnsi="Times New Roman" w:cs="Times New Roman"/>
                <w:sz w:val="24"/>
                <w:szCs w:val="24"/>
              </w:rPr>
              <w:t xml:space="preserve"> </w:t>
            </w:r>
          </w:p>
          <w:p w:rsidR="00873A98" w:rsidRPr="00873A98" w:rsidRDefault="00873A98" w:rsidP="000F1948">
            <w:pPr>
              <w:spacing w:after="0" w:line="228" w:lineRule="auto"/>
              <w:jc w:val="both"/>
              <w:rPr>
                <w:rFonts w:ascii="Times New Roman" w:hAnsi="Times New Roman" w:cs="Times New Roman"/>
                <w:sz w:val="24"/>
                <w:szCs w:val="24"/>
              </w:rPr>
            </w:pPr>
          </w:p>
          <w:p w:rsidR="00CC4857" w:rsidRDefault="00CC4857" w:rsidP="000F1948">
            <w:pPr>
              <w:spacing w:after="0" w:line="228" w:lineRule="auto"/>
              <w:jc w:val="both"/>
              <w:rPr>
                <w:rFonts w:ascii="Times New Roman" w:hAnsi="Times New Roman" w:cs="Times New Roman"/>
                <w:sz w:val="24"/>
                <w:szCs w:val="24"/>
              </w:rPr>
            </w:pPr>
          </w:p>
          <w:p w:rsidR="00CC4857" w:rsidRDefault="00CC4857" w:rsidP="000F1948">
            <w:pPr>
              <w:spacing w:after="0" w:line="228" w:lineRule="auto"/>
              <w:jc w:val="both"/>
              <w:rPr>
                <w:rFonts w:ascii="Times New Roman" w:hAnsi="Times New Roman" w:cs="Times New Roman"/>
                <w:sz w:val="24"/>
                <w:szCs w:val="24"/>
              </w:rPr>
            </w:pPr>
          </w:p>
          <w:p w:rsidR="00CC4857" w:rsidRDefault="00CC4857" w:rsidP="000F1948">
            <w:pPr>
              <w:spacing w:after="0" w:line="228" w:lineRule="auto"/>
              <w:jc w:val="both"/>
              <w:rPr>
                <w:rFonts w:ascii="Times New Roman" w:hAnsi="Times New Roman" w:cs="Times New Roman"/>
                <w:sz w:val="24"/>
                <w:szCs w:val="24"/>
              </w:rPr>
            </w:pPr>
          </w:p>
          <w:p w:rsidR="00CC4857" w:rsidRDefault="00CC4857" w:rsidP="000F1948">
            <w:pPr>
              <w:spacing w:after="0" w:line="228" w:lineRule="auto"/>
              <w:jc w:val="both"/>
              <w:rPr>
                <w:rFonts w:ascii="Times New Roman" w:hAnsi="Times New Roman" w:cs="Times New Roman"/>
                <w:sz w:val="24"/>
                <w:szCs w:val="24"/>
              </w:rPr>
            </w:pP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Генеральный директор ООО «Казанская Ривьера» - управляющей организации ООО «Отель «Ривьера»</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______________________/В.В. Бардаков/</w:t>
            </w:r>
          </w:p>
        </w:tc>
        <w:tc>
          <w:tcPr>
            <w:tcW w:w="4570" w:type="dxa"/>
          </w:tcPr>
          <w:p w:rsidR="00873A98" w:rsidRPr="00873A98" w:rsidRDefault="00873A98" w:rsidP="000F1948">
            <w:pPr>
              <w:spacing w:after="0" w:line="228" w:lineRule="auto"/>
              <w:jc w:val="both"/>
              <w:rPr>
                <w:rFonts w:ascii="Times New Roman" w:hAnsi="Times New Roman" w:cs="Times New Roman"/>
                <w:b/>
                <w:sz w:val="24"/>
                <w:szCs w:val="24"/>
              </w:rPr>
            </w:pPr>
            <w:r w:rsidRPr="00873A98">
              <w:rPr>
                <w:rFonts w:ascii="Times New Roman" w:hAnsi="Times New Roman" w:cs="Times New Roman"/>
                <w:b/>
                <w:sz w:val="24"/>
                <w:szCs w:val="24"/>
              </w:rPr>
              <w:t>«ЗАКАЗЧИК»:</w:t>
            </w:r>
          </w:p>
          <w:p w:rsidR="00873A98" w:rsidRPr="00873A98" w:rsidRDefault="00873A98" w:rsidP="000F1948">
            <w:pPr>
              <w:spacing w:after="0" w:line="228" w:lineRule="auto"/>
              <w:jc w:val="both"/>
              <w:rPr>
                <w:rFonts w:ascii="Times New Roman" w:hAnsi="Times New Roman" w:cs="Times New Roman"/>
                <w:b/>
                <w:sz w:val="24"/>
                <w:szCs w:val="24"/>
              </w:rPr>
            </w:pPr>
            <w:r w:rsidRPr="00CC4857">
              <w:rPr>
                <w:rFonts w:ascii="Times New Roman" w:hAnsi="Times New Roman" w:cs="Times New Roman"/>
                <w:sz w:val="24"/>
                <w:szCs w:val="24"/>
              </w:rPr>
              <w:t>ГАОУ ДПО «ЛОИРО</w:t>
            </w:r>
            <w:r w:rsidRPr="00873A98">
              <w:rPr>
                <w:rFonts w:ascii="Times New Roman" w:hAnsi="Times New Roman" w:cs="Times New Roman"/>
                <w:b/>
                <w:sz w:val="24"/>
                <w:szCs w:val="24"/>
              </w:rPr>
              <w:t>»</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 xml:space="preserve">197136, г. Санкт-Петербург, Чкаловский пр. д.25-а, литер А </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ИНН 4705016800 КПП 781301001</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ОГРН 1024701243390</w:t>
            </w:r>
          </w:p>
          <w:p w:rsidR="000F1948" w:rsidRPr="000F1948" w:rsidRDefault="000F1948" w:rsidP="000F1948">
            <w:pPr>
              <w:pStyle w:val="aa"/>
              <w:rPr>
                <w:rFonts w:ascii="Times New Roman" w:hAnsi="Times New Roman"/>
                <w:color w:val="000000"/>
                <w:sz w:val="23"/>
                <w:szCs w:val="23"/>
              </w:rPr>
            </w:pPr>
            <w:r w:rsidRPr="000F1948">
              <w:rPr>
                <w:rFonts w:ascii="Times New Roman" w:hAnsi="Times New Roman"/>
                <w:color w:val="000000"/>
                <w:sz w:val="23"/>
                <w:szCs w:val="23"/>
              </w:rPr>
              <w:t xml:space="preserve">КОМИТЕТ ФИНАНСОВ ЛЕНИНГРАДСКОЙ ОБЛАСТИ </w:t>
            </w:r>
          </w:p>
          <w:p w:rsidR="000F1948" w:rsidRPr="000F1948" w:rsidRDefault="000F1948" w:rsidP="000F1948">
            <w:pPr>
              <w:pStyle w:val="aa"/>
              <w:rPr>
                <w:rFonts w:ascii="Times New Roman" w:hAnsi="Times New Roman"/>
                <w:color w:val="000000"/>
                <w:sz w:val="23"/>
                <w:szCs w:val="23"/>
              </w:rPr>
            </w:pPr>
            <w:r w:rsidRPr="000F1948">
              <w:rPr>
                <w:rFonts w:ascii="Times New Roman" w:hAnsi="Times New Roman"/>
                <w:color w:val="000000"/>
                <w:sz w:val="23"/>
                <w:szCs w:val="23"/>
              </w:rPr>
              <w:t>(ГАОУ ДПО "ЛОИРО" л/с 31456У57230)</w:t>
            </w:r>
          </w:p>
          <w:p w:rsidR="000F1948" w:rsidRPr="000F1948" w:rsidRDefault="000F1948" w:rsidP="000F1948">
            <w:pPr>
              <w:spacing w:after="0" w:line="240" w:lineRule="auto"/>
              <w:jc w:val="both"/>
              <w:rPr>
                <w:rFonts w:ascii="Times New Roman" w:hAnsi="Times New Roman" w:cs="Times New Roman"/>
                <w:b/>
                <w:sz w:val="23"/>
                <w:szCs w:val="23"/>
              </w:rPr>
            </w:pPr>
            <w:r w:rsidRPr="000F1948">
              <w:rPr>
                <w:rFonts w:ascii="Times New Roman" w:hAnsi="Times New Roman" w:cs="Times New Roman"/>
                <w:sz w:val="23"/>
                <w:szCs w:val="23"/>
              </w:rPr>
              <w:t>Казначейский счет 03224643410000004500</w:t>
            </w:r>
          </w:p>
          <w:p w:rsidR="000F1948" w:rsidRPr="000F1948" w:rsidRDefault="000F1948" w:rsidP="000F1948">
            <w:pPr>
              <w:spacing w:after="0" w:line="240" w:lineRule="auto"/>
              <w:jc w:val="both"/>
              <w:rPr>
                <w:rFonts w:ascii="Times New Roman" w:hAnsi="Times New Roman" w:cs="Times New Roman"/>
                <w:b/>
                <w:sz w:val="23"/>
                <w:szCs w:val="23"/>
              </w:rPr>
            </w:pPr>
            <w:r w:rsidRPr="000F1948">
              <w:rPr>
                <w:rFonts w:ascii="Times New Roman" w:hAnsi="Times New Roman" w:cs="Times New Roman"/>
                <w:sz w:val="23"/>
                <w:szCs w:val="23"/>
              </w:rPr>
              <w:t>БИК ТОФК 014106101</w:t>
            </w:r>
          </w:p>
          <w:p w:rsidR="000F1948" w:rsidRPr="000F1948" w:rsidRDefault="000F1948" w:rsidP="000F1948">
            <w:pPr>
              <w:spacing w:after="0" w:line="240" w:lineRule="auto"/>
              <w:rPr>
                <w:rFonts w:ascii="Times New Roman" w:hAnsi="Times New Roman" w:cs="Times New Roman"/>
                <w:b/>
                <w:sz w:val="23"/>
                <w:szCs w:val="23"/>
              </w:rPr>
            </w:pPr>
            <w:r w:rsidRPr="000F1948">
              <w:rPr>
                <w:rFonts w:ascii="Times New Roman" w:hAnsi="Times New Roman" w:cs="Times New Roman"/>
                <w:sz w:val="23"/>
                <w:szCs w:val="23"/>
              </w:rPr>
              <w:t>Банк:</w:t>
            </w:r>
          </w:p>
          <w:p w:rsidR="000F1948" w:rsidRPr="000F1948" w:rsidRDefault="000F1948" w:rsidP="000F1948">
            <w:pPr>
              <w:spacing w:after="0" w:line="240" w:lineRule="auto"/>
              <w:rPr>
                <w:rFonts w:ascii="Times New Roman" w:hAnsi="Times New Roman" w:cs="Times New Roman"/>
                <w:b/>
                <w:sz w:val="23"/>
                <w:szCs w:val="23"/>
              </w:rPr>
            </w:pPr>
            <w:r w:rsidRPr="000F1948">
              <w:rPr>
                <w:rFonts w:ascii="Times New Roman" w:hAnsi="Times New Roman" w:cs="Times New Roman"/>
                <w:sz w:val="23"/>
                <w:szCs w:val="23"/>
              </w:rPr>
              <w:t>ОТДЕЛЕНИЕ ЛЕНИНГРАДСКОЕ БАНКА РОССИИ//УФК по Ленинградской области, г. Санкт-Петербург</w:t>
            </w:r>
          </w:p>
          <w:p w:rsidR="000F1948" w:rsidRPr="000F1948" w:rsidRDefault="00CC4857" w:rsidP="000F1948">
            <w:pPr>
              <w:spacing w:after="0" w:line="240" w:lineRule="auto"/>
              <w:jc w:val="both"/>
              <w:rPr>
                <w:rFonts w:ascii="Times New Roman" w:hAnsi="Times New Roman" w:cs="Times New Roman"/>
                <w:b/>
                <w:sz w:val="23"/>
                <w:szCs w:val="23"/>
              </w:rPr>
            </w:pPr>
            <w:r>
              <w:rPr>
                <w:rFonts w:ascii="Times New Roman" w:hAnsi="Times New Roman" w:cs="Times New Roman"/>
                <w:sz w:val="23"/>
                <w:szCs w:val="23"/>
              </w:rPr>
              <w:t xml:space="preserve">Единый </w:t>
            </w:r>
            <w:proofErr w:type="spellStart"/>
            <w:r>
              <w:rPr>
                <w:rFonts w:ascii="Times New Roman" w:hAnsi="Times New Roman" w:cs="Times New Roman"/>
                <w:sz w:val="23"/>
                <w:szCs w:val="23"/>
              </w:rPr>
              <w:t>казн</w:t>
            </w:r>
            <w:proofErr w:type="spellEnd"/>
            <w:r>
              <w:rPr>
                <w:rFonts w:ascii="Times New Roman" w:hAnsi="Times New Roman" w:cs="Times New Roman"/>
                <w:sz w:val="23"/>
                <w:szCs w:val="23"/>
              </w:rPr>
              <w:t>.</w:t>
            </w:r>
            <w:r w:rsidR="000F1948" w:rsidRPr="000F1948">
              <w:rPr>
                <w:rFonts w:ascii="Times New Roman" w:hAnsi="Times New Roman" w:cs="Times New Roman"/>
                <w:sz w:val="23"/>
                <w:szCs w:val="23"/>
              </w:rPr>
              <w:t xml:space="preserve"> счет</w:t>
            </w:r>
            <w:r>
              <w:rPr>
                <w:rFonts w:ascii="Times New Roman" w:hAnsi="Times New Roman" w:cs="Times New Roman"/>
                <w:sz w:val="23"/>
                <w:szCs w:val="23"/>
              </w:rPr>
              <w:t xml:space="preserve"> </w:t>
            </w:r>
            <w:r w:rsidR="000F1948" w:rsidRPr="000F1948">
              <w:rPr>
                <w:rFonts w:ascii="Times New Roman" w:hAnsi="Times New Roman" w:cs="Times New Roman"/>
                <w:sz w:val="23"/>
                <w:szCs w:val="23"/>
              </w:rPr>
              <w:t>40102810745370000006</w:t>
            </w:r>
          </w:p>
          <w:p w:rsidR="00873A98" w:rsidRPr="00873A98" w:rsidRDefault="00CC4857"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napToGrid w:val="0"/>
                <w:sz w:val="24"/>
                <w:szCs w:val="24"/>
              </w:rPr>
              <w:t>Заместител</w:t>
            </w:r>
            <w:r>
              <w:rPr>
                <w:rFonts w:ascii="Times New Roman" w:hAnsi="Times New Roman" w:cs="Times New Roman"/>
                <w:snapToGrid w:val="0"/>
                <w:sz w:val="24"/>
                <w:szCs w:val="24"/>
              </w:rPr>
              <w:t>ь</w:t>
            </w:r>
            <w:r w:rsidRPr="00873A98">
              <w:rPr>
                <w:rFonts w:ascii="Times New Roman" w:hAnsi="Times New Roman" w:cs="Times New Roman"/>
                <w:snapToGrid w:val="0"/>
                <w:sz w:val="24"/>
                <w:szCs w:val="24"/>
              </w:rPr>
              <w:t xml:space="preserve"> ректора по обеспечению образовательной деятельности и цифровой образовательной среды</w:t>
            </w:r>
          </w:p>
          <w:p w:rsidR="00873A98" w:rsidRPr="00873A98" w:rsidRDefault="00873A98" w:rsidP="000F1948">
            <w:pPr>
              <w:spacing w:after="0" w:line="228" w:lineRule="auto"/>
              <w:jc w:val="both"/>
              <w:rPr>
                <w:rFonts w:ascii="Times New Roman" w:hAnsi="Times New Roman" w:cs="Times New Roman"/>
                <w:sz w:val="24"/>
                <w:szCs w:val="24"/>
              </w:rPr>
            </w:pPr>
            <w:r w:rsidRPr="00873A98">
              <w:rPr>
                <w:rFonts w:ascii="Times New Roman" w:hAnsi="Times New Roman" w:cs="Times New Roman"/>
                <w:sz w:val="24"/>
                <w:szCs w:val="24"/>
              </w:rPr>
              <w:t>_______________ /</w:t>
            </w:r>
            <w:r w:rsidRPr="00873A98">
              <w:rPr>
                <w:rFonts w:ascii="Times New Roman" w:hAnsi="Times New Roman" w:cs="Times New Roman"/>
                <w:snapToGrid w:val="0"/>
                <w:sz w:val="24"/>
                <w:szCs w:val="24"/>
              </w:rPr>
              <w:t xml:space="preserve"> Карвелис О.В.</w:t>
            </w:r>
            <w:r w:rsidRPr="00873A98">
              <w:rPr>
                <w:rFonts w:ascii="Times New Roman" w:hAnsi="Times New Roman" w:cs="Times New Roman"/>
                <w:sz w:val="24"/>
                <w:szCs w:val="24"/>
              </w:rPr>
              <w:t>/</w:t>
            </w:r>
          </w:p>
        </w:tc>
      </w:tr>
    </w:tbl>
    <w:p w:rsidR="00873A98" w:rsidRPr="00873A98" w:rsidRDefault="00873A98" w:rsidP="00873A98">
      <w:pPr>
        <w:jc w:val="both"/>
        <w:outlineLvl w:val="0"/>
        <w:rPr>
          <w:rFonts w:ascii="Times New Roman" w:hAnsi="Times New Roman" w:cs="Times New Roman"/>
          <w:sz w:val="24"/>
          <w:szCs w:val="24"/>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157462" w:rsidRDefault="00157462" w:rsidP="005A4A59">
      <w:pPr>
        <w:spacing w:after="0" w:line="240" w:lineRule="auto"/>
        <w:jc w:val="center"/>
        <w:outlineLvl w:val="0"/>
        <w:rPr>
          <w:rFonts w:ascii="Times New Roman" w:hAnsi="Times New Roman" w:cs="Times New Roman"/>
          <w:b/>
        </w:rPr>
      </w:pPr>
    </w:p>
    <w:p w:rsidR="00CC4857" w:rsidRPr="0076547E" w:rsidRDefault="00CC4857" w:rsidP="00CC4857">
      <w:pPr>
        <w:jc w:val="both"/>
        <w:outlineLvl w:val="0"/>
        <w:rPr>
          <w:sz w:val="20"/>
          <w:szCs w:val="20"/>
        </w:rPr>
      </w:pPr>
    </w:p>
    <w:p w:rsidR="00CC4857" w:rsidRPr="0076547E" w:rsidRDefault="00CC4857" w:rsidP="00CC4857">
      <w:pPr>
        <w:outlineLvl w:val="0"/>
        <w:rPr>
          <w:sz w:val="20"/>
          <w:szCs w:val="20"/>
        </w:rPr>
      </w:pPr>
    </w:p>
    <w:p w:rsidR="004D4C55" w:rsidRPr="00873A98" w:rsidRDefault="004D4C55" w:rsidP="00873A98">
      <w:pPr>
        <w:jc w:val="both"/>
        <w:rPr>
          <w:rFonts w:ascii="Times New Roman" w:hAnsi="Times New Roman" w:cs="Times New Roman"/>
          <w:sz w:val="24"/>
          <w:szCs w:val="24"/>
        </w:rPr>
      </w:pPr>
    </w:p>
    <w:sectPr w:rsidR="004D4C55" w:rsidRPr="00873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B712040"/>
    <w:multiLevelType w:val="hybridMultilevel"/>
    <w:tmpl w:val="D93A4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CD84C3A"/>
    <w:multiLevelType w:val="hybridMultilevel"/>
    <w:tmpl w:val="47560872"/>
    <w:lvl w:ilvl="0" w:tplc="6CD837BC">
      <w:start w:val="1"/>
      <w:numFmt w:val="decimal"/>
      <w:lvlText w:val="%1)"/>
      <w:lvlJc w:val="left"/>
      <w:pPr>
        <w:tabs>
          <w:tab w:val="num" w:pos="360"/>
        </w:tabs>
        <w:ind w:left="360" w:hanging="360"/>
      </w:pPr>
    </w:lvl>
    <w:lvl w:ilvl="1" w:tplc="BA6EA418" w:tentative="1">
      <w:start w:val="1"/>
      <w:numFmt w:val="lowerLetter"/>
      <w:lvlText w:val="%2."/>
      <w:lvlJc w:val="left"/>
      <w:pPr>
        <w:tabs>
          <w:tab w:val="num" w:pos="1080"/>
        </w:tabs>
        <w:ind w:left="1080" w:hanging="360"/>
      </w:pPr>
    </w:lvl>
    <w:lvl w:ilvl="2" w:tplc="D0283550" w:tentative="1">
      <w:start w:val="1"/>
      <w:numFmt w:val="lowerRoman"/>
      <w:lvlText w:val="%3."/>
      <w:lvlJc w:val="right"/>
      <w:pPr>
        <w:tabs>
          <w:tab w:val="num" w:pos="1800"/>
        </w:tabs>
        <w:ind w:left="1800" w:hanging="180"/>
      </w:pPr>
    </w:lvl>
    <w:lvl w:ilvl="3" w:tplc="A5EAA85A" w:tentative="1">
      <w:start w:val="1"/>
      <w:numFmt w:val="decimal"/>
      <w:lvlText w:val="%4."/>
      <w:lvlJc w:val="left"/>
      <w:pPr>
        <w:tabs>
          <w:tab w:val="num" w:pos="2520"/>
        </w:tabs>
        <w:ind w:left="2520" w:hanging="360"/>
      </w:pPr>
    </w:lvl>
    <w:lvl w:ilvl="4" w:tplc="339AE5CC" w:tentative="1">
      <w:start w:val="1"/>
      <w:numFmt w:val="lowerLetter"/>
      <w:lvlText w:val="%5."/>
      <w:lvlJc w:val="left"/>
      <w:pPr>
        <w:tabs>
          <w:tab w:val="num" w:pos="3240"/>
        </w:tabs>
        <w:ind w:left="3240" w:hanging="360"/>
      </w:pPr>
    </w:lvl>
    <w:lvl w:ilvl="5" w:tplc="68DC5E2C" w:tentative="1">
      <w:start w:val="1"/>
      <w:numFmt w:val="lowerRoman"/>
      <w:lvlText w:val="%6."/>
      <w:lvlJc w:val="right"/>
      <w:pPr>
        <w:tabs>
          <w:tab w:val="num" w:pos="3960"/>
        </w:tabs>
        <w:ind w:left="3960" w:hanging="180"/>
      </w:pPr>
    </w:lvl>
    <w:lvl w:ilvl="6" w:tplc="4FDE91D4" w:tentative="1">
      <w:start w:val="1"/>
      <w:numFmt w:val="decimal"/>
      <w:lvlText w:val="%7."/>
      <w:lvlJc w:val="left"/>
      <w:pPr>
        <w:tabs>
          <w:tab w:val="num" w:pos="4680"/>
        </w:tabs>
        <w:ind w:left="4680" w:hanging="360"/>
      </w:pPr>
    </w:lvl>
    <w:lvl w:ilvl="7" w:tplc="F454EF12" w:tentative="1">
      <w:start w:val="1"/>
      <w:numFmt w:val="lowerLetter"/>
      <w:lvlText w:val="%8."/>
      <w:lvlJc w:val="left"/>
      <w:pPr>
        <w:tabs>
          <w:tab w:val="num" w:pos="5400"/>
        </w:tabs>
        <w:ind w:left="5400" w:hanging="360"/>
      </w:pPr>
    </w:lvl>
    <w:lvl w:ilvl="8" w:tplc="0CE03C72" w:tentative="1">
      <w:start w:val="1"/>
      <w:numFmt w:val="lowerRoman"/>
      <w:lvlText w:val="%9."/>
      <w:lvlJc w:val="right"/>
      <w:pPr>
        <w:tabs>
          <w:tab w:val="num" w:pos="6120"/>
        </w:tabs>
        <w:ind w:left="6120" w:hanging="180"/>
      </w:pPr>
    </w:lvl>
  </w:abstractNum>
  <w:abstractNum w:abstractNumId="3" w15:restartNumberingAfterBreak="0">
    <w:nsid w:val="5118437E"/>
    <w:multiLevelType w:val="hybridMultilevel"/>
    <w:tmpl w:val="E2AE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507865"/>
    <w:multiLevelType w:val="multilevel"/>
    <w:tmpl w:val="0A76AE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66A64B84"/>
    <w:multiLevelType w:val="hybridMultilevel"/>
    <w:tmpl w:val="97668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DB2854"/>
    <w:multiLevelType w:val="multilevel"/>
    <w:tmpl w:val="CEAC51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2B3348"/>
    <w:multiLevelType w:val="multilevel"/>
    <w:tmpl w:val="B9267DFA"/>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CFF14EA"/>
    <w:multiLevelType w:val="hybridMultilevel"/>
    <w:tmpl w:val="FE50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6"/>
  </w:num>
  <w:num w:numId="6">
    <w:abstractNumId w:val="1"/>
  </w:num>
  <w:num w:numId="7">
    <w:abstractNumId w:val="8"/>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CE"/>
    <w:rsid w:val="000F1948"/>
    <w:rsid w:val="00152298"/>
    <w:rsid w:val="00157462"/>
    <w:rsid w:val="004D4C55"/>
    <w:rsid w:val="005342CE"/>
    <w:rsid w:val="005A4A59"/>
    <w:rsid w:val="007F0E7E"/>
    <w:rsid w:val="00873A98"/>
    <w:rsid w:val="008C3137"/>
    <w:rsid w:val="00BE60CF"/>
    <w:rsid w:val="00CC4857"/>
    <w:rsid w:val="00FE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5FFF68"/>
  <w15:chartTrackingRefBased/>
  <w15:docId w15:val="{06A779B4-6F1B-4875-B7BB-C87ED36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0CF"/>
    <w:pPr>
      <w:spacing w:after="200" w:line="276" w:lineRule="auto"/>
    </w:pPr>
  </w:style>
  <w:style w:type="paragraph" w:styleId="1">
    <w:name w:val="heading 1"/>
    <w:basedOn w:val="a"/>
    <w:link w:val="10"/>
    <w:uiPriority w:val="9"/>
    <w:qFormat/>
    <w:rsid w:val="007F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0CF"/>
    <w:rPr>
      <w:color w:val="0000FF"/>
      <w:u w:val="single"/>
    </w:rPr>
  </w:style>
  <w:style w:type="paragraph" w:styleId="a4">
    <w:name w:val="List Paragraph"/>
    <w:basedOn w:val="a"/>
    <w:link w:val="a5"/>
    <w:uiPriority w:val="34"/>
    <w:qFormat/>
    <w:rsid w:val="00BE60CF"/>
    <w:pPr>
      <w:ind w:left="720"/>
      <w:contextualSpacing/>
    </w:pPr>
  </w:style>
  <w:style w:type="paragraph" w:styleId="a6">
    <w:name w:val="Body Text"/>
    <w:basedOn w:val="a"/>
    <w:link w:val="a7"/>
    <w:rsid w:val="00BE60CF"/>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BE60CF"/>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rsid w:val="00BE60CF"/>
  </w:style>
  <w:style w:type="character" w:customStyle="1" w:styleId="10">
    <w:name w:val="Заголовок 1 Знак"/>
    <w:basedOn w:val="a0"/>
    <w:link w:val="1"/>
    <w:uiPriority w:val="9"/>
    <w:rsid w:val="007F0E7E"/>
    <w:rPr>
      <w:rFonts w:ascii="Times New Roman" w:eastAsia="Times New Roman" w:hAnsi="Times New Roman" w:cs="Times New Roman"/>
      <w:b/>
      <w:bCs/>
      <w:kern w:val="36"/>
      <w:sz w:val="48"/>
      <w:szCs w:val="48"/>
      <w:lang w:eastAsia="ru-RU"/>
    </w:rPr>
  </w:style>
  <w:style w:type="paragraph" w:customStyle="1" w:styleId="ConsNormal">
    <w:name w:val="ConsNormal"/>
    <w:rsid w:val="00873A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Plain Text"/>
    <w:basedOn w:val="a"/>
    <w:link w:val="a9"/>
    <w:uiPriority w:val="99"/>
    <w:unhideWhenUsed/>
    <w:rsid w:val="00873A98"/>
    <w:pPr>
      <w:spacing w:after="0" w:line="240" w:lineRule="auto"/>
    </w:pPr>
    <w:rPr>
      <w:rFonts w:ascii="Consolas" w:eastAsia="Calibri" w:hAnsi="Consolas" w:cs="Times New Roman"/>
      <w:sz w:val="21"/>
      <w:szCs w:val="21"/>
    </w:rPr>
  </w:style>
  <w:style w:type="character" w:customStyle="1" w:styleId="a9">
    <w:name w:val="Текст Знак"/>
    <w:basedOn w:val="a0"/>
    <w:link w:val="a8"/>
    <w:uiPriority w:val="99"/>
    <w:rsid w:val="00873A98"/>
    <w:rPr>
      <w:rFonts w:ascii="Consolas" w:eastAsia="Calibri" w:hAnsi="Consolas" w:cs="Times New Roman"/>
      <w:sz w:val="21"/>
      <w:szCs w:val="21"/>
    </w:rPr>
  </w:style>
  <w:style w:type="paragraph" w:styleId="aa">
    <w:name w:val="No Spacing"/>
    <w:uiPriority w:val="1"/>
    <w:qFormat/>
    <w:rsid w:val="000F1948"/>
    <w:pPr>
      <w:spacing w:after="0" w:line="240" w:lineRule="auto"/>
    </w:pPr>
    <w:rPr>
      <w:rFonts w:ascii="Calibri" w:eastAsia="Times New Roman" w:hAnsi="Calibri" w:cs="Times New Roman"/>
      <w:lang w:eastAsia="ru-RU"/>
    </w:rPr>
  </w:style>
  <w:style w:type="table" w:styleId="ab">
    <w:name w:val="Table Grid"/>
    <w:basedOn w:val="a1"/>
    <w:uiPriority w:val="39"/>
    <w:rsid w:val="005A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5746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57462"/>
    <w:rPr>
      <w:rFonts w:ascii="Segoe UI" w:hAnsi="Segoe UI" w:cs="Segoe UI"/>
      <w:sz w:val="18"/>
      <w:szCs w:val="18"/>
    </w:rPr>
  </w:style>
  <w:style w:type="paragraph" w:styleId="ae">
    <w:name w:val="header"/>
    <w:basedOn w:val="a"/>
    <w:link w:val="af"/>
    <w:rsid w:val="00FE3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E36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4513</Words>
  <Characters>25726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2022-12-14T09:32:00Z</cp:lastPrinted>
  <dcterms:created xsi:type="dcterms:W3CDTF">2022-12-13T14:37:00Z</dcterms:created>
  <dcterms:modified xsi:type="dcterms:W3CDTF">2022-12-14T09:39:00Z</dcterms:modified>
</cp:coreProperties>
</file>