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17"/>
        <w:gridCol w:w="4678"/>
      </w:tblGrid>
      <w:tr w:rsidR="00B946AC" w:rsidRPr="006E3C0C" w:rsidTr="003E7064">
        <w:tc>
          <w:tcPr>
            <w:tcW w:w="4660" w:type="dxa"/>
          </w:tcPr>
          <w:p w:rsidR="00B946AC" w:rsidRPr="006E3C0C" w:rsidRDefault="00B946AC" w:rsidP="003E7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B946AC" w:rsidRDefault="00B946AC" w:rsidP="003E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C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развитию и экономике образовательных проектов</w:t>
            </w:r>
            <w:r>
              <w:t xml:space="preserve"> </w:t>
            </w:r>
          </w:p>
          <w:p w:rsidR="00B946AC" w:rsidRDefault="00B946AC" w:rsidP="003E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46AC" w:rsidRPr="006E3C0C" w:rsidRDefault="00B946AC" w:rsidP="003E7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мая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B946AC" w:rsidRPr="006E3C0C" w:rsidRDefault="00B946AC" w:rsidP="003E70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2"/>
          </w:tcPr>
          <w:p w:rsidR="00B946AC" w:rsidRPr="006E3C0C" w:rsidRDefault="00B946AC" w:rsidP="003E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B946AC" w:rsidRPr="006E3C0C" w:rsidRDefault="00B946AC" w:rsidP="003E70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E3C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6E3C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ДПО «ЛОИРО»</w:t>
            </w:r>
          </w:p>
          <w:p w:rsidR="00B946AC" w:rsidRPr="006E3C0C" w:rsidRDefault="00B946AC" w:rsidP="003E70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946AC" w:rsidRPr="006E3C0C" w:rsidRDefault="00B946AC" w:rsidP="003E70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_______________Ковальчук О.В.</w:t>
            </w:r>
          </w:p>
          <w:p w:rsidR="00B946AC" w:rsidRPr="006E3C0C" w:rsidRDefault="00B946AC" w:rsidP="003E7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мая 2022</w:t>
            </w:r>
            <w:r w:rsidRPr="006E3C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B946AC" w:rsidRPr="006E3C0C" w:rsidRDefault="00B946AC" w:rsidP="003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6AC" w:rsidRPr="006E3C0C" w:rsidRDefault="00B946AC" w:rsidP="003E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46AC" w:rsidRPr="006E3C0C" w:rsidTr="003E7064">
        <w:tc>
          <w:tcPr>
            <w:tcW w:w="4677" w:type="dxa"/>
            <w:gridSpan w:val="2"/>
          </w:tcPr>
          <w:p w:rsidR="00B946AC" w:rsidRPr="006E3C0C" w:rsidRDefault="00B946AC" w:rsidP="003E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6AC" w:rsidRPr="006E3C0C" w:rsidRDefault="00B946AC" w:rsidP="003E70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6AC" w:rsidRPr="006E3C0C" w:rsidRDefault="00B946AC" w:rsidP="00B946AC">
      <w:pPr>
        <w:pStyle w:val="a8"/>
        <w:jc w:val="center"/>
        <w:rPr>
          <w:b/>
          <w:sz w:val="24"/>
          <w:szCs w:val="24"/>
        </w:rPr>
      </w:pPr>
      <w:proofErr w:type="gramStart"/>
      <w:r w:rsidRPr="006E3C0C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 10</w:t>
      </w:r>
      <w:proofErr w:type="gramEnd"/>
      <w:r>
        <w:rPr>
          <w:b/>
          <w:sz w:val="24"/>
          <w:szCs w:val="24"/>
        </w:rPr>
        <w:t>-22</w:t>
      </w:r>
      <w:r>
        <w:rPr>
          <w:b/>
          <w:sz w:val="24"/>
          <w:szCs w:val="24"/>
        </w:rPr>
        <w:t xml:space="preserve"> </w:t>
      </w:r>
    </w:p>
    <w:p w:rsidR="00B946AC" w:rsidRPr="006E3C0C" w:rsidRDefault="00B946AC" w:rsidP="00B946AC">
      <w:pPr>
        <w:pStyle w:val="a8"/>
        <w:jc w:val="center"/>
        <w:rPr>
          <w:b/>
          <w:bCs/>
          <w:sz w:val="24"/>
          <w:szCs w:val="24"/>
        </w:rPr>
      </w:pPr>
      <w:r w:rsidRPr="006E3C0C"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57"/>
      </w:tblGrid>
      <w:tr w:rsidR="00B946AC" w:rsidRPr="006E3C0C" w:rsidTr="00B94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Pr="006E3C0C" w:rsidRDefault="00B946AC" w:rsidP="003E70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№</w:t>
            </w:r>
          </w:p>
          <w:p w:rsidR="00B946AC" w:rsidRPr="006E3C0C" w:rsidRDefault="00B946AC" w:rsidP="003E70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Содержание</w:t>
            </w:r>
          </w:p>
        </w:tc>
      </w:tr>
      <w:tr w:rsidR="00B946AC" w:rsidRPr="006E3C0C" w:rsidTr="00B946AC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образования»(ГАОУ ДПО «ЛОИРО»)</w:t>
            </w:r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  <w:lang w:val="en-US"/>
              </w:rPr>
            </w:pPr>
            <w:hyperlink r:id="rId5" w:history="1">
              <w:r w:rsidRPr="006E3C0C">
                <w:rPr>
                  <w:rStyle w:val="a3"/>
                  <w:sz w:val="24"/>
                  <w:szCs w:val="24"/>
                  <w:lang w:val="en-US"/>
                </w:rPr>
                <w:t>loiro-zakaz@yandex.ru</w:t>
              </w:r>
            </w:hyperlink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Латушко Валентина Александровна</w:t>
            </w:r>
          </w:p>
        </w:tc>
      </w:tr>
      <w:tr w:rsidR="00B946AC" w:rsidRPr="006E3C0C" w:rsidTr="00B946AC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6" w:history="1">
              <w:r w:rsidRPr="006E3C0C">
                <w:rPr>
                  <w:sz w:val="24"/>
                  <w:szCs w:val="24"/>
                </w:rPr>
                <w:t>www.zakupki.gov.ru</w:t>
              </w:r>
            </w:hyperlink>
            <w:r w:rsidRPr="006E3C0C">
              <w:rPr>
                <w:sz w:val="24"/>
                <w:szCs w:val="24"/>
              </w:rPr>
              <w:t xml:space="preserve">  и сайт 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loiro</w:t>
            </w:r>
            <w:proofErr w:type="spellEnd"/>
            <w:r w:rsidRPr="006E3C0C">
              <w:rPr>
                <w:sz w:val="24"/>
                <w:szCs w:val="24"/>
              </w:rPr>
              <w:t>.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6AC" w:rsidRPr="006E3C0C" w:rsidTr="00B946AC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C93FDE" w:rsidRDefault="00B946AC" w:rsidP="00B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D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</w:t>
            </w:r>
            <w:proofErr w:type="gramStart"/>
            <w:r w:rsidRPr="00C93FDE">
              <w:rPr>
                <w:rFonts w:ascii="Times New Roman" w:hAnsi="Times New Roman" w:cs="Times New Roman"/>
                <w:sz w:val="24"/>
                <w:szCs w:val="24"/>
              </w:rPr>
              <w:t>по  проведению</w:t>
            </w:r>
            <w:proofErr w:type="gramEnd"/>
            <w:r w:rsidRPr="00C93FDE">
              <w:rPr>
                <w:rFonts w:ascii="Times New Roman" w:hAnsi="Times New Roman" w:cs="Times New Roman"/>
                <w:sz w:val="24"/>
                <w:szCs w:val="24"/>
              </w:rPr>
              <w:t xml:space="preserve">  социологического исследования  «Мониторинг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93FD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в общеобразовательных организациях   в Ленинградской области»</w:t>
            </w:r>
          </w:p>
          <w:p w:rsidR="00B946AC" w:rsidRPr="006E3C0C" w:rsidRDefault="00B946AC" w:rsidP="003E70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C" w:rsidRPr="006E3C0C" w:rsidTr="00B946AC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Коды по классификатору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ОКПД</w:t>
            </w:r>
            <w:proofErr w:type="gramStart"/>
            <w:r w:rsidRPr="006E3C0C">
              <w:rPr>
                <w:sz w:val="24"/>
                <w:szCs w:val="24"/>
              </w:rPr>
              <w:t>2  73.20.</w:t>
            </w:r>
            <w:proofErr w:type="gramEnd"/>
            <w:r w:rsidRPr="006E3C0C">
              <w:rPr>
                <w:sz w:val="24"/>
                <w:szCs w:val="24"/>
              </w:rPr>
              <w:t xml:space="preserve"> </w:t>
            </w:r>
          </w:p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ОКВЭД2 73.20.20</w:t>
            </w:r>
          </w:p>
        </w:tc>
      </w:tr>
      <w:tr w:rsidR="00B946AC" w:rsidRPr="006E3C0C" w:rsidTr="00B946AC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6E3C0C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Pr="006E3C0C">
              <w:rPr>
                <w:sz w:val="24"/>
                <w:szCs w:val="24"/>
              </w:rPr>
              <w:t xml:space="preserve"> </w:t>
            </w:r>
          </w:p>
        </w:tc>
      </w:tr>
      <w:tr w:rsidR="00B946AC" w:rsidRPr="006E3C0C" w:rsidTr="00B946AC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начальной (максимальной) цене договора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tabs>
                <w:tab w:val="left" w:pos="1134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  <w:r w:rsidRPr="006E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один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миллион 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00</w:t>
            </w:r>
            <w:r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копеек) в т. ч. НДС. Если не применяется- указать причину.</w:t>
            </w:r>
          </w:p>
        </w:tc>
      </w:tr>
      <w:tr w:rsidR="00B946AC" w:rsidRPr="006E3C0C" w:rsidTr="00B946AC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Закупка у единственного поставщика</w:t>
            </w:r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23  пункта 2</w:t>
            </w:r>
            <w:r w:rsidRPr="006E3C0C">
              <w:rPr>
                <w:sz w:val="24"/>
                <w:szCs w:val="24"/>
              </w:rPr>
              <w:t xml:space="preserve"> статьи 14  Положения о закупках товаров, работ и услуг  для нужд  ГАОУ ДПО «ЛОИРО»  в соответствии с Федеральным законом от 18.07.2011 № 223-ФЗ </w:t>
            </w:r>
            <w:r w:rsidRPr="006E3C0C">
              <w:rPr>
                <w:rStyle w:val="a9"/>
                <w:rFonts w:ascii="Times New Roman" w:eastAsiaTheme="minorEastAsia" w:hAnsi="Times New Roman"/>
              </w:rPr>
              <w:t>«О закупках товаров, работ, услуг отдельными видами юридических лиц»</w:t>
            </w:r>
          </w:p>
        </w:tc>
      </w:tr>
      <w:tr w:rsidR="00B946AC" w:rsidRPr="006E3C0C" w:rsidTr="00B946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i/>
                <w:sz w:val="24"/>
                <w:szCs w:val="24"/>
              </w:rPr>
            </w:pPr>
            <w:r w:rsidRPr="006E3C0C">
              <w:rPr>
                <w:rStyle w:val="a9"/>
                <w:rFonts w:ascii="Times New Roman" w:eastAsiaTheme="minorEastAsia" w:hAnsi="Times New Roman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ind w:left="33"/>
              <w:jc w:val="both"/>
              <w:rPr>
                <w:rStyle w:val="a9"/>
                <w:rFonts w:ascii="Times New Roman" w:eastAsiaTheme="minorEastAsia" w:hAnsi="Times New Roman"/>
                <w:b w:val="0"/>
                <w:i w:val="0"/>
              </w:rPr>
            </w:pPr>
            <w:r w:rsidRPr="006E3C0C">
              <w:rPr>
                <w:rStyle w:val="a9"/>
                <w:rFonts w:ascii="Times New Roman" w:eastAsiaTheme="minorEastAsia" w:hAnsi="Times New Roman"/>
              </w:rPr>
              <w:t xml:space="preserve">-способ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6E3C0C">
              <w:rPr>
                <w:sz w:val="24"/>
                <w:szCs w:val="24"/>
              </w:rPr>
              <w:t>запросу котировок цен на товары, запросу предложений</w:t>
            </w:r>
            <w:r w:rsidRPr="006E3C0C">
              <w:rPr>
                <w:rStyle w:val="a9"/>
                <w:rFonts w:ascii="Times New Roman" w:eastAsiaTheme="minorEastAsia" w:hAnsi="Times New Roman"/>
              </w:rPr>
              <w:t>;</w:t>
            </w:r>
          </w:p>
          <w:p w:rsidR="00B946AC" w:rsidRPr="006E3C0C" w:rsidRDefault="00B946AC" w:rsidP="003E7064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Style w:val="a9"/>
                <w:rFonts w:ascii="Times New Roman" w:eastAsiaTheme="minorEastAsia" w:hAnsi="Times New Roman"/>
                <w:b w:val="0"/>
                <w:i w:val="0"/>
              </w:rPr>
            </w:pPr>
            <w:r w:rsidRPr="006E3C0C">
              <w:rPr>
                <w:rStyle w:val="a9"/>
                <w:rFonts w:ascii="Times New Roman" w:eastAsiaTheme="minorEastAsia" w:hAnsi="Times New Roman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6E3C0C">
              <w:rPr>
                <w:rStyle w:val="a9"/>
                <w:rFonts w:ascii="Times New Roman" w:eastAsiaTheme="minorEastAsia" w:hAnsi="Times New Roman"/>
              </w:rPr>
              <w:t>закупке  и</w:t>
            </w:r>
            <w:proofErr w:type="gramEnd"/>
            <w:r w:rsidRPr="006E3C0C">
              <w:rPr>
                <w:rStyle w:val="a9"/>
                <w:rFonts w:ascii="Times New Roman" w:eastAsiaTheme="minorEastAsia" w:hAnsi="Times New Roman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B946AC" w:rsidRPr="006E3C0C" w:rsidRDefault="00B946AC" w:rsidP="003E7064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Style w:val="a9"/>
                <w:rFonts w:ascii="Times New Roman" w:eastAsiaTheme="minorEastAsia" w:hAnsi="Times New Roman"/>
                <w:b w:val="0"/>
                <w:i w:val="0"/>
              </w:rPr>
            </w:pPr>
            <w:r w:rsidRPr="006E3C0C">
              <w:rPr>
                <w:rStyle w:val="a9"/>
                <w:rFonts w:ascii="Times New Roman" w:eastAsiaTheme="minorEastAsia" w:hAnsi="Times New Roman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B946AC" w:rsidRPr="006E3C0C" w:rsidRDefault="00B946AC" w:rsidP="003E7064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6E3C0C">
              <w:rPr>
                <w:rStyle w:val="a9"/>
                <w:rFonts w:ascii="Times New Roman" w:eastAsiaTheme="minorEastAsia" w:hAnsi="Times New Roman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B946AC" w:rsidRPr="006E3C0C" w:rsidTr="00B946A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B946AC" w:rsidRPr="006E3C0C" w:rsidTr="00B946A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B946AC" w:rsidRPr="006E3C0C" w:rsidTr="00B946A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B946AC" w:rsidRPr="006E3C0C" w:rsidTr="00B946A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C" w:rsidRPr="006E3C0C" w:rsidRDefault="00B946AC" w:rsidP="003E7064">
            <w:pPr>
              <w:pStyle w:val="a8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946AC" w:rsidRPr="006E3C0C" w:rsidRDefault="00B946AC" w:rsidP="00B946AC">
      <w:pPr>
        <w:pStyle w:val="a8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B946AC" w:rsidRPr="006E3C0C" w:rsidRDefault="00B946AC" w:rsidP="00B946AC">
      <w:pPr>
        <w:pStyle w:val="a8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946AC" w:rsidRPr="006E3C0C" w:rsidRDefault="00B946AC" w:rsidP="00B946AC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Специалист отдела правовой и договорной</w:t>
      </w:r>
      <w:r>
        <w:rPr>
          <w:rFonts w:eastAsia="Calibri"/>
          <w:sz w:val="24"/>
          <w:lang w:eastAsia="en-US"/>
        </w:rPr>
        <w:t xml:space="preserve"> деятельности            </w:t>
      </w:r>
      <w:r w:rsidRPr="006E3C0C">
        <w:rPr>
          <w:rFonts w:eastAsia="Calibri"/>
          <w:sz w:val="24"/>
          <w:lang w:eastAsia="en-US"/>
        </w:rPr>
        <w:t xml:space="preserve">         В.А. Латушко</w:t>
      </w:r>
    </w:p>
    <w:p w:rsidR="00B946AC" w:rsidRPr="006E3C0C" w:rsidRDefault="00B946AC" w:rsidP="00B946AC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B946AC" w:rsidRPr="006E3C0C" w:rsidRDefault="00B946AC" w:rsidP="00B946AC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6E3C0C">
        <w:rPr>
          <w:rFonts w:eastAsia="Calibri"/>
          <w:sz w:val="24"/>
          <w:lang w:eastAsia="en-US"/>
        </w:rPr>
        <w:t>Юрисконсульт</w:t>
      </w:r>
    </w:p>
    <w:p w:rsidR="00B946AC" w:rsidRPr="006E3C0C" w:rsidRDefault="00B946AC" w:rsidP="00B946AC">
      <w:pPr>
        <w:pStyle w:val="a4"/>
        <w:widowControl w:val="0"/>
        <w:tabs>
          <w:tab w:val="clear" w:pos="1701"/>
        </w:tabs>
        <w:spacing w:before="0" w:line="240" w:lineRule="auto"/>
        <w:rPr>
          <w:sz w:val="24"/>
        </w:rPr>
      </w:pPr>
      <w:r w:rsidRPr="006E3C0C">
        <w:rPr>
          <w:rFonts w:eastAsia="Calibri"/>
          <w:sz w:val="24"/>
          <w:lang w:eastAsia="en-US"/>
        </w:rPr>
        <w:t xml:space="preserve">                                                                                       </w:t>
      </w:r>
    </w:p>
    <w:p w:rsidR="00B946AC" w:rsidRPr="006E3C0C" w:rsidRDefault="00B946AC" w:rsidP="00B946AC">
      <w:pPr>
        <w:rPr>
          <w:rFonts w:ascii="Times New Roman" w:hAnsi="Times New Roman" w:cs="Times New Roman"/>
          <w:sz w:val="24"/>
          <w:szCs w:val="24"/>
        </w:rPr>
      </w:pPr>
    </w:p>
    <w:p w:rsidR="00B946AC" w:rsidRPr="006E3C0C" w:rsidRDefault="00B946AC" w:rsidP="00B946AC">
      <w:pPr>
        <w:rPr>
          <w:rFonts w:ascii="Times New Roman" w:hAnsi="Times New Roman" w:cs="Times New Roman"/>
          <w:sz w:val="24"/>
          <w:szCs w:val="24"/>
        </w:rPr>
      </w:pPr>
    </w:p>
    <w:p w:rsidR="00B946AC" w:rsidRPr="006E3C0C" w:rsidRDefault="00B946AC" w:rsidP="00B946AC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6E3C0C">
        <w:rPr>
          <w:rFonts w:ascii="Times New Roman" w:hAnsi="Times New Roman" w:cs="Times New Roman"/>
          <w:b/>
          <w:bCs/>
          <w:sz w:val="24"/>
          <w:szCs w:val="24"/>
        </w:rPr>
        <w:t>иложение</w:t>
      </w:r>
    </w:p>
    <w:p w:rsidR="00B946AC" w:rsidRPr="006E3C0C" w:rsidRDefault="00B946AC" w:rsidP="00B946AC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Извещению 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закупке №10-22</w:t>
      </w:r>
    </w:p>
    <w:p w:rsidR="00C377E2" w:rsidRDefault="00C377E2" w:rsidP="00B946AC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6AC" w:rsidRPr="006E3C0C" w:rsidRDefault="00C377E2" w:rsidP="00C377E2">
      <w:pPr>
        <w:widowControl w:val="0"/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                                                                                                          </w:t>
      </w:r>
      <w:r w:rsidR="00B946AC">
        <w:rPr>
          <w:rFonts w:ascii="Times New Roman" w:hAnsi="Times New Roman" w:cs="Times New Roman"/>
          <w:bCs/>
          <w:sz w:val="24"/>
          <w:szCs w:val="24"/>
        </w:rPr>
        <w:t>от       мая 2022</w:t>
      </w:r>
      <w:r w:rsidR="00B946AC" w:rsidRPr="006E3C0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980943" w:rsidRPr="007461D1" w:rsidRDefault="00980943" w:rsidP="00980943">
      <w:pPr>
        <w:pStyle w:val="a5"/>
        <w:ind w:firstLine="709"/>
        <w:outlineLvl w:val="0"/>
      </w:pPr>
      <w:bookmarkStart w:id="0" w:name="_GoBack"/>
      <w:r w:rsidRPr="007461D1">
        <w:t>ДОГОВОР __________</w:t>
      </w:r>
    </w:p>
    <w:p w:rsidR="00980943" w:rsidRPr="007461D1" w:rsidRDefault="00980943" w:rsidP="00980943">
      <w:pPr>
        <w:pStyle w:val="a5"/>
        <w:outlineLvl w:val="0"/>
      </w:pPr>
      <w:r>
        <w:t>н</w:t>
      </w:r>
      <w:r w:rsidRPr="007461D1">
        <w:t>а</w:t>
      </w:r>
      <w:r>
        <w:t xml:space="preserve"> оказание услуг</w:t>
      </w:r>
    </w:p>
    <w:p w:rsidR="00980943" w:rsidRPr="007461D1" w:rsidRDefault="00980943" w:rsidP="00980943">
      <w:pPr>
        <w:pStyle w:val="a5"/>
        <w:ind w:firstLine="709"/>
        <w:outlineLvl w:val="0"/>
      </w:pPr>
    </w:p>
    <w:p w:rsidR="00980943" w:rsidRPr="007461D1" w:rsidRDefault="00980943" w:rsidP="00980943">
      <w:pPr>
        <w:pStyle w:val="a5"/>
        <w:jc w:val="both"/>
        <w:rPr>
          <w:b w:val="0"/>
          <w:bCs w:val="0"/>
        </w:rPr>
      </w:pPr>
      <w:r w:rsidRPr="007461D1">
        <w:rPr>
          <w:b w:val="0"/>
          <w:bCs w:val="0"/>
        </w:rPr>
        <w:t xml:space="preserve">г. Санкт-Петербург                                                                               </w:t>
      </w:r>
      <w:r>
        <w:rPr>
          <w:b w:val="0"/>
          <w:bCs w:val="0"/>
        </w:rPr>
        <w:t xml:space="preserve">  ___________ 2022</w:t>
      </w:r>
      <w:r w:rsidRPr="007461D1">
        <w:rPr>
          <w:b w:val="0"/>
          <w:bCs w:val="0"/>
        </w:rPr>
        <w:t xml:space="preserve"> г.</w:t>
      </w:r>
    </w:p>
    <w:p w:rsidR="00980943" w:rsidRPr="007461D1" w:rsidRDefault="00980943" w:rsidP="00980943">
      <w:pPr>
        <w:pStyle w:val="a5"/>
        <w:jc w:val="both"/>
        <w:rPr>
          <w:b w:val="0"/>
          <w:bCs w:val="0"/>
        </w:rPr>
      </w:pPr>
    </w:p>
    <w:p w:rsidR="00980943" w:rsidRPr="006E3C0C" w:rsidRDefault="00980943" w:rsidP="0098094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 (далее – ГАОУ ДПО «ЛОИРО»), именуемое в дальнейшим «Заказчик», в лице   </w:t>
      </w:r>
      <w:r>
        <w:rPr>
          <w:rFonts w:ascii="Times New Roman" w:hAnsi="Times New Roman" w:cs="Times New Roman"/>
          <w:sz w:val="24"/>
          <w:szCs w:val="24"/>
        </w:rPr>
        <w:t xml:space="preserve"> проректора по развитию и экономике образовательных проектов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Екатерины  Валерьевны</w:t>
      </w:r>
      <w:r w:rsidRPr="006E3C0C">
        <w:rPr>
          <w:rFonts w:ascii="Times New Roman" w:hAnsi="Times New Roman" w:cs="Times New Roman"/>
          <w:sz w:val="24"/>
          <w:szCs w:val="24"/>
        </w:rPr>
        <w:t xml:space="preserve">, действующей 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10.01.2022 г. № 1</w:t>
      </w:r>
      <w:r w:rsidRPr="006E3C0C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0F7F98">
        <w:rPr>
          <w:rFonts w:ascii="Times New Roman" w:hAnsi="Times New Roman" w:cs="Times New Roman"/>
          <w:sz w:val="24"/>
          <w:szCs w:val="24"/>
        </w:rPr>
        <w:t>и _____________</w:t>
      </w:r>
      <w:r w:rsidRPr="000F7F9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F7F98">
        <w:rPr>
          <w:rFonts w:ascii="Times New Roman" w:hAnsi="Times New Roman" w:cs="Times New Roman"/>
          <w:sz w:val="24"/>
          <w:szCs w:val="24"/>
        </w:rPr>
        <w:t xml:space="preserve"> именуемое в дальнейшим «Исполнитель»</w:t>
      </w:r>
      <w:r w:rsidRPr="000F7F98">
        <w:rPr>
          <w:rFonts w:ascii="Times New Roman" w:hAnsi="Times New Roman" w:cs="Times New Roman"/>
          <w:spacing w:val="-1"/>
          <w:sz w:val="24"/>
          <w:szCs w:val="24"/>
        </w:rPr>
        <w:t xml:space="preserve"> в лице ________, действующего  на  основании _________</w:t>
      </w:r>
      <w:r w:rsidRPr="000F7F98">
        <w:rPr>
          <w:rFonts w:ascii="Times New Roman" w:hAnsi="Times New Roman" w:cs="Times New Roman"/>
          <w:sz w:val="24"/>
          <w:szCs w:val="24"/>
        </w:rPr>
        <w:t>,</w:t>
      </w:r>
      <w:r w:rsidRPr="006E3C0C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далее Стороны заключили настоящий Договор на возмездное оказание услуг (далее – Договор) о нижеследующем: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C0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80943" w:rsidRPr="004A1E95" w:rsidRDefault="00980943" w:rsidP="00980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E3C0C">
        <w:rPr>
          <w:rFonts w:ascii="Times New Roman" w:hAnsi="Times New Roman" w:cs="Times New Roman"/>
          <w:sz w:val="24"/>
          <w:szCs w:val="24"/>
        </w:rPr>
        <w:t xml:space="preserve">В течение срока действия настоящего Договора Исполнитель обязуется по заданию Заказчика оказать услуги по </w:t>
      </w:r>
      <w:r w:rsidRPr="00B86479">
        <w:rPr>
          <w:rFonts w:ascii="Times New Roman" w:hAnsi="Times New Roman" w:cs="Times New Roman"/>
          <w:sz w:val="24"/>
          <w:szCs w:val="24"/>
        </w:rPr>
        <w:t xml:space="preserve">проведению социологического исследования </w:t>
      </w:r>
      <w:r w:rsidRPr="00C93FDE">
        <w:rPr>
          <w:rFonts w:ascii="Times New Roman" w:hAnsi="Times New Roman" w:cs="Times New Roman"/>
          <w:sz w:val="24"/>
          <w:szCs w:val="24"/>
        </w:rPr>
        <w:t xml:space="preserve">«Мониторинг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3FDE">
        <w:rPr>
          <w:rFonts w:ascii="Times New Roman" w:hAnsi="Times New Roman" w:cs="Times New Roman"/>
          <w:sz w:val="24"/>
          <w:szCs w:val="24"/>
        </w:rPr>
        <w:t xml:space="preserve"> работы с обучающимися в общеобразовательных организациях  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E95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(Приложение 1), а Заказчик обязуется принять Отчет и произвести оплату. </w:t>
      </w:r>
    </w:p>
    <w:p w:rsidR="00980943" w:rsidRPr="006E3C0C" w:rsidRDefault="00980943" w:rsidP="00980943">
      <w:pPr>
        <w:pStyle w:val="aa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 xml:space="preserve">Сроки оказания услуг: начало со дня </w:t>
      </w:r>
      <w:r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окончание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6E3C0C">
        <w:rPr>
          <w:rFonts w:ascii="Times New Roman" w:hAnsi="Times New Roman" w:cs="Times New Roman"/>
          <w:sz w:val="24"/>
          <w:szCs w:val="24"/>
        </w:rPr>
        <w:t xml:space="preserve"> г., с учетом сроков поэтапного исполнения договора.</w:t>
      </w:r>
    </w:p>
    <w:p w:rsidR="00980943" w:rsidRPr="006E3C0C" w:rsidRDefault="00980943" w:rsidP="0098094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Место оказания услуг: Ленинградская область, Санкт-Петербург.</w:t>
      </w:r>
    </w:p>
    <w:p w:rsidR="00980943" w:rsidRPr="006E3C0C" w:rsidRDefault="00980943" w:rsidP="00980943">
      <w:pPr>
        <w:pStyle w:val="aa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Исполнитель вправе привлекать для оказания услуг третьих лиц, оставаясь при этом ответственным за их действия, как за свои собственные.</w:t>
      </w:r>
    </w:p>
    <w:p w:rsidR="00980943" w:rsidRPr="006E3C0C" w:rsidRDefault="00980943" w:rsidP="00980943">
      <w:pPr>
        <w:pStyle w:val="aa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 xml:space="preserve"> Услуги оказываются Исполнителем его силами и средствами.</w:t>
      </w:r>
    </w:p>
    <w:p w:rsidR="00980943" w:rsidRPr="006E3C0C" w:rsidRDefault="00980943" w:rsidP="00980943">
      <w:pPr>
        <w:pStyle w:val="aa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 </w:t>
      </w:r>
    </w:p>
    <w:p w:rsidR="00980943" w:rsidRPr="006E3C0C" w:rsidRDefault="00980943" w:rsidP="00980943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C0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80943" w:rsidRPr="006E3C0C" w:rsidRDefault="00980943" w:rsidP="00980943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2.1. Обязанности Исполнителя:</w:t>
      </w:r>
    </w:p>
    <w:p w:rsidR="00980943" w:rsidRPr="006E3C0C" w:rsidRDefault="00980943" w:rsidP="00980943">
      <w:pPr>
        <w:pStyle w:val="ad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2.1.1. Оказать услуги по проведению</w:t>
      </w:r>
      <w:r w:rsidRPr="00EB51E8">
        <w:t xml:space="preserve"> </w:t>
      </w:r>
      <w:r w:rsidRPr="00EB51E8">
        <w:rPr>
          <w:rFonts w:ascii="Times New Roman" w:hAnsi="Times New Roman" w:cs="Times New Roman"/>
          <w:sz w:val="24"/>
          <w:szCs w:val="24"/>
        </w:rPr>
        <w:t xml:space="preserve">социологического исследования эффективности </w:t>
      </w:r>
      <w:proofErr w:type="spellStart"/>
      <w:r w:rsidRPr="00EB51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51E8">
        <w:rPr>
          <w:rFonts w:ascii="Times New Roman" w:hAnsi="Times New Roman" w:cs="Times New Roman"/>
          <w:sz w:val="24"/>
          <w:szCs w:val="24"/>
        </w:rPr>
        <w:t xml:space="preserve"> работы в образовательных организациях Ленинградской области</w:t>
      </w:r>
      <w:r w:rsidRPr="006E3C0C">
        <w:rPr>
          <w:rFonts w:ascii="Times New Roman" w:hAnsi="Times New Roman" w:cs="Times New Roman"/>
          <w:sz w:val="24"/>
          <w:szCs w:val="24"/>
        </w:rPr>
        <w:t xml:space="preserve"> </w:t>
      </w:r>
      <w:r w:rsidRPr="00EB51E8">
        <w:rPr>
          <w:rFonts w:ascii="Times New Roman" w:hAnsi="Times New Roman" w:cs="Times New Roman"/>
          <w:sz w:val="24"/>
          <w:szCs w:val="24"/>
        </w:rPr>
        <w:t>в аспекте взаимодействия образовательных организаций с организациями высшего и среднего профессионального образования, промышленными предприятиями Ленинградской области</w:t>
      </w:r>
      <w:r w:rsidRPr="006E3C0C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1) в срок, определенный настоящим Договором. 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 xml:space="preserve">2.1.2. Обеспечить постоянную координацию с заказчиком и контроль сбора первичного материала исследования, а также качественное информационное и консультационное </w:t>
      </w:r>
      <w:r w:rsidRPr="006E3C0C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сопровождение участников социологического опроса при реализации полевого этапа исследования </w:t>
      </w:r>
    </w:p>
    <w:p w:rsidR="00980943" w:rsidRDefault="00980943" w:rsidP="0098094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2.1.3. Подготовить аналитический отчет объем</w:t>
      </w:r>
      <w:r>
        <w:rPr>
          <w:rFonts w:ascii="Times New Roman" w:hAnsi="Times New Roman" w:cs="Times New Roman"/>
          <w:sz w:val="24"/>
          <w:szCs w:val="24"/>
        </w:rPr>
        <w:t>ом не менее 3,0 печатных листов.</w:t>
      </w:r>
    </w:p>
    <w:p w:rsidR="00980943" w:rsidRPr="009A0A24" w:rsidRDefault="00980943" w:rsidP="00980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F329C6">
        <w:rPr>
          <w:rFonts w:ascii="Times New Roman" w:hAnsi="Times New Roman" w:cs="Times New Roman"/>
          <w:sz w:val="24"/>
          <w:szCs w:val="24"/>
        </w:rPr>
        <w:t xml:space="preserve"> </w:t>
      </w:r>
      <w:r w:rsidRPr="009A0A24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необходимо подготовить не менее 2-х докладов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с основными результатами социологических исследований. </w:t>
      </w:r>
    </w:p>
    <w:p w:rsidR="00980943" w:rsidRDefault="00980943" w:rsidP="009809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6E3C0C">
        <w:rPr>
          <w:rFonts w:ascii="Times New Roman" w:hAnsi="Times New Roman" w:cs="Times New Roman"/>
          <w:sz w:val="24"/>
          <w:szCs w:val="24"/>
        </w:rPr>
        <w:t>. Обеспечить конфиденциальность полученных от Заказчика сведений, не использовать предоставленную Заказчиком информацию без письменного согласия Заказчика.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 Обязанности Заказчика: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2.2.1. Своевременно передать Исполнителю необходимые документы для выполнения им своих обязательств, предусмотренных настоящим договором.</w:t>
      </w:r>
    </w:p>
    <w:p w:rsidR="00980943" w:rsidRPr="006E3C0C" w:rsidRDefault="00980943" w:rsidP="0098094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2.2.2. имеет право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80943" w:rsidRPr="006E3C0C" w:rsidRDefault="00980943" w:rsidP="0098094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2.2.3. проверяет ход и качество услуг, оказываемых Исполнителем, не вмешиваясь в его деятельность.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2.2.4. Своевременно принять от Исполнителя Отчет по оказанию услуг.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2.2.5. Оплатить в соответствии с положениями статьи 3 настоящего Договора оказанные услуги на основании подписанного Сторонами акта сдачи-приемки работ и предоставленного счета и счет-фактуры (при наличии).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2.3. 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и принимать все возможные меры по их устранению.</w:t>
      </w:r>
    </w:p>
    <w:p w:rsidR="00980943" w:rsidRPr="006E3C0C" w:rsidRDefault="00980943" w:rsidP="009809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C0C">
        <w:rPr>
          <w:rFonts w:ascii="Times New Roman" w:hAnsi="Times New Roman" w:cs="Times New Roman"/>
          <w:b/>
          <w:bCs/>
          <w:sz w:val="24"/>
          <w:szCs w:val="24"/>
        </w:rPr>
        <w:t>СТОИМОСТЬ РАБОТ И ПОРЯДОК РАСЧЕТОВ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</w:t>
      </w:r>
      <w:r w:rsidRPr="004A1E95">
        <w:rPr>
          <w:rFonts w:ascii="Times New Roman" w:hAnsi="Times New Roman" w:cs="Times New Roman"/>
          <w:sz w:val="24"/>
          <w:szCs w:val="24"/>
        </w:rPr>
        <w:t xml:space="preserve">1 Стоимость услуг по настоящему Договору </w:t>
      </w:r>
      <w:proofErr w:type="gramStart"/>
      <w:r w:rsidRPr="004A1E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рублей 00 копеек </w:t>
      </w:r>
      <w:r w:rsidRPr="004A1E95">
        <w:rPr>
          <w:rFonts w:ascii="Times New Roman" w:hAnsi="Times New Roman" w:cs="Times New Roman"/>
          <w:sz w:val="24"/>
          <w:szCs w:val="24"/>
        </w:rPr>
        <w:t xml:space="preserve">в т. ч. НДС. ________ руб.____ копеек, в </w:t>
      </w:r>
      <w:proofErr w:type="spellStart"/>
      <w:r w:rsidRPr="004A1E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1E95">
        <w:rPr>
          <w:rFonts w:ascii="Times New Roman" w:hAnsi="Times New Roman" w:cs="Times New Roman"/>
          <w:sz w:val="24"/>
          <w:szCs w:val="24"/>
        </w:rPr>
        <w:t>. (если не уплачивается, то надо указать причину).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3.2. Начальная цена договора указана с учетом всех расходов на оказание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3.3. Источник финансирования</w:t>
      </w:r>
      <w:r w:rsidRPr="006E3C0C">
        <w:rPr>
          <w:rFonts w:ascii="Times New Roman" w:hAnsi="Times New Roman" w:cs="Times New Roman"/>
          <w:b/>
          <w:sz w:val="24"/>
          <w:szCs w:val="24"/>
        </w:rPr>
        <w:t>:</w:t>
      </w:r>
      <w:r w:rsidRPr="006E3C0C">
        <w:rPr>
          <w:rFonts w:ascii="Times New Roman" w:hAnsi="Times New Roman" w:cs="Times New Roman"/>
          <w:sz w:val="24"/>
          <w:szCs w:val="24"/>
        </w:rPr>
        <w:t xml:space="preserve"> субсидии на иные цели для исполнения и реализации </w:t>
      </w:r>
      <w:r w:rsidRPr="006E3C0C">
        <w:rPr>
          <w:rFonts w:ascii="Times New Roman" w:hAnsi="Times New Roman" w:cs="Times New Roman"/>
          <w:bCs/>
          <w:sz w:val="24"/>
          <w:szCs w:val="24"/>
        </w:rPr>
        <w:t>мероприятий государственной программы Ленинградской области «Современное образование Ленинградской обл</w:t>
      </w:r>
      <w:r>
        <w:rPr>
          <w:rFonts w:ascii="Times New Roman" w:hAnsi="Times New Roman" w:cs="Times New Roman"/>
          <w:bCs/>
          <w:sz w:val="24"/>
          <w:szCs w:val="24"/>
        </w:rPr>
        <w:t>асти» на 2022</w:t>
      </w:r>
      <w:r w:rsidRPr="006E3C0C">
        <w:rPr>
          <w:rFonts w:ascii="Times New Roman" w:hAnsi="Times New Roman" w:cs="Times New Roman"/>
          <w:bCs/>
          <w:sz w:val="24"/>
          <w:szCs w:val="24"/>
        </w:rPr>
        <w:t xml:space="preserve"> год за счет средств областного бюджета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(Доп.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Кр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>. 0224510007</w:t>
      </w:r>
      <w:r w:rsidRPr="006E3C0C">
        <w:rPr>
          <w:rFonts w:ascii="Times New Roman" w:hAnsi="Times New Roman" w:cs="Times New Roman"/>
          <w:bCs/>
          <w:sz w:val="24"/>
          <w:szCs w:val="24"/>
          <w:lang w:eastAsia="zh-CN"/>
        </w:rPr>
        <w:t>).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C0C">
        <w:rPr>
          <w:rFonts w:ascii="Times New Roman" w:hAnsi="Times New Roman" w:cs="Times New Roman"/>
          <w:bCs/>
          <w:sz w:val="24"/>
          <w:szCs w:val="24"/>
        </w:rPr>
        <w:t>3.4. С целью оплаты оказанных услуг Стороны подписывают акт сдачи-приемки выполненных работ, который является основанием к проведению расчетов между сторонами.</w:t>
      </w:r>
    </w:p>
    <w:p w:rsidR="00980943" w:rsidRPr="006E3C0C" w:rsidRDefault="00980943" w:rsidP="0098094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C0C">
        <w:rPr>
          <w:rFonts w:ascii="Times New Roman" w:hAnsi="Times New Roman" w:cs="Times New Roman"/>
          <w:bCs/>
          <w:sz w:val="24"/>
          <w:szCs w:val="24"/>
        </w:rPr>
        <w:t xml:space="preserve">Исполнитель не позднее 3-х рабочих дней с момента выполнения работ (этапа работ) подписывает Акт и направляет на подпись Заказчику. При подписании Акта сдачи-приемки Исполнитель выставляет счет, счет-фактуру (при необходимости) и направляет на подпись Заказчику. Направленный ему Исполнителем проект Акта должен быть рассмотрен </w:t>
      </w:r>
      <w:r w:rsidRPr="006E3C0C">
        <w:rPr>
          <w:rFonts w:ascii="Times New Roman" w:hAnsi="Times New Roman" w:cs="Times New Roman"/>
          <w:bCs/>
          <w:sz w:val="24"/>
          <w:szCs w:val="24"/>
        </w:rPr>
        <w:lastRenderedPageBreak/>
        <w:t>Заказчиком в течение 5-ти рабочих дней и подписан или заявлен мотивированный отказ от подписания Акта.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3.5.  При получении от Исполнителя Акта сдачи-приемки выполненных работ Заказчик организует приемку оказанных услуг и в случае отсутствия претензий по качеству выполненных услуг и их объему, Заказчик подписывает акт сдачи-приемки выполненных работ и направляет один экземпляр Исполнителю.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3.6. Подписанный Сторонами в соответствии с пунктом 3.1., 3.2. настоящего договора акт сдачи-приемки оказанных услуг и выставленный счет, счет-фактура являются основанием для оплаты Заказчиком выполненных Исполнителем работ.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C0C">
        <w:rPr>
          <w:rFonts w:ascii="Times New Roman" w:hAnsi="Times New Roman" w:cs="Times New Roman"/>
          <w:bCs/>
          <w:sz w:val="24"/>
          <w:szCs w:val="24"/>
        </w:rPr>
        <w:t>3.7. Оплата производится по безналичному расчету в размере 100 % от стоимости договора по факту выполненных работ. Принимается досрочное или поэтапное выполнение работ.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3.8. Заказчик обязан оплатить выполненные Исполнителем услуги в срок, не превышающий 10-и банковских дней с момента подписания Заказчиком акта сдачи-приемки оказанных услуг.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3.9. Все расчеты по настоящему Договору осуществляются в рублях.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3.10. По инициативе любой из Сторон может быть произведена сверка расчетов. Отказ от проведения сверки расчетов не допускается.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4.1. При нарушении Сторонами принятых по настоящему Договору обязательств, Стороны несут ответственность в соответствии с нормами действующего законодательства.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силы.</w:t>
      </w:r>
    </w:p>
    <w:p w:rsidR="00980943" w:rsidRPr="006E3C0C" w:rsidRDefault="00980943" w:rsidP="00980943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ИЗМЕНЕНИЕ, ДОПОЛНЕНИЕ И РАСТОРЖЕНИЕ</w:t>
      </w:r>
    </w:p>
    <w:p w:rsidR="00980943" w:rsidRPr="006E3C0C" w:rsidRDefault="00980943" w:rsidP="0098094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НАСТОЯЩЕГО ДОГОВОРА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:rsidR="00980943" w:rsidRPr="006E3C0C" w:rsidRDefault="00980943" w:rsidP="00980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:rsidR="00980943" w:rsidRPr="003D665D" w:rsidRDefault="00980943" w:rsidP="0098094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5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3D665D">
        <w:rPr>
          <w:rFonts w:ascii="Times New Roman" w:hAnsi="Times New Roman" w:cs="Times New Roman"/>
          <w:sz w:val="24"/>
          <w:szCs w:val="24"/>
        </w:rPr>
        <w:t>1.Настоящий</w:t>
      </w:r>
      <w:proofErr w:type="gramEnd"/>
      <w:r w:rsidRPr="003D665D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подписания и действует до момента полного исполнения обязательств сторонами</w:t>
      </w:r>
      <w:r>
        <w:rPr>
          <w:rFonts w:ascii="Times New Roman" w:hAnsi="Times New Roman" w:cs="Times New Roman"/>
          <w:sz w:val="24"/>
          <w:szCs w:val="24"/>
        </w:rPr>
        <w:t>,  но не позднее 25 декабря 2022</w:t>
      </w:r>
      <w:r w:rsidRPr="003D665D">
        <w:rPr>
          <w:rFonts w:ascii="Times New Roman" w:hAnsi="Times New Roman" w:cs="Times New Roman"/>
          <w:sz w:val="24"/>
          <w:szCs w:val="24"/>
        </w:rPr>
        <w:t>г.</w:t>
      </w:r>
    </w:p>
    <w:p w:rsidR="00980943" w:rsidRPr="006E3C0C" w:rsidRDefault="00980943" w:rsidP="00980943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0943" w:rsidRPr="003D665D" w:rsidRDefault="00980943" w:rsidP="0098094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3D665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D665D">
        <w:rPr>
          <w:rFonts w:ascii="Times New Roman" w:hAnsi="Times New Roman" w:cs="Times New Roman"/>
          <w:sz w:val="24"/>
          <w:szCs w:val="24"/>
        </w:rPr>
        <w:t xml:space="preserve"> споры, вытекающие из настоящего Договора, Стороны договорились разрешать мирным путем через переговоры. Если споры (разногласия) не удалось разрешить мирным </w:t>
      </w:r>
      <w:r w:rsidRPr="003D665D">
        <w:rPr>
          <w:rFonts w:ascii="Times New Roman" w:hAnsi="Times New Roman" w:cs="Times New Roman"/>
          <w:sz w:val="24"/>
          <w:szCs w:val="24"/>
        </w:rPr>
        <w:lastRenderedPageBreak/>
        <w:t>путем, любая Сторона вправе передать такой спор (разногласие) на рассмотрение Арбитражного суда города Санкт-Петербурга и Ленинградской области.</w:t>
      </w:r>
    </w:p>
    <w:p w:rsidR="00980943" w:rsidRPr="006E3C0C" w:rsidRDefault="00980943" w:rsidP="00980943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Настоящий Договор составлен в двух идентичных, имеющих одинаковую юридическую силу экземплярах, по одному для каждой из Сторон.</w:t>
      </w:r>
    </w:p>
    <w:p w:rsidR="00980943" w:rsidRPr="003D665D" w:rsidRDefault="00980943" w:rsidP="009809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3D66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665D">
        <w:rPr>
          <w:rFonts w:ascii="Times New Roman" w:hAnsi="Times New Roman" w:cs="Times New Roman"/>
          <w:sz w:val="24"/>
          <w:szCs w:val="24"/>
        </w:rPr>
        <w:t xml:space="preserve"> всем ином, что не урегулировано настоящим Договором Стороны руководствуются действующим законодательством Российской Федерации.</w:t>
      </w:r>
    </w:p>
    <w:p w:rsidR="00980943" w:rsidRPr="003D665D" w:rsidRDefault="00980943" w:rsidP="009809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5D">
        <w:rPr>
          <w:rFonts w:ascii="Times New Roman" w:hAnsi="Times New Roman" w:cs="Times New Roman"/>
          <w:sz w:val="24"/>
          <w:szCs w:val="24"/>
        </w:rPr>
        <w:t xml:space="preserve">В случае изменения любого из реквизитов, указанных в статье 10 настоящего договора, </w:t>
      </w: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3D665D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3D665D">
        <w:rPr>
          <w:rFonts w:ascii="Times New Roman" w:hAnsi="Times New Roman" w:cs="Times New Roman"/>
          <w:sz w:val="24"/>
          <w:szCs w:val="24"/>
        </w:rPr>
        <w:t xml:space="preserve"> обязуются немедленно информировать друг друга о таком изменении. В случае </w:t>
      </w:r>
      <w:proofErr w:type="gramStart"/>
      <w:r w:rsidRPr="003D665D">
        <w:rPr>
          <w:rFonts w:ascii="Times New Roman" w:hAnsi="Times New Roman" w:cs="Times New Roman"/>
          <w:sz w:val="24"/>
          <w:szCs w:val="24"/>
        </w:rPr>
        <w:t>не соблюдения</w:t>
      </w:r>
      <w:proofErr w:type="gramEnd"/>
      <w:r w:rsidRPr="003D665D">
        <w:rPr>
          <w:rFonts w:ascii="Times New Roman" w:hAnsi="Times New Roman" w:cs="Times New Roman"/>
          <w:sz w:val="24"/>
          <w:szCs w:val="24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980943" w:rsidRPr="006E3C0C" w:rsidRDefault="00980943" w:rsidP="0098094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0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80943" w:rsidRPr="006E3C0C" w:rsidRDefault="00980943" w:rsidP="00980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6E3C0C">
        <w:rPr>
          <w:rFonts w:ascii="Times New Roman" w:hAnsi="Times New Roman" w:cs="Times New Roman"/>
          <w:sz w:val="24"/>
          <w:szCs w:val="24"/>
        </w:rPr>
        <w:t>1.Техническое</w:t>
      </w:r>
      <w:proofErr w:type="gramEnd"/>
      <w:r w:rsidRPr="006E3C0C">
        <w:rPr>
          <w:rFonts w:ascii="Times New Roman" w:hAnsi="Times New Roman" w:cs="Times New Roman"/>
          <w:sz w:val="24"/>
          <w:szCs w:val="24"/>
        </w:rPr>
        <w:t xml:space="preserve"> задание – приложение 1.</w:t>
      </w:r>
    </w:p>
    <w:p w:rsidR="00980943" w:rsidRPr="006E3C0C" w:rsidRDefault="00980943" w:rsidP="00980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6E3C0C">
        <w:rPr>
          <w:rFonts w:ascii="Times New Roman" w:hAnsi="Times New Roman" w:cs="Times New Roman"/>
          <w:sz w:val="24"/>
          <w:szCs w:val="24"/>
        </w:rPr>
        <w:t>2.Приложения</w:t>
      </w:r>
      <w:proofErr w:type="gramEnd"/>
      <w:r w:rsidRPr="006E3C0C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договора.</w:t>
      </w:r>
    </w:p>
    <w:p w:rsidR="00980943" w:rsidRPr="006E3C0C" w:rsidRDefault="00980943" w:rsidP="0098094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943" w:rsidRPr="006E3C0C" w:rsidRDefault="00980943" w:rsidP="00980943">
      <w:pPr>
        <w:pStyle w:val="3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6E3C0C">
        <w:rPr>
          <w:b/>
          <w:sz w:val="24"/>
          <w:szCs w:val="24"/>
        </w:rPr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80"/>
      </w:tblGrid>
      <w:tr w:rsidR="00980943" w:rsidRPr="006E3C0C" w:rsidTr="003E7064">
        <w:trPr>
          <w:trHeight w:val="87"/>
        </w:trPr>
        <w:tc>
          <w:tcPr>
            <w:tcW w:w="4786" w:type="dxa"/>
          </w:tcPr>
          <w:p w:rsidR="00980943" w:rsidRPr="006E3C0C" w:rsidRDefault="00980943" w:rsidP="003E7064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Заказчик:</w:t>
            </w:r>
            <w:r w:rsidRPr="006E3C0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/>
                <w:bCs/>
                <w:sz w:val="24"/>
                <w:szCs w:val="24"/>
              </w:rPr>
            </w:pPr>
            <w:r w:rsidRPr="005D3595">
              <w:rPr>
                <w:b/>
                <w:bCs/>
                <w:sz w:val="24"/>
                <w:szCs w:val="24"/>
              </w:rPr>
              <w:t>ГАОУ ДПО «ЛОИРО»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>Юридический/фактический адрес: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>197136 г. Санкт-Петербург, пр. Чкаловский, д. 25а, лит. А.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>ИНН 4705016800, КПП 781301001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>ОКВЭД 85.42,      ОГРН - 1024701243390</w:t>
            </w:r>
          </w:p>
          <w:p w:rsidR="00980943" w:rsidRPr="005D3595" w:rsidRDefault="00980943" w:rsidP="003E7064">
            <w:pPr>
              <w:pStyle w:val="af"/>
              <w:spacing w:before="0" w:beforeAutospacing="0" w:after="0" w:afterAutospacing="0" w:line="192" w:lineRule="auto"/>
              <w:ind w:left="179" w:firstLine="104"/>
              <w:rPr>
                <w:b/>
              </w:rPr>
            </w:pPr>
            <w:r w:rsidRPr="005D3595">
              <w:rPr>
                <w:b/>
              </w:rPr>
              <w:t>Реквизиты банковские:</w:t>
            </w:r>
          </w:p>
          <w:p w:rsidR="00980943" w:rsidRPr="005D3595" w:rsidRDefault="00980943" w:rsidP="003E7064">
            <w:pPr>
              <w:pStyle w:val="a8"/>
              <w:ind w:left="179" w:firstLine="104"/>
              <w:rPr>
                <w:color w:val="000000"/>
                <w:sz w:val="24"/>
                <w:szCs w:val="24"/>
              </w:rPr>
            </w:pPr>
            <w:r w:rsidRPr="005D3595">
              <w:rPr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980943" w:rsidRPr="005D3595" w:rsidRDefault="00980943" w:rsidP="003E7064">
            <w:pPr>
              <w:pStyle w:val="a8"/>
              <w:ind w:left="179" w:firstLine="104"/>
              <w:rPr>
                <w:color w:val="000000"/>
                <w:sz w:val="24"/>
                <w:szCs w:val="24"/>
              </w:rPr>
            </w:pPr>
            <w:r w:rsidRPr="005D3595">
              <w:rPr>
                <w:color w:val="000000"/>
                <w:sz w:val="24"/>
                <w:szCs w:val="24"/>
              </w:rPr>
              <w:t>(ГАОУ ДПО "ЛОИРО" л/с 31456У57230)</w:t>
            </w:r>
          </w:p>
          <w:p w:rsidR="00980943" w:rsidRPr="005D3595" w:rsidRDefault="00980943" w:rsidP="003E7064">
            <w:pPr>
              <w:spacing w:after="0"/>
              <w:ind w:left="179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595">
              <w:rPr>
                <w:rFonts w:ascii="Times New Roman" w:hAnsi="Times New Roman"/>
                <w:sz w:val="24"/>
                <w:szCs w:val="24"/>
              </w:rPr>
              <w:t>Казначейский счет 03224643410000004500</w:t>
            </w:r>
          </w:p>
          <w:p w:rsidR="00980943" w:rsidRPr="005D3595" w:rsidRDefault="00980943" w:rsidP="003E7064">
            <w:pPr>
              <w:spacing w:after="0"/>
              <w:ind w:left="179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595">
              <w:rPr>
                <w:rFonts w:ascii="Times New Roman" w:hAnsi="Times New Roman"/>
                <w:sz w:val="24"/>
                <w:szCs w:val="24"/>
              </w:rPr>
              <w:t>БИК ТОФК 014106101</w:t>
            </w:r>
          </w:p>
          <w:p w:rsidR="00980943" w:rsidRPr="005D3595" w:rsidRDefault="00980943" w:rsidP="003E7064">
            <w:pPr>
              <w:spacing w:after="0"/>
              <w:ind w:left="179" w:firstLine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5D3595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980943" w:rsidRPr="005D3595" w:rsidRDefault="00980943" w:rsidP="003E7064">
            <w:pPr>
              <w:spacing w:after="0"/>
              <w:ind w:left="179" w:firstLine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5D3595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980943" w:rsidRPr="005D3595" w:rsidRDefault="00980943" w:rsidP="003E7064">
            <w:pPr>
              <w:spacing w:after="0"/>
              <w:ind w:left="179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595">
              <w:rPr>
                <w:rFonts w:ascii="Times New Roman" w:hAnsi="Times New Roman"/>
                <w:sz w:val="24"/>
                <w:szCs w:val="24"/>
              </w:rPr>
              <w:t>Единый казначейский счет 40102810745370000006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>Тел. 372-50-39, факс 372-53-92</w:t>
            </w:r>
          </w:p>
          <w:p w:rsidR="00980943" w:rsidRDefault="00980943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595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980943" w:rsidRDefault="00980943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мп</w:t>
            </w:r>
            <w:proofErr w:type="spellEnd"/>
          </w:p>
          <w:p w:rsidR="00980943" w:rsidRPr="005D3595" w:rsidRDefault="00980943" w:rsidP="003E7064">
            <w:pPr>
              <w:pStyle w:val="3"/>
              <w:spacing w:after="0"/>
              <w:ind w:left="179" w:firstLine="1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980943" w:rsidRPr="006E3C0C" w:rsidRDefault="00980943" w:rsidP="003E7064">
            <w:pPr>
              <w:pStyle w:val="3"/>
              <w:spacing w:after="0"/>
              <w:ind w:left="0"/>
              <w:rPr>
                <w:bCs/>
                <w:sz w:val="24"/>
                <w:szCs w:val="24"/>
              </w:rPr>
            </w:pPr>
          </w:p>
          <w:p w:rsidR="00980943" w:rsidRPr="006E3C0C" w:rsidRDefault="00980943" w:rsidP="003E7064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943" w:rsidRPr="006E3C0C" w:rsidRDefault="00980943" w:rsidP="003E7064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980943" w:rsidRDefault="00980943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980943" w:rsidRDefault="00980943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980943" w:rsidRDefault="00980943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980943" w:rsidRDefault="00980943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946AC" w:rsidRPr="006E3C0C" w:rsidRDefault="00B946AC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6E3C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46AC" w:rsidRPr="00B907A1" w:rsidRDefault="00B946AC" w:rsidP="00B946AC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907A1">
        <w:rPr>
          <w:rFonts w:ascii="Times New Roman" w:hAnsi="Times New Roman" w:cs="Times New Roman"/>
          <w:sz w:val="24"/>
          <w:szCs w:val="24"/>
        </w:rPr>
        <w:t>договору  №</w:t>
      </w:r>
      <w:proofErr w:type="gramEnd"/>
      <w:r w:rsidRPr="00B907A1">
        <w:rPr>
          <w:rFonts w:ascii="Times New Roman" w:hAnsi="Times New Roman" w:cs="Times New Roman"/>
          <w:sz w:val="24"/>
          <w:szCs w:val="24"/>
        </w:rPr>
        <w:t>___________</w:t>
      </w:r>
    </w:p>
    <w:p w:rsidR="00B946AC" w:rsidRPr="00B907A1" w:rsidRDefault="006104BB" w:rsidP="00B946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________2022</w:t>
      </w:r>
      <w:r w:rsidR="00B946AC" w:rsidRPr="00B907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04BB" w:rsidRPr="009A0A24" w:rsidRDefault="006104BB" w:rsidP="006104B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104BB" w:rsidRPr="009A0A24" w:rsidRDefault="006104BB" w:rsidP="006104B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проведению социологического исследования </w:t>
      </w:r>
      <w:r w:rsidRPr="009A0A24">
        <w:rPr>
          <w:rFonts w:ascii="Times New Roman" w:hAnsi="Times New Roman" w:cs="Times New Roman"/>
          <w:b/>
          <w:sz w:val="24"/>
          <w:szCs w:val="24"/>
        </w:rPr>
        <w:br/>
        <w:t xml:space="preserve">«Мониторинг 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эффективности </w:t>
      </w:r>
      <w:proofErr w:type="spellStart"/>
      <w:r w:rsidRPr="009A0A24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A24">
        <w:rPr>
          <w:rFonts w:ascii="Times New Roman" w:hAnsi="Times New Roman" w:cs="Times New Roman"/>
          <w:b/>
          <w:iCs/>
          <w:sz w:val="24"/>
          <w:szCs w:val="24"/>
        </w:rPr>
        <w:t>работы с обучающимися в общеобразовательных организациях Ленинградской области</w:t>
      </w:r>
      <w:r w:rsidRPr="009A0A24">
        <w:rPr>
          <w:rFonts w:ascii="Times New Roman" w:hAnsi="Times New Roman" w:cs="Times New Roman"/>
          <w:b/>
          <w:sz w:val="24"/>
          <w:szCs w:val="24"/>
        </w:rPr>
        <w:t>»</w:t>
      </w:r>
    </w:p>
    <w:p w:rsidR="006104BB" w:rsidRPr="009A0A24" w:rsidRDefault="006104BB" w:rsidP="006104B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BB" w:rsidRPr="009A0A24" w:rsidRDefault="006104BB" w:rsidP="006104BB">
      <w:pPr>
        <w:pStyle w:val="aa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>Наименование мероприятия:</w:t>
      </w:r>
      <w:r w:rsidRPr="009A0A24">
        <w:rPr>
          <w:rFonts w:ascii="Times New Roman" w:hAnsi="Times New Roman" w:cs="Times New Roman"/>
          <w:sz w:val="24"/>
          <w:szCs w:val="24"/>
        </w:rPr>
        <w:t xml:space="preserve"> 7.1.7. «Проведение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области» в рамках основного мероприятия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7.1. «Развитие  системы независимой оценки качества образования» подпрограммы </w:t>
      </w:r>
      <w:r w:rsidRPr="009A0A24">
        <w:rPr>
          <w:rFonts w:ascii="Times New Roman" w:hAnsi="Times New Roman" w:cs="Times New Roman"/>
          <w:sz w:val="24"/>
          <w:szCs w:val="24"/>
        </w:rPr>
        <w:br/>
        <w:t>7.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6104BB" w:rsidRPr="009A0A24" w:rsidRDefault="006104BB" w:rsidP="006104BB">
      <w:pPr>
        <w:pStyle w:val="aa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>Целью</w:t>
      </w:r>
      <w:r w:rsidRPr="009A0A24">
        <w:rPr>
          <w:rFonts w:ascii="Times New Roman" w:hAnsi="Times New Roman" w:cs="Times New Roman"/>
          <w:sz w:val="24"/>
          <w:szCs w:val="24"/>
        </w:rPr>
        <w:t xml:space="preserve"> исследования является мониторинг состояния системы работы </w:t>
      </w:r>
      <w:r w:rsidRPr="009A0A24">
        <w:rPr>
          <w:rFonts w:ascii="Times New Roman" w:hAnsi="Times New Roman" w:cs="Times New Roman"/>
          <w:sz w:val="24"/>
          <w:szCs w:val="24"/>
        </w:rPr>
        <w:br/>
        <w:t>по самоопределению и профессиональной ориентации обучающихся образовательных организаций, расположенных на территории Ленинградской области. Содействие повышению эффективности образовательного и воспитательного результата обучающихся Ленинградской области по формированию у них гражданской позиции, а также развитию профессиональных и социальных качеств в условиях современных вызовов.</w:t>
      </w:r>
    </w:p>
    <w:p w:rsidR="006104BB" w:rsidRPr="009A0A24" w:rsidRDefault="006104BB" w:rsidP="006104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>3. Задачи исследования:</w:t>
      </w:r>
    </w:p>
    <w:p w:rsidR="006104BB" w:rsidRPr="009A0A24" w:rsidRDefault="006104BB" w:rsidP="006104BB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изучить специфику рынка труда Ленинградской области;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определить основные тенденции изменения социально-профессиональной структуры Ленинградской области;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выявить профессиональные предпочтения обучающихся;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- изучить соответствие </w:t>
      </w:r>
      <w:proofErr w:type="gramStart"/>
      <w:r w:rsidRPr="009A0A24">
        <w:rPr>
          <w:rFonts w:ascii="Times New Roman" w:hAnsi="Times New Roman" w:cs="Times New Roman"/>
          <w:sz w:val="24"/>
          <w:szCs w:val="24"/>
        </w:rPr>
        <w:t>профессиональных предпочтений</w:t>
      </w:r>
      <w:proofErr w:type="gramEnd"/>
      <w:r w:rsidRPr="009A0A24">
        <w:rPr>
          <w:rFonts w:ascii="Times New Roman" w:hAnsi="Times New Roman" w:cs="Times New Roman"/>
          <w:sz w:val="24"/>
          <w:szCs w:val="24"/>
        </w:rPr>
        <w:t xml:space="preserve"> обучающихся потребностям рынка труда Ленинградской области;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- рассмотреть механизмы взаимодействия образовательных организаций </w:t>
      </w:r>
      <w:r w:rsidRPr="009A0A24">
        <w:rPr>
          <w:rFonts w:ascii="Times New Roman" w:hAnsi="Times New Roman" w:cs="Times New Roman"/>
          <w:sz w:val="24"/>
          <w:szCs w:val="24"/>
        </w:rPr>
        <w:br/>
        <w:t>с работодателями в аспекте профессионального выбора обучающихся;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- определить наиболее эффективные направления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A0A24">
        <w:rPr>
          <w:rFonts w:ascii="Times New Roman" w:hAnsi="Times New Roman" w:cs="Times New Roman"/>
          <w:sz w:val="24"/>
          <w:szCs w:val="24"/>
        </w:rPr>
        <w:br/>
        <w:t>с целью их последующей практической реализации;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изучить влияние системы информационного воздействия на формирование профессиональных предпочтений обучающихся;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рассмотреть состояние системы профориентации обучающихся в муниципальных образованиях Ленинградской области;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- проанализировать специфику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деятельности обучающихся </w:t>
      </w:r>
      <w:r w:rsidRPr="009A0A24">
        <w:rPr>
          <w:rFonts w:ascii="Times New Roman" w:hAnsi="Times New Roman" w:cs="Times New Roman"/>
          <w:sz w:val="24"/>
          <w:szCs w:val="24"/>
        </w:rPr>
        <w:br/>
        <w:t>с ОВЗ;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осуществить исследование динамики показателей по сопровождению профессионального самоопределения обучающихся;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lastRenderedPageBreak/>
        <w:t>- оценить изменения организационно-координационной деятельности органов муниципальной власти Ленинградской области по профессионально- ориентационной работе в аспекте ее эффективности;</w:t>
      </w:r>
    </w:p>
    <w:p w:rsidR="006104BB" w:rsidRPr="009A0A24" w:rsidRDefault="006104BB" w:rsidP="006104BB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- измерить корреляцию показателей по выпускникам школ, прошедших профильное обучение с их последующим поступлением в соответствующие образовательные организации.</w:t>
      </w:r>
    </w:p>
    <w:p w:rsidR="006104BB" w:rsidRPr="009A0A24" w:rsidRDefault="006104BB" w:rsidP="006104BB">
      <w:pPr>
        <w:tabs>
          <w:tab w:val="left" w:pos="1134"/>
        </w:tabs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0A24">
        <w:rPr>
          <w:rFonts w:ascii="Times New Roman" w:hAnsi="Times New Roman" w:cs="Times New Roman"/>
          <w:b/>
          <w:sz w:val="24"/>
          <w:szCs w:val="24"/>
        </w:rPr>
        <w:t xml:space="preserve">4. Требования к объему услуг и срокам их оказания: </w:t>
      </w:r>
    </w:p>
    <w:p w:rsidR="006104BB" w:rsidRPr="009A0A24" w:rsidRDefault="006104BB" w:rsidP="00610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Проведение социологического исследования «Мониторинг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деятельности с обучающимися на региональном уровне (на примере Ленинградской области)», включает выполнение следующего комплекса услуг (работ):</w:t>
      </w:r>
    </w:p>
    <w:p w:rsidR="006104BB" w:rsidRPr="009A0A24" w:rsidRDefault="006104BB" w:rsidP="006104B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4.1 разработка программы социологического исследования (объем не менее 1,0 печатного листа), включающей описание проблемной ситуации, целей и задач исследования, объем выборки, методы сбора первичных данных, формулы расчета и алгоритм статистической обработки данных;</w:t>
      </w:r>
    </w:p>
    <w:p w:rsidR="006104BB" w:rsidRPr="009A0A24" w:rsidRDefault="006104BB" w:rsidP="006104BB">
      <w:pPr>
        <w:tabs>
          <w:tab w:val="left" w:pos="3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4.2 подготовка массива первичных данных, необходимых для проведения их статистической обработки, включая логический контроль,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валидизацию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данных, расчет дополнительных переменных;</w:t>
      </w:r>
    </w:p>
    <w:p w:rsidR="006104BB" w:rsidRPr="009A0A24" w:rsidRDefault="006104BB" w:rsidP="006104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4.3 подготовка и оформление статистических приложений по материалам исследования;</w:t>
      </w:r>
    </w:p>
    <w:p w:rsidR="006104BB" w:rsidRPr="009A0A24" w:rsidRDefault="006104BB" w:rsidP="006104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4.4 Проведение анкетирования.</w:t>
      </w:r>
    </w:p>
    <w:p w:rsidR="006104BB" w:rsidRPr="009A0A24" w:rsidRDefault="006104BB" w:rsidP="00610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4.4.1 Анкетирование учащихся 10, 11 классов.</w:t>
      </w:r>
    </w:p>
    <w:p w:rsidR="006104BB" w:rsidRPr="009A0A24" w:rsidRDefault="006104BB" w:rsidP="006104BB">
      <w:pPr>
        <w:pStyle w:val="aa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Оценка качества системы образования. </w:t>
      </w:r>
    </w:p>
    <w:p w:rsidR="006104BB" w:rsidRPr="009A0A24" w:rsidRDefault="006104BB" w:rsidP="006104BB">
      <w:pPr>
        <w:pStyle w:val="aa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Основные жизненные ценности молодого поколения</w:t>
      </w:r>
    </w:p>
    <w:p w:rsidR="006104BB" w:rsidRPr="009A0A24" w:rsidRDefault="006104BB" w:rsidP="006104BB">
      <w:pPr>
        <w:pStyle w:val="aa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Выбор траектории дальнейшего развития.</w:t>
      </w:r>
    </w:p>
    <w:p w:rsidR="006104BB" w:rsidRPr="009A0A24" w:rsidRDefault="006104BB" w:rsidP="006104BB">
      <w:pPr>
        <w:pStyle w:val="aa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Оценка системы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104BB" w:rsidRPr="009A0A24" w:rsidRDefault="006104BB" w:rsidP="006104BB">
      <w:pPr>
        <w:pStyle w:val="aa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Социально-демографический блок</w:t>
      </w:r>
    </w:p>
    <w:p w:rsidR="006104BB" w:rsidRPr="009A0A24" w:rsidRDefault="006104BB" w:rsidP="006104B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4.4.2 Анкетирование руководителей образовательных организаций (базовые вопросы):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Наличие условий, обеспечивающих эффективность работы </w:t>
      </w:r>
      <w:r w:rsidRPr="009A0A24">
        <w:rPr>
          <w:rFonts w:ascii="Times New Roman" w:hAnsi="Times New Roman" w:cs="Times New Roman"/>
          <w:sz w:val="24"/>
          <w:szCs w:val="24"/>
        </w:rPr>
        <w:br/>
        <w:t>по профессиональной ориентации обучающихся.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9A0A24">
        <w:rPr>
          <w:rFonts w:ascii="Times New Roman" w:hAnsi="Times New Roman" w:cs="Times New Roman"/>
          <w:sz w:val="24"/>
          <w:szCs w:val="24"/>
        </w:rPr>
        <w:t>предпочтений</w:t>
      </w:r>
      <w:proofErr w:type="gramEnd"/>
      <w:r w:rsidRPr="009A0A24">
        <w:rPr>
          <w:rFonts w:ascii="Times New Roman" w:hAnsi="Times New Roman" w:cs="Times New Roman"/>
          <w:sz w:val="24"/>
          <w:szCs w:val="24"/>
        </w:rPr>
        <w:t xml:space="preserve"> обучающихся в области профессиональной ориентации.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работы с обучающимися ОВЗ.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Сопровождение профессионального самоопределения обучающихся ООО (в том числе обучающихся с ОВЗ);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Учёт обучающихся, поступивших в профессиональные образовательные организации высшего образования в соответствии с профилем и окончивших профильное обучение в школе.</w:t>
      </w:r>
    </w:p>
    <w:p w:rsidR="006104BB" w:rsidRPr="009A0A24" w:rsidRDefault="006104BB" w:rsidP="006104BB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взаимодействие образовательных организаций </w:t>
      </w:r>
      <w:r w:rsidRPr="009A0A24">
        <w:rPr>
          <w:rFonts w:ascii="Times New Roman" w:hAnsi="Times New Roman" w:cs="Times New Roman"/>
          <w:sz w:val="24"/>
          <w:szCs w:val="24"/>
        </w:rPr>
        <w:br/>
        <w:t>с предприятиями и учреждениями.</w:t>
      </w:r>
    </w:p>
    <w:p w:rsidR="006104BB" w:rsidRPr="009A0A24" w:rsidRDefault="006104BB" w:rsidP="0061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4.4.3 Анкетирование (базовые вопросы) представителей муниципальных органов власти по управлению образованием и профориентации обучающихся:</w:t>
      </w:r>
    </w:p>
    <w:p w:rsidR="006104BB" w:rsidRPr="009A0A24" w:rsidRDefault="006104BB" w:rsidP="006104BB">
      <w:pPr>
        <w:pStyle w:val="a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Организация и координация работы по профориентации органов МСУ, ответственных за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работу в муниципальном районе.</w:t>
      </w:r>
    </w:p>
    <w:p w:rsidR="006104BB" w:rsidRPr="009A0A24" w:rsidRDefault="006104BB" w:rsidP="006104BB">
      <w:pPr>
        <w:pStyle w:val="aa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мероприятий по профориентации совместно с предприятиями, средствами массовой информации и другими субъектами участвующих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6104BB" w:rsidRPr="009A0A24" w:rsidRDefault="006104BB" w:rsidP="006104BB">
      <w:pPr>
        <w:pStyle w:val="aa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Осуществление сотрудничества в сфере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A0A24">
        <w:rPr>
          <w:rFonts w:ascii="Times New Roman" w:hAnsi="Times New Roman" w:cs="Times New Roman"/>
          <w:sz w:val="24"/>
          <w:szCs w:val="24"/>
        </w:rPr>
        <w:br/>
        <w:t>с потенциальными работодателями.</w:t>
      </w:r>
    </w:p>
    <w:p w:rsidR="006104BB" w:rsidRPr="009A0A24" w:rsidRDefault="006104BB" w:rsidP="006104BB">
      <w:pPr>
        <w:pStyle w:val="aa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Координация межведомственного взаимодействия образовательных организаций с муниципальными органами власти по профессиональной ориентации обучающихся.</w:t>
      </w:r>
    </w:p>
    <w:p w:rsidR="006104BB" w:rsidRPr="009A0A24" w:rsidRDefault="006104BB" w:rsidP="006104BB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Проведение опроса в онлайн-формате не менее 1800 обучающихся 10, 11 классов образовательных организаций в 18 муниципальных образованиях Ленинградской области по стандартизованной анкете; не менее 35 руководителей (заместителей руководителей) образовательных организаций 18 муниципальных образований Ленинградской области </w:t>
      </w:r>
      <w:r w:rsidRPr="009A0A24">
        <w:rPr>
          <w:rFonts w:ascii="Times New Roman" w:hAnsi="Times New Roman" w:cs="Times New Roman"/>
          <w:sz w:val="24"/>
          <w:szCs w:val="24"/>
        </w:rPr>
        <w:br/>
        <w:t>не по стандартизованной анкете; проведение анкетирования не менее 20 представителей муниципальных органов власти 18 муниципальных образований Ленинградской области; формирование массива первичных данных;</w:t>
      </w:r>
    </w:p>
    <w:p w:rsidR="006104BB" w:rsidRPr="009A0A24" w:rsidRDefault="006104BB" w:rsidP="006104BB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Проведение статистической обработки материалов, социологического анализа, интерпретации материалов исследования с подготовкой аналитического отчета, методических рекомендаций для совершенствования </w:t>
      </w:r>
      <w:proofErr w:type="spellStart"/>
      <w:r w:rsidRPr="009A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0A2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на региональном, муниципальном и институциональном уровне при взаимодействии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с организациями высшего и среднего профессионального образования, промышленными предприятиями Ленинградской области, а также статистических приложений </w:t>
      </w:r>
      <w:r w:rsidRPr="009A0A24">
        <w:rPr>
          <w:rFonts w:ascii="Times New Roman" w:hAnsi="Times New Roman" w:cs="Times New Roman"/>
          <w:sz w:val="24"/>
          <w:szCs w:val="24"/>
        </w:rPr>
        <w:br/>
        <w:t>к аналитическому отчету общим объемом не менее 3,0 печатных листов, включая электронную презентацию основных результатов исследования.</w:t>
      </w:r>
    </w:p>
    <w:p w:rsidR="006104BB" w:rsidRPr="009A0A24" w:rsidRDefault="006104BB" w:rsidP="006104BB">
      <w:pPr>
        <w:tabs>
          <w:tab w:val="left" w:pos="17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>4.5 Требования к аналитическому отчету</w:t>
      </w:r>
    </w:p>
    <w:p w:rsidR="006104BB" w:rsidRPr="009A0A24" w:rsidRDefault="006104BB" w:rsidP="0061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Аналитический отчет представляется в комплекте с отчётными документами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и сопроводительным письмом в срок не прерывающим 3 дней со дня следующего </w:t>
      </w:r>
      <w:r w:rsidRPr="009A0A24">
        <w:rPr>
          <w:rFonts w:ascii="Times New Roman" w:hAnsi="Times New Roman" w:cs="Times New Roman"/>
          <w:sz w:val="24"/>
          <w:szCs w:val="24"/>
        </w:rPr>
        <w:br/>
        <w:t>за ок</w:t>
      </w:r>
      <w:r>
        <w:rPr>
          <w:rFonts w:ascii="Times New Roman" w:hAnsi="Times New Roman" w:cs="Times New Roman"/>
          <w:sz w:val="24"/>
          <w:szCs w:val="24"/>
        </w:rPr>
        <w:t>ончанием периода оказания услуг</w:t>
      </w:r>
      <w:r w:rsidRPr="009A0A24">
        <w:rPr>
          <w:rFonts w:ascii="Times New Roman" w:hAnsi="Times New Roman" w:cs="Times New Roman"/>
          <w:sz w:val="24"/>
          <w:szCs w:val="24"/>
        </w:rPr>
        <w:t xml:space="preserve">. Он должен быть представлен </w:t>
      </w:r>
      <w:r w:rsidRPr="009A0A24">
        <w:rPr>
          <w:rFonts w:ascii="Times New Roman" w:hAnsi="Times New Roman" w:cs="Times New Roman"/>
          <w:sz w:val="24"/>
          <w:szCs w:val="24"/>
        </w:rPr>
        <w:br/>
        <w:t>в печатном виде на бумажном носителе (прошитый ,пронумерованный ,скрепленный подписью и печатью исполнителя) на электроном носителе(электронный диск),пригодном для использования на стандартной компьютерной технике. Электронный диск запечатывается в конверт, скрепленный подписью и печатью исполнителя.</w:t>
      </w:r>
    </w:p>
    <w:p w:rsidR="006104BB" w:rsidRPr="009A0A24" w:rsidRDefault="006104BB" w:rsidP="00610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24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необходимо подготовить не менее 2-х докладов </w:t>
      </w:r>
      <w:r w:rsidRPr="009A0A24">
        <w:rPr>
          <w:rFonts w:ascii="Times New Roman" w:hAnsi="Times New Roman" w:cs="Times New Roman"/>
          <w:sz w:val="24"/>
          <w:szCs w:val="24"/>
        </w:rPr>
        <w:br/>
        <w:t xml:space="preserve">с основными результатами социологических исследований. </w:t>
      </w:r>
    </w:p>
    <w:p w:rsidR="006104BB" w:rsidRPr="007461D1" w:rsidRDefault="006104BB" w:rsidP="00610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4BB" w:rsidRDefault="006104BB" w:rsidP="006104BB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4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104BB">
        <w:rPr>
          <w:rFonts w:ascii="Times New Roman" w:hAnsi="Times New Roman" w:cs="Times New Roman"/>
          <w:bCs/>
          <w:sz w:val="24"/>
          <w:szCs w:val="24"/>
        </w:rPr>
        <w:t>Разработал</w:t>
      </w:r>
      <w:r w:rsidRPr="0074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3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ведующий</w:t>
      </w:r>
      <w:proofErr w:type="spellEnd"/>
      <w:proofErr w:type="gramEnd"/>
      <w:r w:rsidRPr="004353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центром мониторинга и оценки качества образования 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ГАОУ ДПО «ЛОИРО» Петухов С.В.</w:t>
      </w:r>
      <w:r w:rsidRPr="0043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4BB" w:rsidRPr="007461D1" w:rsidRDefault="006104BB" w:rsidP="006104BB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04BB" w:rsidTr="003E7064">
        <w:tc>
          <w:tcPr>
            <w:tcW w:w="4672" w:type="dxa"/>
          </w:tcPr>
          <w:p w:rsidR="006104BB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104BB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ГАОУ ДПО «ЛОИРО»</w:t>
            </w:r>
          </w:p>
          <w:p w:rsidR="006104BB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6104BB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104BB" w:rsidRPr="00AE6243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6104BB" w:rsidRDefault="006104BB" w:rsidP="003E7064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bookmarkEnd w:id="0"/>
    </w:tbl>
    <w:p w:rsidR="006104BB" w:rsidRPr="007461D1" w:rsidRDefault="006104BB" w:rsidP="006104BB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4BB" w:rsidRPr="007461D1" w:rsidRDefault="006104BB" w:rsidP="006104BB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4BB" w:rsidRPr="007461D1" w:rsidRDefault="006104BB" w:rsidP="006104BB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6AC" w:rsidRDefault="00B946AC" w:rsidP="00B946AC"/>
    <w:p w:rsidR="00B946AC" w:rsidRDefault="00B946AC" w:rsidP="00B946AC"/>
    <w:p w:rsidR="00556E32" w:rsidRDefault="00556E32"/>
    <w:sectPr w:rsidR="00556E32" w:rsidSect="006E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463"/>
    <w:multiLevelType w:val="multilevel"/>
    <w:tmpl w:val="B4EC6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1A777F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F12657"/>
    <w:multiLevelType w:val="hybridMultilevel"/>
    <w:tmpl w:val="DA382B2C"/>
    <w:lvl w:ilvl="0" w:tplc="7F30E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EE0FE">
      <w:numFmt w:val="none"/>
      <w:lvlText w:val=""/>
      <w:lvlJc w:val="left"/>
      <w:pPr>
        <w:tabs>
          <w:tab w:val="num" w:pos="360"/>
        </w:tabs>
      </w:pPr>
    </w:lvl>
    <w:lvl w:ilvl="2" w:tplc="0B4C9F16">
      <w:numFmt w:val="none"/>
      <w:lvlText w:val=""/>
      <w:lvlJc w:val="left"/>
      <w:pPr>
        <w:tabs>
          <w:tab w:val="num" w:pos="360"/>
        </w:tabs>
      </w:pPr>
    </w:lvl>
    <w:lvl w:ilvl="3" w:tplc="B352E48E">
      <w:numFmt w:val="none"/>
      <w:lvlText w:val=""/>
      <w:lvlJc w:val="left"/>
      <w:pPr>
        <w:tabs>
          <w:tab w:val="num" w:pos="360"/>
        </w:tabs>
      </w:pPr>
    </w:lvl>
    <w:lvl w:ilvl="4" w:tplc="C994C588">
      <w:numFmt w:val="none"/>
      <w:lvlText w:val=""/>
      <w:lvlJc w:val="left"/>
      <w:pPr>
        <w:tabs>
          <w:tab w:val="num" w:pos="360"/>
        </w:tabs>
      </w:pPr>
    </w:lvl>
    <w:lvl w:ilvl="5" w:tplc="8AA20870">
      <w:numFmt w:val="none"/>
      <w:lvlText w:val=""/>
      <w:lvlJc w:val="left"/>
      <w:pPr>
        <w:tabs>
          <w:tab w:val="num" w:pos="360"/>
        </w:tabs>
      </w:pPr>
    </w:lvl>
    <w:lvl w:ilvl="6" w:tplc="02B2B754">
      <w:numFmt w:val="none"/>
      <w:lvlText w:val=""/>
      <w:lvlJc w:val="left"/>
      <w:pPr>
        <w:tabs>
          <w:tab w:val="num" w:pos="360"/>
        </w:tabs>
      </w:pPr>
    </w:lvl>
    <w:lvl w:ilvl="7" w:tplc="9EB0371E">
      <w:numFmt w:val="none"/>
      <w:lvlText w:val=""/>
      <w:lvlJc w:val="left"/>
      <w:pPr>
        <w:tabs>
          <w:tab w:val="num" w:pos="360"/>
        </w:tabs>
      </w:pPr>
    </w:lvl>
    <w:lvl w:ilvl="8" w:tplc="C21663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961C9D"/>
    <w:multiLevelType w:val="multilevel"/>
    <w:tmpl w:val="1F68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2038CC"/>
    <w:multiLevelType w:val="hybridMultilevel"/>
    <w:tmpl w:val="71460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F23"/>
    <w:multiLevelType w:val="hybridMultilevel"/>
    <w:tmpl w:val="7A1E2FAE"/>
    <w:lvl w:ilvl="0" w:tplc="6044A1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13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9D64C5"/>
    <w:multiLevelType w:val="multilevel"/>
    <w:tmpl w:val="FAE86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488777E"/>
    <w:multiLevelType w:val="hybridMultilevel"/>
    <w:tmpl w:val="D332E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245BD6"/>
    <w:multiLevelType w:val="hybridMultilevel"/>
    <w:tmpl w:val="AF2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556E32"/>
    <w:rsid w:val="006104BB"/>
    <w:rsid w:val="006D77D6"/>
    <w:rsid w:val="00980943"/>
    <w:rsid w:val="00B946AC"/>
    <w:rsid w:val="00C377E2"/>
    <w:rsid w:val="00D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F44E"/>
  <w15:chartTrackingRefBased/>
  <w15:docId w15:val="{4E9BFC44-9C06-4C3A-8E5C-9FDA013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6AC"/>
    <w:rPr>
      <w:color w:val="0563C1" w:themeColor="hyperlink"/>
      <w:u w:val="single"/>
    </w:rPr>
  </w:style>
  <w:style w:type="paragraph" w:styleId="a4">
    <w:name w:val="List Number"/>
    <w:basedOn w:val="a"/>
    <w:unhideWhenUsed/>
    <w:rsid w:val="00B946AC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94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B94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946AC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946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Book Title"/>
    <w:uiPriority w:val="33"/>
    <w:qFormat/>
    <w:rsid w:val="00B946AC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946A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B946AC"/>
    <w:rPr>
      <w:rFonts w:eastAsiaTheme="minorEastAsia"/>
      <w:lang w:eastAsia="ru-RU"/>
    </w:rPr>
  </w:style>
  <w:style w:type="table" w:styleId="ac">
    <w:name w:val="Table Grid"/>
    <w:basedOn w:val="a1"/>
    <w:rsid w:val="00B94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46A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46A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semiHidden/>
    <w:rsid w:val="00B946AC"/>
    <w:pPr>
      <w:spacing w:after="120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0"/>
    <w:link w:val="ad"/>
    <w:semiHidden/>
    <w:rsid w:val="00B946AC"/>
    <w:rPr>
      <w:rFonts w:ascii="Calibri" w:eastAsia="Calibri" w:hAnsi="Calibri" w:cs="Calibri"/>
      <w:lang w:eastAsia="ru-RU"/>
    </w:rPr>
  </w:style>
  <w:style w:type="paragraph" w:styleId="af">
    <w:name w:val="Normal (Web)"/>
    <w:aliases w:val="Обычный (Web),Обычный (Web)1"/>
    <w:basedOn w:val="a"/>
    <w:link w:val="af0"/>
    <w:unhideWhenUsed/>
    <w:rsid w:val="00B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1 Знак,Обычный (Web) Знак"/>
    <w:link w:val="af"/>
    <w:locked/>
    <w:rsid w:val="0098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3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77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2022-04-29T13:50:00Z</cp:lastPrinted>
  <dcterms:created xsi:type="dcterms:W3CDTF">2022-04-29T13:27:00Z</dcterms:created>
  <dcterms:modified xsi:type="dcterms:W3CDTF">2022-05-04T19:41:00Z</dcterms:modified>
</cp:coreProperties>
</file>