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9" w:rsidRPr="00E05C69" w:rsidRDefault="00E05C69">
      <w:pPr>
        <w:rPr>
          <w:rFonts w:ascii="Times New Roman" w:hAnsi="Times New Roman" w:cs="Times New Roman"/>
          <w:b/>
          <w:sz w:val="28"/>
          <w:szCs w:val="28"/>
        </w:rPr>
      </w:pPr>
      <w:r w:rsidRPr="00E05C69">
        <w:rPr>
          <w:rFonts w:ascii="Times New Roman" w:hAnsi="Times New Roman" w:cs="Times New Roman"/>
          <w:b/>
          <w:sz w:val="28"/>
          <w:szCs w:val="28"/>
        </w:rPr>
        <w:t>Итоги опроса «Эффективность внедрения воспитательной компоненты»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май 2015 года)</w:t>
      </w:r>
    </w:p>
    <w:tbl>
      <w:tblPr>
        <w:tblStyle w:val="a5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E05C69" w:rsidTr="00E05C69">
        <w:tc>
          <w:tcPr>
            <w:tcW w:w="393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2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  <w:tc>
          <w:tcPr>
            <w:tcW w:w="1984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525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5C69" w:rsidTr="00E05C69">
        <w:tc>
          <w:tcPr>
            <w:tcW w:w="3936" w:type="dxa"/>
          </w:tcPr>
          <w:p w:rsidR="00E05C69" w:rsidRPr="00E05C69" w:rsidRDefault="00E05C69" w:rsidP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1.Необходимо ли объединять в одно целое учебные дела и воспитательные мероприятия?</w:t>
            </w:r>
          </w:p>
        </w:tc>
        <w:tc>
          <w:tcPr>
            <w:tcW w:w="212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  <w:tc>
          <w:tcPr>
            <w:tcW w:w="1984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  <w:tc>
          <w:tcPr>
            <w:tcW w:w="1525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</w:tr>
      <w:tr w:rsidR="00E05C69" w:rsidTr="00E05C69">
        <w:tc>
          <w:tcPr>
            <w:tcW w:w="393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2. Увеличилось ли в этом учебном году количество интересных дел по предмету?</w:t>
            </w:r>
          </w:p>
        </w:tc>
        <w:tc>
          <w:tcPr>
            <w:tcW w:w="2126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Да- 80%</w:t>
            </w:r>
          </w:p>
        </w:tc>
        <w:tc>
          <w:tcPr>
            <w:tcW w:w="1984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Да- 79%</w:t>
            </w:r>
          </w:p>
        </w:tc>
        <w:tc>
          <w:tcPr>
            <w:tcW w:w="1525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Да- 80%</w:t>
            </w:r>
          </w:p>
        </w:tc>
      </w:tr>
      <w:tr w:rsidR="00E05C69" w:rsidTr="00E05C69">
        <w:tc>
          <w:tcPr>
            <w:tcW w:w="393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3. Стали ли более разнообразными эти дела?</w:t>
            </w:r>
          </w:p>
        </w:tc>
        <w:tc>
          <w:tcPr>
            <w:tcW w:w="2126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  <w:tc>
          <w:tcPr>
            <w:tcW w:w="1984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Да- 96%</w:t>
            </w:r>
          </w:p>
        </w:tc>
        <w:tc>
          <w:tcPr>
            <w:tcW w:w="1525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</w:tr>
      <w:tr w:rsidR="00E05C69" w:rsidTr="00E05C69">
        <w:tc>
          <w:tcPr>
            <w:tcW w:w="393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4. Понадобятся ли тебе в жизни  знания, умения, приобретенные  во время внеурочной занятости?</w:t>
            </w:r>
          </w:p>
        </w:tc>
        <w:tc>
          <w:tcPr>
            <w:tcW w:w="2126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Да- 94%</w:t>
            </w:r>
          </w:p>
        </w:tc>
        <w:tc>
          <w:tcPr>
            <w:tcW w:w="1984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  <w:tc>
          <w:tcPr>
            <w:tcW w:w="1525" w:type="dxa"/>
          </w:tcPr>
          <w:p w:rsidR="00E05C69" w:rsidRDefault="00E05C69"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</w:tr>
      <w:tr w:rsidR="00E05C69" w:rsidTr="00E05C69">
        <w:tc>
          <w:tcPr>
            <w:tcW w:w="393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5. Должен ли только классный руководитель заниматься вопросами воспитания?</w:t>
            </w:r>
          </w:p>
        </w:tc>
        <w:tc>
          <w:tcPr>
            <w:tcW w:w="212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Нет – 100%</w:t>
            </w:r>
          </w:p>
        </w:tc>
        <w:tc>
          <w:tcPr>
            <w:tcW w:w="1984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Нет – 100%</w:t>
            </w:r>
          </w:p>
        </w:tc>
        <w:tc>
          <w:tcPr>
            <w:tcW w:w="1525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Нет – 100%</w:t>
            </w:r>
          </w:p>
        </w:tc>
      </w:tr>
      <w:tr w:rsidR="00E05C69" w:rsidTr="00E05C69">
        <w:tc>
          <w:tcPr>
            <w:tcW w:w="393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6. Оцените качество проводимых внеурочных  дел.</w:t>
            </w:r>
          </w:p>
        </w:tc>
        <w:tc>
          <w:tcPr>
            <w:tcW w:w="2126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1984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1525" w:type="dxa"/>
          </w:tcPr>
          <w:p w:rsidR="00E05C69" w:rsidRPr="00E05C69" w:rsidRDefault="00E0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DD6" w:rsidTr="00E05C69">
        <w:tc>
          <w:tcPr>
            <w:tcW w:w="3936" w:type="dxa"/>
          </w:tcPr>
          <w:p w:rsidR="00461DD6" w:rsidRPr="00E05C69" w:rsidRDefault="0046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Испытываете ли трудности в реализации воспитательной компоненты?</w:t>
            </w:r>
          </w:p>
        </w:tc>
        <w:tc>
          <w:tcPr>
            <w:tcW w:w="2126" w:type="dxa"/>
          </w:tcPr>
          <w:p w:rsidR="00461DD6" w:rsidRPr="00E05C69" w:rsidRDefault="0046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61DD6" w:rsidRPr="00E05C69" w:rsidRDefault="0046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89%</w:t>
            </w:r>
          </w:p>
        </w:tc>
        <w:tc>
          <w:tcPr>
            <w:tcW w:w="1525" w:type="dxa"/>
          </w:tcPr>
          <w:p w:rsidR="00461DD6" w:rsidRPr="00E05C69" w:rsidRDefault="0046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843" w:rsidTr="00E05C69">
        <w:tc>
          <w:tcPr>
            <w:tcW w:w="3936" w:type="dxa"/>
          </w:tcPr>
          <w:p w:rsidR="00304843" w:rsidRDefault="0030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8.Считаете ли необходимым дальнейшую работу в данном направлении?</w:t>
            </w:r>
          </w:p>
        </w:tc>
        <w:tc>
          <w:tcPr>
            <w:tcW w:w="2126" w:type="dxa"/>
          </w:tcPr>
          <w:p w:rsidR="00304843" w:rsidRPr="00E05C69" w:rsidRDefault="00304843" w:rsidP="000A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  <w:tc>
          <w:tcPr>
            <w:tcW w:w="1984" w:type="dxa"/>
          </w:tcPr>
          <w:p w:rsidR="00304843" w:rsidRPr="00E05C69" w:rsidRDefault="00304843" w:rsidP="000A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  <w:tc>
          <w:tcPr>
            <w:tcW w:w="1525" w:type="dxa"/>
          </w:tcPr>
          <w:p w:rsidR="00304843" w:rsidRPr="00E05C69" w:rsidRDefault="00304843" w:rsidP="000A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Да- 100%</w:t>
            </w:r>
          </w:p>
        </w:tc>
      </w:tr>
    </w:tbl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E05C69" w:rsidRDefault="00E05C69"/>
    <w:p w:rsidR="001E523B" w:rsidRDefault="001E523B">
      <w:r w:rsidRPr="001E523B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5CDA" w:rsidRDefault="001E523B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E523B">
        <w:rPr>
          <w:rFonts w:ascii="Times New Roman" w:hAnsi="Times New Roman" w:cs="Times New Roman"/>
          <w:b/>
          <w:sz w:val="28"/>
          <w:szCs w:val="28"/>
        </w:rPr>
        <w:t>Внеурочная занятость учащихся.</w:t>
      </w:r>
      <w:r w:rsidRPr="001E523B">
        <w:rPr>
          <w:rFonts w:ascii="Times New Roman" w:hAnsi="Times New Roman" w:cs="Times New Roman"/>
          <w:b/>
          <w:sz w:val="28"/>
          <w:szCs w:val="28"/>
        </w:rPr>
        <w:br/>
      </w:r>
      <w:r w:rsidRPr="001E523B">
        <w:rPr>
          <w:rFonts w:ascii="Times New Roman" w:hAnsi="Times New Roman" w:cs="Times New Roman"/>
          <w:sz w:val="28"/>
          <w:szCs w:val="28"/>
        </w:rPr>
        <w:t>Вывод:  с начала реализации воспитательной компоненты уровень занятости внеурочной деятельностью повысился.</w:t>
      </w:r>
    </w:p>
    <w:p w:rsidR="00AE258C" w:rsidRDefault="00AE258C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AE25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524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2892" w:rsidRDefault="00702892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702892" w:rsidRPr="00702892" w:rsidRDefault="00702892" w:rsidP="001E523B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 w:rsidRPr="00702892">
        <w:rPr>
          <w:rFonts w:ascii="Times New Roman" w:hAnsi="Times New Roman" w:cs="Times New Roman"/>
          <w:b/>
          <w:sz w:val="28"/>
          <w:szCs w:val="28"/>
        </w:rPr>
        <w:t>Оценка уровня организации воспитательной работы учащимися.</w:t>
      </w:r>
    </w:p>
    <w:p w:rsidR="00702892" w:rsidRPr="00702892" w:rsidRDefault="00702892" w:rsidP="001E523B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</w:p>
    <w:p w:rsidR="00702892" w:rsidRDefault="00702892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02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6A9D" w:rsidRDefault="00336A9D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806DC5" w:rsidRPr="00702892" w:rsidRDefault="00806DC5" w:rsidP="00806DC5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 w:rsidRPr="00702892">
        <w:rPr>
          <w:rFonts w:ascii="Times New Roman" w:hAnsi="Times New Roman" w:cs="Times New Roman"/>
          <w:b/>
          <w:sz w:val="28"/>
          <w:szCs w:val="28"/>
        </w:rPr>
        <w:t>Оценка уровня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родителями</w:t>
      </w:r>
      <w:r w:rsidRPr="00702892">
        <w:rPr>
          <w:rFonts w:ascii="Times New Roman" w:hAnsi="Times New Roman" w:cs="Times New Roman"/>
          <w:b/>
          <w:sz w:val="28"/>
          <w:szCs w:val="28"/>
        </w:rPr>
        <w:t>.</w:t>
      </w:r>
    </w:p>
    <w:p w:rsidR="00336A9D" w:rsidRDefault="00336A9D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336A9D" w:rsidRPr="001E523B" w:rsidRDefault="00336A9D" w:rsidP="001E523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36A9D" w:rsidRPr="001E523B" w:rsidSect="0007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7E4"/>
    <w:multiLevelType w:val="hybridMultilevel"/>
    <w:tmpl w:val="A5C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3B"/>
    <w:rsid w:val="00075CDA"/>
    <w:rsid w:val="001E523B"/>
    <w:rsid w:val="002E6831"/>
    <w:rsid w:val="00304843"/>
    <w:rsid w:val="00336A9D"/>
    <w:rsid w:val="00461DD6"/>
    <w:rsid w:val="00702892"/>
    <w:rsid w:val="00806DC5"/>
    <w:rsid w:val="00AE258C"/>
    <w:rsid w:val="00C12760"/>
    <w:rsid w:val="00CA6519"/>
    <w:rsid w:val="00D55511"/>
    <w:rsid w:val="00E05C69"/>
    <w:rsid w:val="00F9142B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в кружках</c:v>
                </c:pt>
                <c:pt idx="1">
                  <c:v>в гимназии</c:v>
                </c:pt>
                <c:pt idx="2">
                  <c:v>вне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74</c:v>
                </c:pt>
                <c:pt idx="2">
                  <c:v>75.239999999999995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в кружках</c:v>
                </c:pt>
                <c:pt idx="1">
                  <c:v>в гимназии</c:v>
                </c:pt>
                <c:pt idx="2">
                  <c:v>вне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75.5</c:v>
                </c:pt>
                <c:pt idx="2">
                  <c:v>75.34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в кружках</c:v>
                </c:pt>
                <c:pt idx="1">
                  <c:v>в гимназии</c:v>
                </c:pt>
                <c:pt idx="2">
                  <c:v>вне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98.9</c:v>
                </c:pt>
                <c:pt idx="1">
                  <c:v>98.2</c:v>
                </c:pt>
                <c:pt idx="2">
                  <c:v>76</c:v>
                </c:pt>
              </c:numCache>
            </c:numRef>
          </c:val>
        </c:ser>
        <c:axId val="62823808"/>
        <c:axId val="62835328"/>
      </c:barChart>
      <c:catAx>
        <c:axId val="62823808"/>
        <c:scaling>
          <c:orientation val="minMax"/>
        </c:scaling>
        <c:axPos val="b"/>
        <c:tickLblPos val="nextTo"/>
        <c:crossAx val="62835328"/>
        <c:crosses val="autoZero"/>
        <c:auto val="1"/>
        <c:lblAlgn val="ctr"/>
        <c:lblOffset val="100"/>
      </c:catAx>
      <c:valAx>
        <c:axId val="62835328"/>
        <c:scaling>
          <c:orientation val="minMax"/>
        </c:scaling>
        <c:axPos val="l"/>
        <c:majorGridlines/>
        <c:numFmt formatCode="General" sourceLinked="1"/>
        <c:tickLblPos val="nextTo"/>
        <c:crossAx val="6282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имеют постоянные поручения</c:v>
                </c:pt>
                <c:pt idx="1">
                  <c:v>имеют временные поручения</c:v>
                </c:pt>
                <c:pt idx="2">
                  <c:v>участвовали в общещкольных делах</c:v>
                </c:pt>
                <c:pt idx="3">
                  <c:v>участвовали в общешкольных конкурсах</c:v>
                </c:pt>
                <c:pt idx="4">
                  <c:v>участвовали в конкурсах выше школьного уровня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36.200000000000003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имеют постоянные поручения</c:v>
                </c:pt>
                <c:pt idx="1">
                  <c:v>имеют временные поручения</c:v>
                </c:pt>
                <c:pt idx="2">
                  <c:v>участвовали в общещкольных делах</c:v>
                </c:pt>
                <c:pt idx="3">
                  <c:v>участвовали в общешкольных конкурсах</c:v>
                </c:pt>
                <c:pt idx="4">
                  <c:v>участвовали в конкурсах выше школьного уровня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имеют постоянные поручения</c:v>
                </c:pt>
                <c:pt idx="1">
                  <c:v>имеют временные поручения</c:v>
                </c:pt>
                <c:pt idx="2">
                  <c:v>участвовали в общещкольных делах</c:v>
                </c:pt>
                <c:pt idx="3">
                  <c:v>участвовали в общешкольных конкурсах</c:v>
                </c:pt>
                <c:pt idx="4">
                  <c:v>участвовали в конкурсах выше школьного уровня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30.3</c:v>
                </c:pt>
              </c:numCache>
            </c:numRef>
          </c:val>
        </c:ser>
        <c:axId val="65520768"/>
        <c:axId val="65522688"/>
      </c:barChart>
      <c:catAx>
        <c:axId val="65520768"/>
        <c:scaling>
          <c:orientation val="minMax"/>
        </c:scaling>
        <c:axPos val="b"/>
        <c:tickLblPos val="nextTo"/>
        <c:crossAx val="65522688"/>
        <c:crosses val="autoZero"/>
        <c:auto val="1"/>
        <c:lblAlgn val="ctr"/>
        <c:lblOffset val="100"/>
      </c:catAx>
      <c:valAx>
        <c:axId val="65522688"/>
        <c:scaling>
          <c:orientation val="minMax"/>
        </c:scaling>
        <c:axPos val="l"/>
        <c:majorGridlines/>
        <c:numFmt formatCode="General" sourceLinked="1"/>
        <c:tickLblPos val="nextTo"/>
        <c:crossAx val="6552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КТД</c:v>
                </c:pt>
                <c:pt idx="1">
                  <c:v>общешкольные праздники</c:v>
                </c:pt>
                <c:pt idx="2">
                  <c:v>спортивные дела</c:v>
                </c:pt>
                <c:pt idx="3">
                  <c:v>классные часы</c:v>
                </c:pt>
                <c:pt idx="4">
                  <c:v>учебные дела</c:v>
                </c:pt>
                <c:pt idx="5">
                  <c:v>трудовые дела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4.33</c:v>
                </c:pt>
                <c:pt idx="2">
                  <c:v>4.2300000000000004</c:v>
                </c:pt>
                <c:pt idx="3">
                  <c:v>4.6099999999999985</c:v>
                </c:pt>
                <c:pt idx="4">
                  <c:v>4.49</c:v>
                </c:pt>
                <c:pt idx="5">
                  <c:v>3.4299999999999997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КТД</c:v>
                </c:pt>
                <c:pt idx="1">
                  <c:v>общешкольные праздники</c:v>
                </c:pt>
                <c:pt idx="2">
                  <c:v>спортивные дела</c:v>
                </c:pt>
                <c:pt idx="3">
                  <c:v>классные часы</c:v>
                </c:pt>
                <c:pt idx="4">
                  <c:v>учебные дела</c:v>
                </c:pt>
                <c:pt idx="5">
                  <c:v>трудовые дела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4.63</c:v>
                </c:pt>
                <c:pt idx="2">
                  <c:v>3.53</c:v>
                </c:pt>
                <c:pt idx="3">
                  <c:v>4.3099999999999996</c:v>
                </c:pt>
                <c:pt idx="4">
                  <c:v>4.5999999999999996</c:v>
                </c:pt>
                <c:pt idx="5">
                  <c:v>3.53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КТД</c:v>
                </c:pt>
                <c:pt idx="1">
                  <c:v>общешкольные праздники</c:v>
                </c:pt>
                <c:pt idx="2">
                  <c:v>спортивные дела</c:v>
                </c:pt>
                <c:pt idx="3">
                  <c:v>классные часы</c:v>
                </c:pt>
                <c:pt idx="4">
                  <c:v>учебные дела</c:v>
                </c:pt>
                <c:pt idx="5">
                  <c:v>трудовые дела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4.7</c:v>
                </c:pt>
                <c:pt idx="1">
                  <c:v>4.7300000000000004</c:v>
                </c:pt>
                <c:pt idx="2">
                  <c:v>4.0999999999999996</c:v>
                </c:pt>
                <c:pt idx="3">
                  <c:v>4.5999999999999996</c:v>
                </c:pt>
                <c:pt idx="4">
                  <c:v>4.63</c:v>
                </c:pt>
                <c:pt idx="5">
                  <c:v>3.84</c:v>
                </c:pt>
              </c:numCache>
            </c:numRef>
          </c:val>
        </c:ser>
        <c:axId val="65018496"/>
        <c:axId val="65053056"/>
      </c:barChart>
      <c:catAx>
        <c:axId val="65018496"/>
        <c:scaling>
          <c:orientation val="minMax"/>
        </c:scaling>
        <c:axPos val="b"/>
        <c:tickLblPos val="nextTo"/>
        <c:crossAx val="65053056"/>
        <c:crosses val="autoZero"/>
        <c:auto val="1"/>
        <c:lblAlgn val="ctr"/>
        <c:lblOffset val="100"/>
      </c:catAx>
      <c:valAx>
        <c:axId val="65053056"/>
        <c:scaling>
          <c:orientation val="minMax"/>
        </c:scaling>
        <c:axPos val="l"/>
        <c:majorGridlines/>
        <c:numFmt formatCode="General" sourceLinked="1"/>
        <c:tickLblPos val="nextTo"/>
        <c:crossAx val="6501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классные дела</c:v>
                </c:pt>
                <c:pt idx="1">
                  <c:v>общие праздники</c:v>
                </c:pt>
                <c:pt idx="2">
                  <c:v>учебные дела</c:v>
                </c:pt>
                <c:pt idx="3">
                  <c:v>оценка пед.коллективу</c:v>
                </c:pt>
                <c:pt idx="4">
                  <c:v>рейтинг гимназии</c:v>
                </c:pt>
                <c:pt idx="5">
                  <c:v>организация питания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4.4300000000000024</c:v>
                </c:pt>
                <c:pt idx="1">
                  <c:v>4.5999999999999996</c:v>
                </c:pt>
                <c:pt idx="2">
                  <c:v>4.5</c:v>
                </c:pt>
                <c:pt idx="3">
                  <c:v>4.55</c:v>
                </c:pt>
                <c:pt idx="4">
                  <c:v>4.4400000000000004</c:v>
                </c:pt>
                <c:pt idx="5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классные дела</c:v>
                </c:pt>
                <c:pt idx="1">
                  <c:v>общие праздники</c:v>
                </c:pt>
                <c:pt idx="2">
                  <c:v>учебные дела</c:v>
                </c:pt>
                <c:pt idx="3">
                  <c:v>оценка пед.коллективу</c:v>
                </c:pt>
                <c:pt idx="4">
                  <c:v>рейтинг гимназии</c:v>
                </c:pt>
                <c:pt idx="5">
                  <c:v>организация питания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4.4300000000000024</c:v>
                </c:pt>
                <c:pt idx="1">
                  <c:v>4.5999999999999996</c:v>
                </c:pt>
                <c:pt idx="2">
                  <c:v>4.5</c:v>
                </c:pt>
                <c:pt idx="3">
                  <c:v>4.63</c:v>
                </c:pt>
                <c:pt idx="4">
                  <c:v>4.4700000000000024</c:v>
                </c:pt>
                <c:pt idx="5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классные дела</c:v>
                </c:pt>
                <c:pt idx="1">
                  <c:v>общие праздники</c:v>
                </c:pt>
                <c:pt idx="2">
                  <c:v>учебные дела</c:v>
                </c:pt>
                <c:pt idx="3">
                  <c:v>оценка пед.коллективу</c:v>
                </c:pt>
                <c:pt idx="4">
                  <c:v>рейтинг гимназии</c:v>
                </c:pt>
                <c:pt idx="5">
                  <c:v>организация питания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4.68</c:v>
                </c:pt>
                <c:pt idx="2">
                  <c:v>4.46</c:v>
                </c:pt>
                <c:pt idx="3">
                  <c:v>4.6599999999999975</c:v>
                </c:pt>
                <c:pt idx="4">
                  <c:v>4.7</c:v>
                </c:pt>
                <c:pt idx="5">
                  <c:v>4.24</c:v>
                </c:pt>
              </c:numCache>
            </c:numRef>
          </c:val>
        </c:ser>
        <c:axId val="65528960"/>
        <c:axId val="65530496"/>
      </c:barChart>
      <c:catAx>
        <c:axId val="65528960"/>
        <c:scaling>
          <c:orientation val="minMax"/>
        </c:scaling>
        <c:axPos val="b"/>
        <c:tickLblPos val="nextTo"/>
        <c:crossAx val="65530496"/>
        <c:crosses val="autoZero"/>
        <c:auto val="1"/>
        <c:lblAlgn val="ctr"/>
        <c:lblOffset val="100"/>
      </c:catAx>
      <c:valAx>
        <c:axId val="65530496"/>
        <c:scaling>
          <c:orientation val="minMax"/>
        </c:scaling>
        <c:axPos val="l"/>
        <c:majorGridlines/>
        <c:numFmt formatCode="General" sourceLinked="1"/>
        <c:tickLblPos val="nextTo"/>
        <c:crossAx val="6552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2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2015-10-27T12:41:00Z</dcterms:created>
  <dcterms:modified xsi:type="dcterms:W3CDTF">2015-10-27T12:59:00Z</dcterms:modified>
</cp:coreProperties>
</file>