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Государственное автономное образовательное учреждение дополнительного профессионального образования</w:t>
        <w:br w:type="textWrapping"/>
        <w:t xml:space="preserve"> «Ленинградский областной институт развития образования» 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Факультет основного общего и среднего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vertAlign w:val="baseline"/>
          <w:rtl w:val="0"/>
        </w:rPr>
        <w:t xml:space="preserve">Методические рекомендации по выполнению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выпускной квалификационной 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vertAlign w:val="baseline"/>
          <w:rtl w:val="0"/>
        </w:rPr>
        <w:t xml:space="preserve">боты для слушателей курсов профессиональной переподготовки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факультета:      М.А.Шаталов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Санкт-Петербург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3960.47244094488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.47244094488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СТРУКТУРА ВЫПУСКНОЙ КВАЛИФИКАЦИОННОЙ РАБОТЫ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.47244094488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Структурными элементами выпускной квалификационной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боты (ВКР) являются: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.47244094488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1) титульный лист; 2) содержание;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3) перечень сокращений, условных обозначений, символов, единиц и терминов;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4) введение; 5) основная часть; 6) заключение; 7) список использованных источников;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8) приложения.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.47244094488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Примечания: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Обязательные структурные элементы выделены полужирным шрифтом. Перечень сокращений (п.3) и приложения (п.8) включаются в ВКР по усмотрению автора работы.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.47244094488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ТРЕБОВАНИЯ К СТРУКТУРНЫМ ЭЛЕМЕНТАМ ВКР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.47244094488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2.1. Титульный лист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2.1.1. Титульный лист является первой страницей ВКР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2.1.2. На титульном листе приводят следующие сведения: 1) наименование организации, в которой выполнялась работа; 2) наименование факультета (кафедры), на котором выполнялась работа; 3) наименование работы; 4) должност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ученые степень, учен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 звани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фамили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 инициалы научного руководителей ВКР; 5) фамилия, имя, отчество автора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ВКР;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6) дата защиты итоговой аттестационной работы (образец см. в приложении)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2.2. Содержание.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2.2.1. Содержание включает введение, наименование всех главразделов, подразделов, пунктов (если они имеют наименование) и заключение с указанием номеров страниц, с которых начинаются эти элементы итоговой аттестационной работы. А также список литературы и приложение (если оно необходимо).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2.3. Перечень сокращений, условных обозначений, символов, единиц и терминов 2.3.1. Принятые в отчете малораспространенные сокращения, условные обозначения, символы, единицы и специфические термины должны быть представлены в виде отдельного списка.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2.3.2. Если сокращения, условные обозначения, символы, единицы и термины повторяются в отчете менее трех раз, отдельный список не составляют, а расшифровку дают непосредственно в тексте работы при первом упоминании.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2.4. Введение 2.4.1. Введение должно содержать оценку современного состояния решаемой проблемы, основание и исходные данные для разработки темы (показать связь темы с федеральными, региональными, муниципальными, школьными программами развития системы образования и отразить значимость Вашей работы для всех субъектов системы образования.) Во введении должны быть показаны актуальность (затруднения, противоречия, проблема) и новизна темы, связь данной работы с другими научно-исследовательскими работами, обозначены цели и задачи.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.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Введение – это установка на правильное восприятие и оценку рецензентом или читателем аттестационной работы.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.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Основная 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2.5.1. Основная часть работы должна содержать данные, отражающие существо, методику и основные результаты выполненной работы. 2.5.2. Основная часть должна содержать: 1) выбор направления исследований, включающий обоснование выбора принятого направления исследования, методы решети задач и их сравнительную оценку, разработку общей методики проведения работы;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2) теоретические и (или) экспериментальные исследования, включающие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характеристики, полученные экспериментальные данные;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3) обобщение и оценку результатов исследований, включающие оценку полноты решения поставленной задачи и предложения по дальнейшим направлениям работ, оценку достоверности полученных результатов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2.5.3. В зависимости от особенностей выполненной работы основную часть излагают в виде текста, таблицы, сочетания иллюстраций и таблиц или сочетания текста, иллюстраций и таблиц.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Основную часть работы можно делить на разделы и пункты. Каждый пункт должен содержать законченную информацию.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Например: Теоретическая часть. Посвящена анализу литературы по проблеме, рассмотрению ее трактовок, раскрытию научных основ рассматриваемой проблемы, выявлению научной базы, на которую автор опирается. Теоретическую часть следует завершить выводами о тех элементах проблемы, которые автор намерен осветить в своем исследовании. При раскрытии этой части необходимо делать ссылки на авторов, обязательно указать, чьи позиции вы разделяете. Освещая существующие подходы к данной проблеме, надо указать и пути их решения. Если проблема прослеживаете от истории ее возникновения, чтобы показать, что эта идея не нова, то обязательно надо указать трудности, проблемы, противоречия предшествующего опыта решения подобных задач.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Практическая часть. Внутреннюю структуру этой части можно выстраивать по-разному. Это может быть, сам проект или программа или она посвящена анализу практической работы руководителя- исследователя в соответствии с теоретическими положениями, которые были изложены им выше. Если это анализ ОЭР, то здесь важно проанализировать факты, полученные в ходе вашего исследования, дать им соответствующую трактовку, вскрыть типичное и особенное, закономерности, которые удалось установить, и их значение и обозначить перспективы. При анализе можно начать с описания достигнутых результатов в ходе исследования, а потом раскрыть, благодаря чему достигнуты такие результаты. Описать условия, в которых возник такой опыт. Раскрыть, как и в какой последовательности проходило исследование, целесообразно показать методику ОЭР, какие трудности возникали в ходе ее реализации, раскрыть технологию процесса, показать взаимодействие субъектов образовательного процесса, какие изменения произошли в них, возможные отрицательные последствия, допущенные ошибки, неучтенные обстоятельства в процессе становления опыта, осмыслить вопросы, которые не получили в исследовании достаточных решений и требуют дополнительной углубленной работы.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целом содержание практической части не может быть регламентировано. Однако в описании инновационного опыта необходимо отразить факторы, условия и методы получения того или иного результата, установить причинно-следственные связи.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Еще раз обратите внимание на то, что в этой части могут быть или обобщенные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результаты управленческой деятельности (научно обоснованные разработки и т.п.), или проект, программа и план его реализации и т.п.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2.6. Заключение В заключение должны быть сформулированы выводы по итогам проведенной работы, отмечены успехи и недостатки проделанной работы, необходимо проанализировать, что не удалось выполнить и почему. Следует отметить, что в этой части даются не только выводы, но прогнозы, отражающие перспективы развития полученного опыта, данной проблемы и пути дальнейшего его решения.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Выводы являются важнейшим разделом работы. Заключительная часть должна состоять из итогового синтеза, анализа или прогноза, или рекомендаций. Одним словом, читатель (эксперт) должен понять ту главную мысль и те основные итоги, ради которых написана эта работа.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2.7. Список использованных источников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Список должен содержать сведения об источниках, использованных при написании работы Перечень печатных источников в алфавитном порядке.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Сведения об источниках приводятся в соответствии с требованиями ГОСТ 7.1. 2.8. Приложения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Приложения составляются при необходимости. При этом в тексте работы всегда должны быть ссылки на приложения. В приложение включаются схемы, таблицы, инструкции и др. документы, которые дополняют содержание материала. Они не должны повторять текст работы.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2227.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2227.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2227.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ПРАВИЛА ОФОРМЛЕНИЯ РАБОТЫ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 Общие требования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3.1.1. Страницы текста итоговой аттестационной работы и включенные в работу иллюстрации, таблицы и распечатки должны соответствовать формату А4. Допускается представлять иллюстрации, таблицы и распечатки на листах формата A3.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3.1.2. Итоговая аттестационная работа должна быть распечатана на одной стороне листа белой бумаги через полтора интервала 14-м шрифтом.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Текст работы следует печатать, соблюдая следующие размеры полей: левое — не менее 30 мм, правое — не менее 10 мм, верхнее — не менее 15 мм, нижнее — не менее 20 мм.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3.1.3. Вне зависимости от способа выполнения работы качество напечатанного текста и оформление иллюстраций, таблиц, распечаток должно удовлетворять требованию их четкого воспроизведения (электрографическое копирование, микрофильмирование).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.1.4. При выполнении работы необходимо соблюдать равномерную плотность, контрастность и четкость изображения по всей работ. В работе должны быть четкие, не расплывшиеся линии, буквы, цифры и знаки. Все линии, буквы, цифры и знаки должны быть одинаково черными по всей работе.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.1.5. Вписывать в отпечатанный текст работы отдельные слова, формулы, знаки допускается только черными чернилами или черной тушью, при этом плотность вписанного текста должна быть максимально приближена к плотности основного изображения.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.1.6. Наименования структурных элементов работы «РЕФЕРАТ», «СОДЕРЖАНИЕ», «ПЕРЕЧЕНЬ СОКРАЩЕНИИ, УСЛОВНЫХ ОБОЗНАЧЕНИИ, СИМВОЛОВ, ЕДИНИЦ И ТЕРМИНОВ», «ВВЕДЕНИЕ», «ЗАКЛЮЧЕНИЕ», «СПИСОК ИСПОЛЬЗОВАННЫХ ИСТОЧНИКОВ» служат заголовками структурных элементов работы.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.1.7. Заголовки структурных элементов работы и разделов основной части следует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располагать в середине строки без точки в конце и печатать прописными буквами, не подчеркивая.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.1.8. Заголовки подразделов и пунктов следует начинать с абзацного отступа и печатать с прописной буквы вразрядку, не подчеркивая, без точки в конце.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.1.9. Если заголовок включает несколько предложений, их разделяют точками. Переносы слов в заголовках не допускаются.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.1.10. Расстояние между заголовками структурных элементов работы и разделов основной части и текстом должно быть не менее 3, 4 интервалов.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.1.11. Пункты и подпункты основной части следует начинать печатать с абзацного отступа.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3.2. Нумерация страниц работы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3.2.1. Страницы работы следует нумеровать арабскими цифрами, соблюдая сквозную нумерацию по всему тексту работы. Номер страницы проставляют в правом верхнем углу без точки в конце.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3.2.2. Титульный лист включают в общую нумерацию страниц работы. Номер страницы на титульном листе не проставляют.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3.2.3. Иллюстрации и таблицы, расположенные на отдельных листах, включают в общую нумерацию страниц работы.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Иллюстрации, таблицы и распечатки на листе формата A3 учитывают как одну страницу.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3.3. Нумерация разделов, подразделов, пунктов, подпунктов 3.3.1. Разделы, подразделы, пункты, подпункты следует нумеровать арабскими цифрами.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3.3.2. Разделы работы должны иметь порядковую нумерацию в пределах основной части работы и обозначаться арабскими цифрами с точкой, например, 1., 2., 3. и т. д.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3.3.3. Пункты должны иметь порядковую нумерацию в пределах каждого раздела или подраздела. Номер пункта включает номер раздела и порядковый номер подраздела или пункта, разделенные точкой, например 1.1., 1.2., 1.3. или 1.1.1., 1.1.2., 1.1.3 и т. д.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3.3.3. Если раздел или подраздел имеет только один пункт или пункт имеет один подпункт, то нумеровать пункт (подпункт) не следует.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3.4 Иллюстрации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3.4.1. Иллюстрации (чертежи, графики, схемы; диаграммы, фотоснимки), носящие дополнительный характер, следует располагать в приложении. В тексте работы дается ссылка на приложение.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все иллюстрации должны быть даны ссылки в работе. 3.4.2. Фотоснимки размером меньше формата А4 должны быть наклеены на стандартные листы белой бумаги.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3.4.3. Иллюстрации должны иметь название, которое помещают над иллюстрацией. При необходимости под иллюстрацией помещают поясняющие данные (подрисуночный текст). Иллюстрация обозначается словам «Рис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унок номер по порядку. Название рисунка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», которое помещают после поясняющих данных.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3.4.4. Иллюстрации следует нумеровать арабскими цифрами порядковой нумерацией в пределах всей работы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3.4.5. Если в работе только одна иллюстрация, ее нумеровать не следует и слово «Рис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 под ней не пишут.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3.5. Таблицы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3.5.1. Цифровой материал должен оформляться в виде таблиц.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3.5.2. Таблицу следует располагать в работе непосредственно после текста, в котором она упоминается впервые, или на следующей странице. Таблицы, носящие дополнительный поясняющий характер, следует выносить в приложение.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все таблицы должны быть ссылки в работе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3.5.3. Таблицы следует нумеровать арабскими цифрами порядковой нумерацией в пределах всей работы. Номер следует размещать в правом верхнем углу над заголовком таблицы после слова «Таблица».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3.5.4. Если в работе одна таблица, ее не нумеруют и слово «Таблица» не пишут.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3.6. Ссылки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3.6.1. Затекстовые ссылки оформляются в соответствии с библиографическими требованиями, размещаются после текста работы под заголовком «Список используемых источников».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3.6.2. Источники располагаются по алфавиту, независимо от вида издания/источника.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3.6.3.Для связи затекстовых ссылок с текстом знак отсылки приводят в виде порядковых номеров в квадратных скобках. Ссылка на конкретный фрагмент текста документа должна содержать номер страницы. Сведения разделяются запятой. Например: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0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в списке литературы: 3. Бердяев Н. А. Смысл истории. М.: Мысль, 1990. 175 с. – в тексте рядом с цитатой (прямой или косвенной): [3, с. 81].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3.6.4. Ссылки на разделы, подразделы, пункты, подпункты, иллюстрации, таблицы, формулы, уравнения, перечисления, приложения следует указывать их порядковым номером, например: «... в разд. 4», «... по п. 3.3.4», «... в подпункте 2.3.4.1, перечисление 3», «... по формуле (3)», «... в уравнении (2)», «... на рис. 8», «... в приложении 6».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3.7. Титульный лист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Титульный лист содержит реквизиты: наименование министерства (ведомства) или другого структурного образования, в систему которого входит организация-исполнитель, наименование организации (в том числе и сокращенное); вид документа, строчными буквами с первой прописной — наименование вида работы, прописными буквами — наименование итоговой аттестационной работы; должности, ученые степени, ученые звания руководителей итоговой аттестационной работы, затем оставляют свободное поле для личных подписей и помещают инициалы и фамилии лиц, подписавших работу, ниже личных подписей проставляют даты подписания (если на титульном листе не размещаются все необходимые подписи, то допускается переносить их на следующую страницу);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город и год выпуска отчета.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1.141732283464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3.7.2. Образцы оформления приведены в приложении.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Образец оформления титульного листа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Государственное автономное образовательное учреждение дополнительного профессионального образования</w:t>
        <w:br w:type="textWrapping"/>
        <w:t xml:space="preserve"> «Ленинградский областной институт развития образования»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Факультет основного общего и среднего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Итоговая аттестационная работа на тему: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highlight w:val="white"/>
          <w:rtl w:val="0"/>
        </w:rPr>
        <w:t xml:space="preserve">Развитие личности учащихся в процессе обучения русскому языку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4266.14173228346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Слушател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 группы 7.3.5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Иванов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Татьян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Ивановн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4266.14173228346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Место работы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СОШ No1 г. Лодейное Поле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4266.14173228346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Должность: учитель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4266.14173228346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Актуальные проблемы  изучения русской литературы в старшей школе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4266.14173228346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Руководитель: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Соколова Елена Анатольевна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4266.14173228346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Должность: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заведующий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кафедры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филологического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образовани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4266.14173228346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Ученая степень: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кандидат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философ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ских наук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4266.14173228346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Ученое звание: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доцент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4266.14173228346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Место работы:  ГАОУ ДПО «ЛОИРО»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4266.14173228346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Дата защиты работы 13 января 2015 г.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Санкт-Петербург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2347.2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Образец оформления содержания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hanging="3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Перечень сокращений, условных обозначений, символов, единиц 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терминов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Введение </w:t>
        <w:tab/>
        <w:tab/>
        <w:tab/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Глава 1. Сущностная характеристика системы управления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педагогическим коллективом и личностных качеств руководителя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1.1. Система управления педагогическим коллективом школы </w:t>
        <w:tab/>
        <w:tab/>
        <w:tab/>
        <w:t xml:space="preserve">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1.2. Психолого-педагогическая характеристика личности руководителя </w:t>
        <w:tab/>
        <w:tab/>
        <w:t xml:space="preserve">21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Глава 2. Пути повышения эффективности управления педагогическим коллективом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2.1. Диагностика личностных качеств руководителей и оценка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эффективности их деятельности </w:t>
        <w:tab/>
        <w:tab/>
        <w:tab/>
        <w:tab/>
        <w:tab/>
        <w:tab/>
        <w:tab/>
        <w:tab/>
        <w:t xml:space="preserve">33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2.2. Содержание работы по развитию личностных качеств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руководителей и повышению эффективности управления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педагогическим коллективом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56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Заключение </w:t>
        <w:tab/>
        <w:tab/>
        <w:tab/>
        <w:tab/>
        <w:tab/>
        <w:tab/>
        <w:tab/>
        <w:tab/>
        <w:tab/>
        <w:tab/>
        <w:tab/>
        <w:t xml:space="preserve">71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Список используемых источников </w:t>
        <w:tab/>
        <w:tab/>
        <w:tab/>
        <w:tab/>
        <w:tab/>
        <w:tab/>
        <w:tab/>
        <w:tab/>
        <w:t xml:space="preserve">75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Приложение </w:t>
        <w:tab/>
        <w:tab/>
        <w:tab/>
        <w:tab/>
        <w:tab/>
        <w:tab/>
        <w:tab/>
        <w:tab/>
        <w:tab/>
        <w:tab/>
        <w:tab/>
        <w:t xml:space="preserve">78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133.8582677165355" w:top="1133.8582677165355" w:left="1139.527559055118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