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4" w:rsidRPr="00C761E4" w:rsidRDefault="00C761E4" w:rsidP="00C761E4">
      <w:pPr>
        <w:spacing w:line="240" w:lineRule="auto"/>
        <w:jc w:val="center"/>
        <w:rPr>
          <w:b/>
          <w:sz w:val="28"/>
          <w:szCs w:val="28"/>
        </w:rPr>
      </w:pPr>
      <w:r w:rsidRPr="00C761E4">
        <w:rPr>
          <w:b/>
          <w:sz w:val="28"/>
          <w:szCs w:val="28"/>
        </w:rPr>
        <w:t>Отзыв</w:t>
      </w:r>
    </w:p>
    <w:p w:rsidR="00C761E4" w:rsidRPr="00C761E4" w:rsidRDefault="00C761E4" w:rsidP="00C761E4">
      <w:pPr>
        <w:spacing w:line="240" w:lineRule="auto"/>
        <w:jc w:val="center"/>
        <w:rPr>
          <w:b/>
          <w:sz w:val="28"/>
          <w:szCs w:val="28"/>
        </w:rPr>
      </w:pPr>
      <w:r w:rsidRPr="00C761E4">
        <w:rPr>
          <w:b/>
          <w:sz w:val="28"/>
          <w:szCs w:val="28"/>
        </w:rPr>
        <w:t xml:space="preserve">заведующего МБДОУ «Подпорожский детский сад № 29 </w:t>
      </w:r>
    </w:p>
    <w:p w:rsidR="00C761E4" w:rsidRDefault="00C761E4" w:rsidP="00C761E4">
      <w:pPr>
        <w:spacing w:line="240" w:lineRule="auto"/>
        <w:jc w:val="center"/>
        <w:rPr>
          <w:b/>
          <w:sz w:val="28"/>
          <w:szCs w:val="28"/>
        </w:rPr>
      </w:pPr>
      <w:r w:rsidRPr="00C761E4">
        <w:rPr>
          <w:b/>
          <w:sz w:val="28"/>
          <w:szCs w:val="28"/>
        </w:rPr>
        <w:t>комбинированного вида»   Хабибулиной Натальи Юрьевны</w:t>
      </w:r>
    </w:p>
    <w:p w:rsidR="00C761E4" w:rsidRPr="00C761E4" w:rsidRDefault="00C761E4" w:rsidP="00C761E4">
      <w:pPr>
        <w:jc w:val="center"/>
        <w:rPr>
          <w:b/>
          <w:sz w:val="28"/>
          <w:szCs w:val="28"/>
        </w:rPr>
      </w:pPr>
    </w:p>
    <w:p w:rsidR="00340A27" w:rsidRPr="00C761E4" w:rsidRDefault="00C761E4" w:rsidP="00C761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761E4">
        <w:rPr>
          <w:sz w:val="28"/>
          <w:szCs w:val="28"/>
        </w:rPr>
        <w:tab/>
        <w:t>Данный критерий оценки качества дошкольного образования (инновационный продукт) был применен в детском саду в октябре 2014 года в рамках мониторинга качества образовательных услуг.</w:t>
      </w:r>
    </w:p>
    <w:p w:rsidR="00C761E4" w:rsidRPr="00C761E4" w:rsidRDefault="00C761E4" w:rsidP="00C761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761E4">
        <w:rPr>
          <w:sz w:val="28"/>
          <w:szCs w:val="28"/>
        </w:rPr>
        <w:t>Он затрагивает практически все виды и условия осуществления дошкольного образования. Критерий достаточно удобный , быстрый и оптимальный.</w:t>
      </w:r>
    </w:p>
    <w:p w:rsidR="00C761E4" w:rsidRPr="00C761E4" w:rsidRDefault="00C761E4" w:rsidP="00C761E4">
      <w:pPr>
        <w:tabs>
          <w:tab w:val="left" w:pos="1204"/>
        </w:tabs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  <w:r w:rsidRPr="00C761E4">
        <w:rPr>
          <w:sz w:val="28"/>
          <w:szCs w:val="28"/>
        </w:rPr>
        <w:t xml:space="preserve">Заведующий МБДОУ </w:t>
      </w:r>
    </w:p>
    <w:p w:rsidR="00C761E4" w:rsidRPr="00C761E4" w:rsidRDefault="00C761E4" w:rsidP="00C761E4">
      <w:pPr>
        <w:rPr>
          <w:sz w:val="28"/>
          <w:szCs w:val="28"/>
        </w:rPr>
      </w:pPr>
      <w:r w:rsidRPr="00C761E4">
        <w:rPr>
          <w:sz w:val="28"/>
          <w:szCs w:val="28"/>
        </w:rPr>
        <w:t xml:space="preserve">«Подпорожский детский </w:t>
      </w:r>
    </w:p>
    <w:p w:rsidR="00C761E4" w:rsidRPr="00C761E4" w:rsidRDefault="00C761E4" w:rsidP="00C761E4">
      <w:pPr>
        <w:rPr>
          <w:sz w:val="28"/>
          <w:szCs w:val="28"/>
        </w:rPr>
      </w:pPr>
      <w:r w:rsidRPr="00C761E4">
        <w:rPr>
          <w:sz w:val="28"/>
          <w:szCs w:val="28"/>
        </w:rPr>
        <w:t xml:space="preserve">сад № 29 комбинированного вида» </w:t>
      </w:r>
      <w:r>
        <w:rPr>
          <w:sz w:val="28"/>
          <w:szCs w:val="28"/>
        </w:rPr>
        <w:t xml:space="preserve">   ___________                </w:t>
      </w:r>
      <w:proofErr w:type="spellStart"/>
      <w:r w:rsidRPr="00C761E4">
        <w:rPr>
          <w:sz w:val="28"/>
          <w:szCs w:val="28"/>
        </w:rPr>
        <w:t>Н.</w:t>
      </w:r>
      <w:r>
        <w:rPr>
          <w:sz w:val="28"/>
          <w:szCs w:val="28"/>
        </w:rPr>
        <w:t>Ю</w:t>
      </w:r>
      <w:r w:rsidRPr="00C761E4">
        <w:rPr>
          <w:sz w:val="28"/>
          <w:szCs w:val="28"/>
        </w:rPr>
        <w:t>.Хабибулина</w:t>
      </w:r>
      <w:proofErr w:type="spellEnd"/>
    </w:p>
    <w:p w:rsidR="00C761E4" w:rsidRDefault="00C761E4" w:rsidP="00C761E4">
      <w:pPr>
        <w:tabs>
          <w:tab w:val="left" w:pos="1204"/>
        </w:tabs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</w:p>
    <w:p w:rsidR="00C761E4" w:rsidRPr="00C761E4" w:rsidRDefault="00C761E4" w:rsidP="00C761E4">
      <w:pPr>
        <w:rPr>
          <w:sz w:val="28"/>
          <w:szCs w:val="28"/>
        </w:rPr>
      </w:pPr>
    </w:p>
    <w:p w:rsidR="00C761E4" w:rsidRDefault="00C761E4" w:rsidP="00C761E4">
      <w:pPr>
        <w:rPr>
          <w:sz w:val="28"/>
          <w:szCs w:val="28"/>
        </w:rPr>
      </w:pPr>
    </w:p>
    <w:p w:rsidR="00C761E4" w:rsidRDefault="00C761E4" w:rsidP="00C761E4">
      <w:pPr>
        <w:rPr>
          <w:sz w:val="28"/>
          <w:szCs w:val="28"/>
        </w:rPr>
      </w:pPr>
    </w:p>
    <w:p w:rsidR="00C761E4" w:rsidRDefault="00C761E4" w:rsidP="00C761E4">
      <w:pPr>
        <w:tabs>
          <w:tab w:val="left" w:pos="15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761E4" w:rsidSect="0034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61E4"/>
    <w:rsid w:val="00280180"/>
    <w:rsid w:val="00340A27"/>
    <w:rsid w:val="006C0865"/>
    <w:rsid w:val="00A312EE"/>
    <w:rsid w:val="00C7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skola4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2014-11-05T08:44:00Z</cp:lastPrinted>
  <dcterms:created xsi:type="dcterms:W3CDTF">2014-11-05T08:29:00Z</dcterms:created>
  <dcterms:modified xsi:type="dcterms:W3CDTF">2014-11-06T09:08:00Z</dcterms:modified>
</cp:coreProperties>
</file>